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Behrooz Qiassi</w:t>
      </w:r>
    </w:p>
    <w:p w14:paraId="32825968" w14:textId="6C8B841D" w:rsidR="00B358DB" w:rsidRPr="00991F11" w:rsidRDefault="00313518" w:rsidP="007E2864">
      <w:pPr>
        <w:pStyle w:val="CV-PositionorTitle"/>
      </w:pPr>
      <w:r>
        <w:t>Consultant</w:t>
      </w:r>
    </w:p>
    <w:p w14:paraId="4DACB2F0" w14:textId="462A44D3" w:rsidR="004C6D2F" w:rsidRDefault="00313518" w:rsidP="004C6D2F">
      <w:pPr>
        <w:pStyle w:val="CV-Experience"/>
        <w:rPr>
          <w:lang w:val="en-CA"/>
        </w:rPr>
      </w:pPr>
      <w:r>
        <w:t xml:space="preserve">3 years of experience in Data Science </w:t>
      </w:r>
    </w:p>
    <w:p w14:paraId="755977F4" w14:textId="77777777" w:rsidR="001648FB" w:rsidRPr="00172EF4" w:rsidRDefault="001648FB" w:rsidP="004C6D2F">
      <w:pPr>
        <w:pStyle w:val="BodyText"/>
        <w:rPr>
          <w:lang w:val="en-CA"/>
        </w:rPr>
      </w:pP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C365A0">
      <w:pPr>
        <w:pStyle w:val="BodyText"/>
        <w:rPr>
          <w:lang w:val="en-CA"/>
        </w:rPr>
      </w:pPr>
      <w:r>
        <w:t>Behrooz Qiassi is a highly skilled Data Scientist with a strong academic foundation, holding a Master’s degree in Data Science - Computational Linguistics from the University of British Columbia. With over three years of professional experience, he has honed his expertise in developing data-driven applications, fine-tuning Large Language Models, and building robust ETL pipelines and data warehouse infrastructures. Known for his ability to lead end-to-end projects, Behrooz thrives in fast-paced environments, delivering innovative solutions that bridge the gap between raw data and actionable insights.</w:t>
        <w:br/>
        <w:br/>
        <w:t>Throughout his career, Behrooz has made a significant impact across diverse roles. As an independent Data Scientist, he developed the Iranian Newspaper Research Assistant, a cutting-edge application leveraging Retrieval-Augmented Generation (RAG) to make historical archives searchable, complete with full-text and semantic search capabilities, graph-based visualizations, and chatbot-style interfaces. At Nu Data, he built a custom RAG solution, fine-tuned Large Language Models, and automated large-scale data collection from over 50 sources. His tenure at XYON Health saw him design a scalable data warehouse and orchestrate ETL pipelines that streamlined reporting processes by 70%. Additionally, his work with BC Stats earned him recognition, including a Project Presentation Award, for implementing a semantic search system and interactive topic modeling visualizations that enhanced user experience.</w:t>
        <w:br/>
        <w:br/>
        <w:t>Behrooz’s technical repertoire is extensive, encompassing programming languages such as Python, R, SQL, and JavaScript; database systems like PostgreSQL, MongoDB, and Redshift; and tools such as AWS, Docker, scikit-learn, Pytorch, and LangChain. His proficiency extends to advanced data orchestration with Prefect and Airflow, as well as visualization tools like Power BI, Matplotlib, and Plotly. Renowned for his innovative approach and technical acumen, Behrooz has consistently demonstrated his ability to transform complex data challenges into user-centric, scalable solutions, solidifying his reputation as a forward-thinking leader in the field of data science..</w:t>
      </w:r>
    </w:p>
    <w:bookmarkEnd w:id="0"/>
    <w:p w14:paraId="3C99224B" w14:textId="77777777" w:rsidR="00467A5F" w:rsidRPr="004C6D2F" w:rsidRDefault="00467A5F" w:rsidP="007E2864">
      <w:pPr>
        <w:pStyle w:val="CV-Title"/>
      </w:pPr>
      <w:r w:rsidRPr="004C6D2F">
        <w:t>CGI experience</w:t>
      </w:r>
    </w:p>
    <w:p w14:paraId="59C57C2C" w14:textId="00528927" w:rsidR="00467A5F" w:rsidRPr="00372BFD" w:rsidRDefault="00411178" w:rsidP="00372BFD">
      <w:pPr>
        <w:pStyle w:val="CV-Sub-title"/>
      </w:pPr>
      <w:r>
        <w:t>{sector}, Independent Data Scientist (12/24 to Present)</w:t>
      </w:r>
    </w:p>
    <w:p w14:paraId="08399787" w14:textId="23B687C7" w:rsidR="00467A5F" w:rsidRPr="00B13664" w:rsidRDefault="00BC56E0" w:rsidP="005B2141">
      <w:pPr>
        <w:pStyle w:val="ListBullet"/>
        <w:rPr>
          <w:lang w:val="en-CA"/>
        </w:rPr>
      </w:pPr>
      <w:r>
        <w:t>Developed an application to make scanned historical Iranian newspaper archives searchable via Retrieval-Augmented Generation (RAG).</w:t>
      </w:r>
    </w:p>
    <w:p>
      <w:pPr>
        <w:pStyle w:val="ListBullet"/>
      </w:pPr>
      <w:r>
        <w:t>Improved accessibility for researchers by converting scanned archives into machine-readable text.</w:t>
      </w:r>
    </w:p>
    <w:p>
      <w:pPr>
        <w:pStyle w:val="ListBullet"/>
      </w:pPr>
      <w:r>
        <w:t>Enabled intuitive document retrieval through full-text and semantic search.</w:t>
      </w:r>
    </w:p>
    <w:p>
      <w:pPr>
        <w:pStyle w:val="ListBullet"/>
      </w:pPr>
      <w:r>
        <w:t>Implemented graph-based search to explore relationships between documents visually.</w:t>
      </w:r>
    </w:p>
    <w:p>
      <w:pPr>
        <w:pStyle w:val="ListBullet"/>
      </w:pPr>
      <w:r>
        <w:t>Built a chatbot-style assistant for natural language queries to facilitate archive exploration.</w:t>
      </w:r>
    </w:p>
    <w:p w14:paraId="161CFA5A" w14:textId="77777777" w:rsidR="00467A5F" w:rsidRPr="00B13664" w:rsidRDefault="00F20943" w:rsidP="007E2864">
      <w:pPr>
        <w:pStyle w:val="CV-Title"/>
      </w:pPr>
      <w:r>
        <w:t>Other experience</w:t>
      </w:r>
    </w:p>
    <w:p w14:paraId="70BD1E0B" w14:textId="0B923F8B" w:rsidR="00467A5F" w:rsidRPr="00B13664" w:rsidRDefault="005C62A4" w:rsidP="007E2864">
      <w:pPr>
        <w:pStyle w:val="CV-Sub-title"/>
      </w:pPr>
      <w:r>
        <w:t>Self-employed, Data Scientist (04/24 to 11/24)</w:t>
      </w:r>
    </w:p>
    <w:p w14:paraId="6D9E49B0" w14:textId="7032C7BC" w:rsidR="003B247D" w:rsidRPr="00C34D79" w:rsidRDefault="005C62A4" w:rsidP="00C34D79">
      <w:pPr>
        <w:pStyle w:val="ListBullet"/>
        <w:numPr>
          <w:ilvl w:val="0"/>
          <w:numId w:val="0"/>
        </w:numPr>
        <w:ind w:left="360" w:hanging="360"/>
      </w:pPr>
      <w:r>
        <w:t>Developed a custom Agentic Retrieval-Augmented Generation (RAG) solution for advanced analytics and chatbot interface.</w:t>
      </w:r>
    </w:p>
    <w:p>
      <w:pPr>
        <w:pStyle w:val="ListBullet"/>
      </w:pPr>
      <w:r>
        <w:t>Fine-tuned Large Language Models for improved performance in semantic search and function calling.</w:t>
      </w:r>
    </w:p>
    <w:p>
      <w:pPr>
        <w:pStyle w:val="ListBullet"/>
      </w:pPr>
      <w:r>
        <w:t>Automated large-scale data collection from 50+ sources using web scraping tools.</w:t>
      </w:r>
    </w:p>
    <w:p>
      <w:pPr>
        <w:pStyle w:val="CV-Sub-title"/>
      </w:pPr>
      <w:r>
        <w:t>Nu Data, Data Scientist (09/23 to 03/24)</w:t>
      </w:r>
    </w:p>
    <w:p>
      <w:pPr>
        <w:pStyle w:val="ListBullet"/>
      </w:pPr>
      <w:r>
        <w:t>Designed and built a data warehouse, reducing reporting time by 70%.</w:t>
      </w:r>
    </w:p>
    <w:p>
      <w:pPr>
        <w:pStyle w:val="ListBullet"/>
      </w:pPr>
      <w:r>
        <w:t>Created scalable ETL pipelines integrating data from 11+ sources.</w:t>
      </w:r>
    </w:p>
    <w:p>
      <w:pPr>
        <w:pStyle w:val="ListBullet"/>
      </w:pPr>
      <w:r>
        <w:t>Delivered actionable insights through dashboards for marketing, finance, and operations teams.</w:t>
      </w:r>
    </w:p>
    <w:p>
      <w:pPr>
        <w:pStyle w:val="CV-Sub-title"/>
      </w:pPr>
      <w:r>
        <w:t>XYON Health, Data Scientist (Capstone Project) (05/23 to 07/23)</w:t>
      </w:r>
    </w:p>
    <w:p>
      <w:pPr>
        <w:pStyle w:val="ListBullet"/>
      </w:pPr>
      <w:r>
        <w:t>Developed a new semantic search system for BC Data Catalogue, enhancing search precision by 25% and recall by 40%.</w:t>
      </w:r>
    </w:p>
    <w:p>
      <w:pPr>
        <w:pStyle w:val="ListBullet"/>
      </w:pPr>
      <w:r>
        <w:t>Implemented topic modeling to create interactive visualizations, improving user experience.</w:t>
      </w:r>
    </w:p>
    <w:p>
      <w:pPr>
        <w:pStyle w:val="ListBullet"/>
      </w:pPr>
      <w:r>
        <w:t>Received awards for project presentation and recognition on UBC's website.</w:t>
      </w:r>
    </w:p>
    <w:p>
      <w:pPr>
        <w:pStyle w:val="CV-Sub-title"/>
      </w:pPr>
      <w:r>
        <w:t>BC Stats, Data Analyst (02/19 to 09/21)</w:t>
      </w:r>
    </w:p>
    <w:p>
      <w:pPr>
        <w:pStyle w:val="ListBullet"/>
      </w:pPr>
      <w:r>
        <w:t>Automated data scraping pipelines to extract structured and unstructured data from 40+ sources.</w:t>
      </w:r>
    </w:p>
    <w:p>
      <w:pPr>
        <w:pStyle w:val="ListBullet"/>
      </w:pPr>
      <w:r>
        <w:t>Developed and optimized ETL pipelines, improving data processing efficiency by 20%.</w:t>
      </w:r>
    </w:p>
    <w:p>
      <w:pPr>
        <w:pStyle w:val="CV-Sub-title"/>
      </w:pPr>
      <w:r>
        <w:t>BoldZee, {job_title} ({start_date} to {end_date})</w:t>
      </w:r>
    </w:p>
    <w:p>
      <w:pPr>
        <w:pStyle w:val="ListBullet1"/>
      </w:pPr>
      <w:r>
        <w:t>{responsibilities}</w:t>
      </w:r>
    </w:p>
    <w:p w14:paraId="6C7DD75A" w14:textId="77777777" w:rsidR="005E05EA" w:rsidRPr="00B13664" w:rsidRDefault="005E05EA" w:rsidP="005E05EA">
      <w:pPr>
        <w:pStyle w:val="CV-Title"/>
      </w:pPr>
      <w:r w:rsidRPr="00B13664">
        <w:t>Education</w:t>
      </w:r>
    </w:p>
    <w:p w14:paraId="32BB7F9F" w14:textId="1ED48DC5" w:rsidR="005E05EA" w:rsidRPr="00B13664" w:rsidRDefault="00D33209" w:rsidP="00D33209">
      <w:pPr>
        <w:pStyle w:val="ListBullet"/>
        <w:numPr>
          <w:ilvl w:val="0"/>
          <w:numId w:val="0"/>
        </w:numPr>
        <w:ind w:left="360" w:hanging="360"/>
        <w:rPr>
          <w:lang w:val="en-CA"/>
        </w:rPr>
      </w:pPr>
      <w:r>
        <w:rPr>
          <w:lang w:val="en-CA"/>
        </w:rPr>
        <w:t>{</w:t>
      </w:r>
      <w:proofErr w:type="spellStart"/>
      <w:r w:rsidR="00735551">
        <w:rPr>
          <w:lang w:val="en-CA"/>
        </w:rPr>
        <w:t>education_entry</w:t>
      </w:r>
      <w:proofErr w:type="spellEnd"/>
      <w:r>
        <w:rPr>
          <w:lang w:val="en-CA"/>
        </w:rPr>
        <w:t>}</w:t>
      </w:r>
    </w:p>
    <w:p w14:paraId="6BC279C1" w14:textId="77777777" w:rsidR="005E05EA" w:rsidRPr="00B13664" w:rsidRDefault="005E05EA" w:rsidP="005E05EA">
      <w:pPr>
        <w:pStyle w:val="CV-Title"/>
      </w:pPr>
      <w:r w:rsidRPr="00B13664">
        <w:t>Trainings and certifications</w:t>
      </w:r>
    </w:p>
    <w:p w14:paraId="2E773876" w14:textId="6FDDD6C9" w:rsidR="005E05EA" w:rsidRPr="00B13664" w:rsidRDefault="00657D19" w:rsidP="004549F9">
      <w:pPr>
        <w:pStyle w:val="ListBullet1"/>
        <w:rPr>
          <w:lang w:val="en-CA"/>
        </w:rPr>
      </w:pPr>
      <w:r>
        <w:rPr>
          <w:lang w:val="en-CA"/>
        </w:rPr>
        <w:t>{certs}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14:paraId="7DDE6EA6" w14:textId="4679804B" w:rsidR="008F7020" w:rsidRPr="007E2864" w:rsidRDefault="00657D19" w:rsidP="00475A16">
            <w:pPr>
              <w:pStyle w:val="ListBullet"/>
              <w:numPr>
                <w:ilvl w:val="0"/>
                <w:numId w:val="0"/>
              </w:numPr>
              <w:ind w:left="360" w:hanging="360"/>
            </w:pPr>
            <w:r>
              <w:t>Sustainability &amp; AI Startup</w:t>
            </w:r>
          </w:p>
          <w:p>
            <w:pPr>
              <w:pStyle w:val="ListBullet"/>
            </w:pPr>
            <w:r>
              <w:t>IT Services and IT Consulting</w:t>
            </w:r>
          </w:p>
          <w:p>
            <w:pPr>
              <w:pStyle w:val="ListBullet"/>
            </w:pPr>
            <w:r>
              <w:t>Government Statistics</w:t>
            </w:r>
          </w:p>
          <w:p>
            <w:pPr>
              <w:pStyle w:val="ListBullet"/>
            </w:pPr>
            <w:r>
              <w:t>Pharmaceutical Manufacturing Startup</w:t>
            </w:r>
          </w:p>
          <w:p w14:paraId="5947D0D0" w14:textId="77777777" w:rsidR="008F7020" w:rsidRPr="007E2864" w:rsidRDefault="008F7020" w:rsidP="007E2864">
            <w:pPr>
              <w:pStyle w:val="CV-Title"/>
            </w:pPr>
            <w:r w:rsidRPr="007E2864">
              <w:t>Technical specializations</w:t>
            </w:r>
          </w:p>
          <w:p w14:paraId="50B36320" w14:textId="4C8B36A6" w:rsidR="008F7020" w:rsidRDefault="00657D19" w:rsidP="004549F9">
            <w:pPr>
              <w:pStyle w:val="ListBullet"/>
            </w:pPr>
            <w:r>
              <w:t>Data Science</w:t>
            </w:r>
          </w:p>
          <w:p>
            <w:pPr>
              <w:pStyle w:val="ListBullet"/>
            </w:pPr>
            <w:r>
              <w:t>Retrieval-Augmented Generation (RAG)</w:t>
            </w:r>
          </w:p>
          <w:p>
            <w:pPr>
              <w:pStyle w:val="ListBullet"/>
            </w:pPr>
            <w:r>
              <w:t>Topic Modeling</w:t>
            </w:r>
          </w:p>
          <w:p>
            <w:pPr>
              <w:pStyle w:val="ListBullet"/>
            </w:pPr>
            <w:r>
              <w:t>Semantic Search</w:t>
            </w:r>
          </w:p>
          <w:p>
            <w:pPr>
              <w:pStyle w:val="ListBullet"/>
            </w:pPr>
            <w:r>
              <w:t>Large Language Models</w:t>
            </w:r>
          </w:p>
          <w:p>
            <w:pPr>
              <w:pStyle w:val="ListBullet"/>
            </w:pPr>
            <w:r>
              <w:t>Data Warehousing</w:t>
            </w:r>
          </w:p>
          <w:p>
            <w:pPr>
              <w:pStyle w:val="ListBullet"/>
            </w:pPr>
            <w:r>
              <w:t>ETL Pipelines</w:t>
            </w:r>
          </w:p>
          <w:p>
            <w:pPr>
              <w:pStyle w:val="ListBullet"/>
            </w:pPr>
            <w:r>
              <w:t>Computational Linguistics</w:t>
            </w:r>
          </w:p>
          <w:p>
            <w:pPr>
              <w:pStyle w:val="ListBullet"/>
            </w:pPr>
            <w:r>
              <w:t>Machine Learning</w:t>
            </w:r>
          </w:p>
          <w:p w14:paraId="0CEE96A0" w14:textId="77777777" w:rsidR="005E05EA" w:rsidRPr="007E2864" w:rsidRDefault="005E05EA" w:rsidP="005E05EA">
            <w:pPr>
              <w:pStyle w:val="CV-Title"/>
            </w:pPr>
            <w:r w:rsidRPr="007E2864">
              <w:t>Areas of expertise</w:t>
            </w:r>
          </w:p>
          <w:p w14:paraId="1D05FDD7" w14:textId="3FDF5CDB" w:rsidR="005E05EA" w:rsidRPr="008F7020" w:rsidRDefault="00657D19" w:rsidP="004549F9">
            <w:pPr>
              <w:pStyle w:val="ListBullet"/>
            </w:pPr>
            <w:r>
              <w:t>Data Applications</w:t>
            </w:r>
          </w:p>
          <w:p>
            <w:pPr>
              <w:pStyle w:val="ListBullet"/>
            </w:pPr>
            <w:r>
              <w:t>Actionable Insights</w:t>
            </w:r>
          </w:p>
          <w:p>
            <w:pPr>
              <w:pStyle w:val="ListBullet"/>
            </w:pPr>
            <w:r>
              <w:t>Web Scraping</w:t>
            </w:r>
          </w:p>
          <w:p>
            <w:pPr>
              <w:pStyle w:val="ListBullet"/>
            </w:pPr>
            <w:r>
              <w:t>Dashboards and Data Visualization</w:t>
            </w:r>
          </w:p>
          <w:p>
            <w:pPr>
              <w:pStyle w:val="ListBullet"/>
            </w:pPr>
            <w:r>
              <w:t>Graph-based Search</w:t>
            </w:r>
          </w:p>
          <w:p>
            <w:pPr>
              <w:pStyle w:val="ListBullet"/>
            </w:pPr>
            <w:r>
              <w:t>Natural Language Processing</w:t>
            </w:r>
          </w:p>
          <w:p>
            <w:pPr>
              <w:pStyle w:val="ListBullet"/>
            </w:pPr>
            <w:r>
              <w:t>Search Systems</w:t>
            </w:r>
          </w:p>
        </w:tc>
        <w:tc>
          <w:tcPr>
            <w:tcW w:w="2500" w:type="pct"/>
            <w:shd w:val="clear" w:color="auto" w:fill="auto"/>
          </w:tcPr>
          <w:p w14:paraId="09E7D21D" w14:textId="77777777" w:rsidR="008F7020" w:rsidRPr="007E2864" w:rsidRDefault="008F7020" w:rsidP="007E2864">
            <w:pPr>
              <w:pStyle w:val="CV-Title"/>
            </w:pPr>
            <w:r w:rsidRPr="007E2864">
              <w:t>Environments</w:t>
            </w:r>
          </w:p>
          <w:p w14:paraId="11E3D079" w14:textId="1E83FA1E" w:rsidR="008F7020" w:rsidRPr="007E2864" w:rsidRDefault="00657D19" w:rsidP="004549F9">
            <w:pPr>
              <w:pStyle w:val="ListBullet"/>
            </w:pPr>
            <w:r>
              <w:t>Fast-paced startups</w:t>
            </w:r>
          </w:p>
          <w:p>
            <w:pPr>
              <w:pStyle w:val="ListBullet"/>
            </w:pPr>
            <w:r>
              <w:t>Academic capstone projects</w:t>
            </w:r>
          </w:p>
          <w:p>
            <w:pPr>
              <w:pStyle w:val="ListBullet"/>
            </w:pPr>
            <w:r>
              <w:t>Government projects</w:t>
            </w:r>
          </w:p>
          <w:p>
            <w:pPr>
              <w:pStyle w:val="ListBullet"/>
            </w:pPr>
            <w:r>
              <w:t>Independent/self-employed projects</w:t>
            </w:r>
          </w:p>
          <w:p w14:paraId="6BC173D1" w14:textId="77777777" w:rsidR="008F7020" w:rsidRPr="007E2864" w:rsidRDefault="008F7020" w:rsidP="008E6E3F">
            <w:pPr>
              <w:pStyle w:val="CV-Title"/>
              <w:keepNext w:val="0"/>
            </w:pPr>
            <w:r w:rsidRPr="007E2864">
              <w:t>Tools &amp; software</w:t>
            </w:r>
          </w:p>
          <w:p w14:paraId="46308F2F" w14:textId="0DB32FBF" w:rsidR="008F7020" w:rsidRPr="007E2864" w:rsidRDefault="00657D19" w:rsidP="004549F9">
            <w:pPr>
              <w:pStyle w:val="ListBullet"/>
            </w:pPr>
            <w:r>
              <w:t>PostgreSQL</w:t>
            </w:r>
          </w:p>
          <w:p>
            <w:pPr>
              <w:pStyle w:val="ListBullet"/>
            </w:pPr>
            <w:r>
              <w:t>Streamlit</w:t>
            </w:r>
          </w:p>
          <w:p>
            <w:pPr>
              <w:pStyle w:val="ListBullet"/>
            </w:pPr>
            <w:r>
              <w:t>FastAPI</w:t>
            </w:r>
          </w:p>
          <w:p>
            <w:pPr>
              <w:pStyle w:val="ListBullet"/>
            </w:pPr>
            <w:r>
              <w:t>Flask</w:t>
            </w:r>
          </w:p>
          <w:p>
            <w:pPr>
              <w:pStyle w:val="ListBullet"/>
            </w:pPr>
            <w:r>
              <w:t>Plotly</w:t>
            </w:r>
          </w:p>
          <w:p>
            <w:pPr>
              <w:pStyle w:val="ListBullet"/>
            </w:pPr>
            <w:r>
              <w:t>Seaborn</w:t>
            </w:r>
          </w:p>
          <w:p>
            <w:pPr>
              <w:pStyle w:val="ListBullet"/>
            </w:pPr>
            <w:r>
              <w:t>Matplotlib</w:t>
            </w:r>
          </w:p>
          <w:p>
            <w:pPr>
              <w:pStyle w:val="ListBullet"/>
            </w:pPr>
            <w:r>
              <w:t>Power BI</w:t>
            </w:r>
          </w:p>
          <w:p>
            <w:pPr>
              <w:pStyle w:val="ListBullet"/>
            </w:pPr>
            <w:r>
              <w:t>Llamaindex</w:t>
            </w:r>
          </w:p>
          <w:p>
            <w:pPr>
              <w:pStyle w:val="ListBullet"/>
            </w:pPr>
            <w:r>
              <w:t>LangChain</w:t>
            </w:r>
          </w:p>
          <w:p>
            <w:pPr>
              <w:pStyle w:val="ListBullet"/>
            </w:pPr>
            <w:r>
              <w:t>Pytorch</w:t>
            </w:r>
          </w:p>
          <w:p>
            <w:pPr>
              <w:pStyle w:val="ListBullet"/>
            </w:pPr>
            <w:r>
              <w:t>scikit-learn</w:t>
            </w:r>
          </w:p>
          <w:p>
            <w:pPr>
              <w:pStyle w:val="ListBullet"/>
            </w:pPr>
            <w:r>
              <w:t>Docker</w:t>
            </w:r>
          </w:p>
          <w:p>
            <w:pPr>
              <w:pStyle w:val="ListBullet"/>
            </w:pPr>
            <w:r>
              <w:t>Github Actions</w:t>
            </w:r>
          </w:p>
          <w:p>
            <w:pPr>
              <w:pStyle w:val="ListBullet"/>
            </w:pPr>
            <w:r>
              <w:t>Data Orchestration (Prefect, Airflow)</w:t>
            </w:r>
          </w:p>
          <w:p>
            <w:pPr>
              <w:pStyle w:val="ListBullet"/>
            </w:pPr>
            <w:r>
              <w:t>AWS (EC2, ECS, S3, Lambda)</w:t>
            </w:r>
          </w:p>
          <w:p>
            <w:pPr>
              <w:pStyle w:val="ListBullet"/>
            </w:pPr>
            <w:r>
              <w:t>Redshift</w:t>
            </w:r>
          </w:p>
          <w:p>
            <w:pPr>
              <w:pStyle w:val="ListBullet"/>
            </w:pPr>
            <w:r>
              <w:t>Elasticsearch</w:t>
            </w:r>
          </w:p>
          <w:p>
            <w:pPr>
              <w:pStyle w:val="ListBullet"/>
            </w:pPr>
            <w:r>
              <w:t>Solr</w:t>
            </w:r>
          </w:p>
          <w:p>
            <w:pPr>
              <w:pStyle w:val="ListBullet"/>
            </w:pPr>
            <w:r>
              <w:t>Pgvector</w:t>
            </w:r>
          </w:p>
          <w:p>
            <w:pPr>
              <w:pStyle w:val="ListBullet"/>
            </w:pPr>
            <w:r>
              <w:t>MongoDB</w:t>
            </w:r>
          </w:p>
          <w:p w14:paraId="4FF1D584" w14:textId="77777777" w:rsidR="008F7020" w:rsidRPr="007E2864" w:rsidRDefault="008F7020" w:rsidP="007E2864">
            <w:pPr>
              <w:pStyle w:val="CV-Title"/>
            </w:pPr>
            <w:r w:rsidRPr="007E2864">
              <w:t>Languages</w:t>
            </w:r>
          </w:p>
          <w:p w14:paraId="07E7991A" w14:textId="78DF0520" w:rsidR="008F7020" w:rsidRPr="007E2864" w:rsidRDefault="00657D19" w:rsidP="004549F9">
            <w:pPr>
              <w:pStyle w:val="ListBullet"/>
            </w:pPr>
            <w:r>
              <w:t>Python</w:t>
            </w:r>
          </w:p>
          <w:p>
            <w:pPr>
              <w:pStyle w:val="ListBullet"/>
            </w:pPr>
            <w:r>
              <w:t>CSS</w:t>
            </w:r>
          </w:p>
          <w:p>
            <w:pPr>
              <w:pStyle w:val="ListBullet"/>
            </w:pPr>
            <w:r>
              <w:t>HTML</w:t>
            </w:r>
          </w:p>
          <w:p>
            <w:pPr>
              <w:pStyle w:val="ListBullet"/>
            </w:pPr>
            <w:r>
              <w:t>Bash Scripting</w:t>
            </w:r>
          </w:p>
          <w:p>
            <w:pPr>
              <w:pStyle w:val="ListBullet"/>
            </w:pPr>
            <w:r>
              <w:t>JavaScript</w:t>
            </w:r>
          </w:p>
          <w:p>
            <w:pPr>
              <w:pStyle w:val="ListBullet"/>
            </w:pPr>
            <w:r>
              <w:t>SQL</w:t>
            </w:r>
          </w:p>
          <w:p>
            <w:pPr>
              <w:pStyle w:val="ListBullet"/>
            </w:pPr>
            <w:r>
              <w:t>R</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5</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t>4</w:t>
            </w:r>
          </w:p>
        </w:tc>
      </w:tr>
      <w:tr>
        <w:tc>
          <w:tcPr>
            <w:tcW w:type="dxa" w:w="6318"/>
          </w:tcPr>
          <w:p>
            <w:pPr>
              <w:pStyle w:val="CV-TableHeading-Row"/>
            </w:pPr>
            <w:r>
              <w:t>R</w:t>
            </w:r>
          </w:p>
        </w:tc>
        <w:tc>
          <w:tcPr>
            <w:tcW w:type="dxa" w:w="2197"/>
          </w:tcPr>
          <w:p>
            <w:pPr>
              <w:pStyle w:val="CV-TableHeading-Row"/>
            </w:pPr>
            <w:r>
              <w:t>5</w:t>
            </w:r>
          </w:p>
        </w:tc>
        <w:tc>
          <w:tcPr>
            <w:tcW w:type="dxa" w:w="1675"/>
          </w:tcPr>
          <w:p>
            <w:pPr>
              <w:pStyle w:val="CV-TableHeading-Row"/>
            </w:pPr>
            <w:r>
              <w:t>3</w:t>
            </w:r>
          </w:p>
        </w:tc>
      </w:tr>
      <w:tr>
        <w:tc>
          <w:tcPr>
            <w:tcW w:type="dxa" w:w="6318"/>
          </w:tcPr>
          <w:p>
            <w:pPr>
              <w:pStyle w:val="CV-TableHeading-Row"/>
            </w:pPr>
            <w:r>
              <w:t>SQL</w:t>
            </w:r>
          </w:p>
        </w:tc>
        <w:tc>
          <w:tcPr>
            <w:tcW w:type="dxa" w:w="2197"/>
          </w:tcPr>
          <w:p>
            <w:pPr>
              <w:pStyle w:val="CV-TableHeading-Row"/>
            </w:pPr>
            <w:r>
              <w:t>5</w:t>
            </w:r>
          </w:p>
        </w:tc>
        <w:tc>
          <w:tcPr>
            <w:tcW w:type="dxa" w:w="1675"/>
          </w:tcPr>
          <w:p>
            <w:pPr>
              <w:pStyle w:val="CV-TableHeading-Row"/>
            </w:pPr>
            <w:r>
              <w:t>4</w:t>
            </w:r>
          </w:p>
        </w:tc>
      </w:tr>
      <w:tr>
        <w:tc>
          <w:tcPr>
            <w:tcW w:type="dxa" w:w="6318"/>
          </w:tcPr>
          <w:p>
            <w:pPr>
              <w:pStyle w:val="CV-TableHeading-Row"/>
            </w:pPr>
            <w:r>
              <w:t>JavaScript</w:t>
            </w:r>
          </w:p>
        </w:tc>
        <w:tc>
          <w:tcPr>
            <w:tcW w:type="dxa" w:w="2197"/>
          </w:tcPr>
          <w:p>
            <w:pPr>
              <w:pStyle w:val="CV-TableHeading-Row"/>
            </w:pPr>
            <w:r>
              <w:t>3</w:t>
            </w:r>
          </w:p>
        </w:tc>
        <w:tc>
          <w:tcPr>
            <w:tcW w:type="dxa" w:w="1675"/>
          </w:tcPr>
          <w:p>
            <w:pPr>
              <w:pStyle w:val="CV-TableHeading-Row"/>
            </w:pPr>
            <w:r>
              <w:t>2</w:t>
            </w:r>
          </w:p>
        </w:tc>
      </w:tr>
      <w:tr>
        <w:tc>
          <w:tcPr>
            <w:tcW w:type="dxa" w:w="6318"/>
          </w:tcPr>
          <w:p>
            <w:pPr>
              <w:pStyle w:val="CV-TableHeading-Row"/>
            </w:pPr>
            <w:r>
              <w:t>Bash Scripting</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HTML</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CSS</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PostgreSQL</w:t>
            </w:r>
          </w:p>
        </w:tc>
        <w:tc>
          <w:tcPr>
            <w:tcW w:type="dxa" w:w="2197"/>
          </w:tcPr>
          <w:p>
            <w:pPr>
              <w:pStyle w:val="CV-TableHeading-Row"/>
            </w:pPr>
            <w:r>
              <w:t>5</w:t>
            </w:r>
          </w:p>
        </w:tc>
        <w:tc>
          <w:tcPr>
            <w:tcW w:type="dxa" w:w="1675"/>
          </w:tcPr>
          <w:p>
            <w:pPr>
              <w:pStyle w:val="CV-TableHeading-Row"/>
            </w:pPr>
            <w:r>
              <w:t>4</w:t>
            </w:r>
          </w:p>
        </w:tc>
      </w:tr>
      <w:tr>
        <w:tc>
          <w:tcPr>
            <w:tcW w:type="dxa" w:w="6318"/>
          </w:tcPr>
          <w:p>
            <w:pPr>
              <w:pStyle w:val="CV-TableHeading-Row"/>
            </w:pPr>
            <w:r>
              <w:t>MongoDB</w:t>
            </w:r>
          </w:p>
        </w:tc>
        <w:tc>
          <w:tcPr>
            <w:tcW w:type="dxa" w:w="2197"/>
          </w:tcPr>
          <w:p>
            <w:pPr>
              <w:pStyle w:val="CV-TableHeading-Row"/>
            </w:pPr>
            <w:r>
              <w:t>5</w:t>
            </w:r>
          </w:p>
        </w:tc>
        <w:tc>
          <w:tcPr>
            <w:tcW w:type="dxa" w:w="1675"/>
          </w:tcPr>
          <w:p>
            <w:pPr>
              <w:pStyle w:val="CV-TableHeading-Row"/>
            </w:pPr>
            <w:r>
              <w:t>4</w:t>
            </w:r>
          </w:p>
        </w:tc>
      </w:tr>
      <w:tr>
        <w:tc>
          <w:tcPr>
            <w:tcW w:type="dxa" w:w="6318"/>
          </w:tcPr>
          <w:p>
            <w:pPr>
              <w:pStyle w:val="CV-TableHeading-Row"/>
            </w:pPr>
            <w:r>
              <w:t>Pgvector</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Solr</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Elasticsearch</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Redshift</w:t>
            </w:r>
          </w:p>
        </w:tc>
        <w:tc>
          <w:tcPr>
            <w:tcW w:type="dxa" w:w="2197"/>
          </w:tcPr>
          <w:p>
            <w:pPr>
              <w:pStyle w:val="CV-TableHeading-Row"/>
            </w:pPr>
            <w:r>
              <w:t>1</w:t>
            </w:r>
          </w:p>
        </w:tc>
        <w:tc>
          <w:tcPr>
            <w:tcW w:type="dxa" w:w="1675"/>
          </w:tcPr>
          <w:p>
            <w:pPr>
              <w:pStyle w:val="CV-TableHeading-Row"/>
            </w:pPr>
            <w:r>
              <w:t>2</w:t>
            </w:r>
          </w:p>
        </w:tc>
      </w:tr>
      <w:tr>
        <w:tc>
          <w:tcPr>
            <w:tcW w:type="dxa" w:w="6318"/>
          </w:tcPr>
          <w:p>
            <w:pPr>
              <w:pStyle w:val="CV-TableHeading-Row"/>
            </w:pPr>
            <w:r>
              <w:t>AWS (EC2, ECS, S3, Lambda)</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Data Orchestration (Prefect, Airflow)</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GitHub Actions</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Docker</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scikit-learn</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Pytorch</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Large Language Models</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XGBoost</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LangChain</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Llamaindex</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Power BI</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Matplotlib</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Seaborn</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Plotly</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Flask</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FastAPI</w:t>
            </w:r>
          </w:p>
        </w:tc>
        <w:tc>
          <w:tcPr>
            <w:tcW w:type="dxa" w:w="2197"/>
          </w:tcPr>
          <w:p>
            <w:pPr>
              <w:pStyle w:val="CV-TableHeading-Row"/>
            </w:pPr>
            <w:r>
              <w:t>3</w:t>
            </w:r>
          </w:p>
        </w:tc>
        <w:tc>
          <w:tcPr>
            <w:tcW w:type="dxa" w:w="1675"/>
          </w:tcPr>
          <w:p>
            <w:pPr>
              <w:pStyle w:val="CV-TableHeading-Row"/>
            </w:pPr>
            <w:r>
              <w:t>3</w:t>
            </w:r>
          </w:p>
        </w:tc>
      </w:tr>
      <w:tr>
        <w:tc>
          <w:tcPr>
            <w:tcW w:type="dxa" w:w="6318"/>
          </w:tcPr>
          <w:p>
            <w:pPr>
              <w:pStyle w:val="CV-TableHeading-Row"/>
            </w:pPr>
            <w:r>
              <w:t>Streamlit</w:t>
            </w:r>
          </w:p>
        </w:tc>
        <w:tc>
          <w:tcPr>
            <w:tcW w:type="dxa" w:w="2197"/>
          </w:tcPr>
          <w:p>
            <w:pPr>
              <w:pStyle w:val="CV-TableHeading-Row"/>
            </w:pPr>
            <w:r>
              <w:t>3</w:t>
            </w:r>
          </w:p>
        </w:tc>
        <w:tc>
          <w:tcPr>
            <w:tcW w:type="dxa" w:w="1675"/>
          </w:tcPr>
          <w:p>
            <w:pPr>
              <w:pStyle w:val="CV-TableHeading-Row"/>
            </w:pPr>
            <w: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ETL Development</w:t>
            </w:r>
          </w:p>
        </w:tc>
        <w:tc>
          <w:tcPr>
            <w:tcW w:w="2197" w:type="dxa"/>
            <w:hideMark/>
          </w:tcPr>
          <w:p w14:paraId="3225E1DE" w14:textId="46E7CC8A" w:rsidR="00DB2169" w:rsidRPr="00B13664" w:rsidRDefault="00DB2169" w:rsidP="00DB2169">
            <w:pPr>
              <w:pStyle w:val="CV-TableHeading-Row"/>
            </w:pPr>
            <w:r>
              <w:t>5</w:t>
            </w:r>
          </w:p>
        </w:tc>
        <w:tc>
          <w:tcPr>
            <w:tcW w:w="1675" w:type="dxa"/>
            <w:hideMark/>
          </w:tcPr>
          <w:p w14:paraId="7256BF3D" w14:textId="71CBDBB6" w:rsidR="00DB2169" w:rsidRPr="00DE7AFE" w:rsidRDefault="00DB2169" w:rsidP="00DB2169">
            <w:pPr>
              <w:pStyle w:val="CV-TableHeading-Row"/>
              <w:rPr>
                <w:rStyle w:val="CV-Highlightstar"/>
              </w:rPr>
            </w:pPr>
            <w:r>
              <w:t>4</w:t>
            </w:r>
          </w:p>
        </w:tc>
      </w:tr>
      <w:tr>
        <w:tc>
          <w:tcPr>
            <w:tcW w:type="dxa" w:w="6318"/>
          </w:tcPr>
          <w:p>
            <w:pPr>
              <w:pStyle w:val="CV-TableHeading-Row"/>
            </w:pPr>
            <w:r>
              <w:t>Data Warehousing</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Semantic Search</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Topic Modeling</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Retrieval-Augmented Generation (RAG)</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Natural Language Processing</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Interactive Dashboards</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Web Scraping</w:t>
            </w:r>
          </w:p>
        </w:tc>
        <w:tc>
          <w:tcPr>
            <w:tcW w:type="dxa" w:w="2197"/>
          </w:tcPr>
          <w:p>
            <w:pPr>
              <w:pStyle w:val="CV-TableHeading-Row"/>
            </w:pPr>
            <w:r>
              <w:t>5</w:t>
            </w:r>
          </w:p>
        </w:tc>
        <w:tc>
          <w:tcPr>
            <w:tcW w:type="dxa" w:w="1675"/>
          </w:tcPr>
          <w:p>
            <w:pPr>
              <w:pStyle w:val="CV-TableHeading-Row"/>
            </w:pPr>
            <w:r>
              <w:t>4</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Data Science</w:t>
            </w:r>
          </w:p>
        </w:tc>
        <w:tc>
          <w:tcPr>
            <w:tcW w:w="2197" w:type="dxa"/>
            <w:hideMark/>
          </w:tcPr>
          <w:p w14:paraId="195A0CFA" w14:textId="730081DA" w:rsidR="00DB2169" w:rsidRPr="00B13664" w:rsidRDefault="00DB2169" w:rsidP="00DB2169">
            <w:pPr>
              <w:pStyle w:val="CV-TableHeading-Row"/>
            </w:pPr>
            <w:r>
              <w:t>5</w:t>
            </w:r>
          </w:p>
        </w:tc>
        <w:tc>
          <w:tcPr>
            <w:tcW w:w="1675" w:type="dxa"/>
            <w:hideMark/>
          </w:tcPr>
          <w:p w14:paraId="2EB082DA" w14:textId="2A41D39E" w:rsidR="00DB2169" w:rsidRPr="00DE7AFE" w:rsidRDefault="00DB2169" w:rsidP="00DB2169">
            <w:pPr>
              <w:pStyle w:val="CV-TableHeading-Row"/>
              <w:rPr>
                <w:rStyle w:val="CV-Highlightstar"/>
              </w:rPr>
            </w:pPr>
            <w:r>
              <w:t>4</w:t>
            </w:r>
          </w:p>
        </w:tc>
      </w:tr>
      <w:tr>
        <w:tc>
          <w:tcPr>
            <w:tcW w:type="dxa" w:w="6318"/>
          </w:tcPr>
          <w:p>
            <w:pPr>
              <w:pStyle w:val="CV-TableHeading-Row"/>
            </w:pPr>
            <w:r>
              <w:t>Data Engineering</w:t>
            </w:r>
          </w:p>
        </w:tc>
        <w:tc>
          <w:tcPr>
            <w:tcW w:type="dxa" w:w="2197"/>
          </w:tcPr>
          <w:p>
            <w:pPr>
              <w:pStyle w:val="CV-TableHeading-Row"/>
            </w:pPr>
            <w:r>
              <w:t>5</w:t>
            </w:r>
          </w:p>
        </w:tc>
        <w:tc>
          <w:tcPr>
            <w:tcW w:type="dxa" w:w="1675"/>
          </w:tcPr>
          <w:p>
            <w:pPr>
              <w:pStyle w:val="CV-TableHeading-Row"/>
            </w:pPr>
            <w:r>
              <w:t>4</w:t>
            </w:r>
          </w:p>
        </w:tc>
      </w:tr>
      <w:tr>
        <w:tc>
          <w:tcPr>
            <w:tcW w:type="dxa" w:w="6318"/>
          </w:tcPr>
          <w:p>
            <w:pPr>
              <w:pStyle w:val="CV-TableHeading-Row"/>
            </w:pPr>
            <w:r>
              <w:t>Machine Learning</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Visualization &amp; Business Intelligence</w:t>
            </w:r>
          </w:p>
        </w:tc>
        <w:tc>
          <w:tcPr>
            <w:tcW w:type="dxa" w:w="2197"/>
          </w:tcPr>
          <w:p>
            <w:pPr>
              <w:pStyle w:val="CV-TableHeading-Row"/>
            </w:pPr>
            <w:r>
              <w:t>3</w:t>
            </w:r>
          </w:p>
        </w:tc>
        <w:tc>
          <w:tcPr>
            <w:tcW w:type="dxa" w:w="1675"/>
          </w:tcPr>
          <w:p>
            <w:pPr>
              <w:pStyle w:val="CV-TableHeading-Row"/>
            </w:pPr>
            <w:r>
              <w:t>4</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Sustainability &amp; AI</w:t>
            </w:r>
          </w:p>
        </w:tc>
        <w:tc>
          <w:tcPr>
            <w:tcW w:w="2197" w:type="dxa"/>
            <w:hideMark/>
          </w:tcPr>
          <w:p w14:paraId="16F0546D" w14:textId="0F3851BE" w:rsidR="00DB2169" w:rsidRPr="00B13664" w:rsidRDefault="00DB2169" w:rsidP="00DB2169">
            <w:pPr>
              <w:pStyle w:val="CV-TableHeading-Row"/>
            </w:pPr>
            <w:r>
              <w:t>1</w:t>
            </w:r>
          </w:p>
        </w:tc>
        <w:tc>
          <w:tcPr>
            <w:tcW w:w="1675" w:type="dxa"/>
            <w:hideMark/>
          </w:tcPr>
          <w:p w14:paraId="1CE3873B" w14:textId="0CC1083E" w:rsidR="00DB2169" w:rsidRPr="00DE7AFE" w:rsidRDefault="00DB2169" w:rsidP="00DB2169">
            <w:pPr>
              <w:pStyle w:val="CV-TableHeading-Row"/>
              <w:rPr>
                <w:rStyle w:val="CV-Highlightstar"/>
              </w:rPr>
            </w:pPr>
            <w:r>
              <w:t>3</w:t>
            </w:r>
          </w:p>
        </w:tc>
      </w:tr>
      <w:tr>
        <w:tc>
          <w:tcPr>
            <w:tcW w:type="dxa" w:w="6318"/>
          </w:tcPr>
          <w:p>
            <w:pPr>
              <w:pStyle w:val="CV-TableHeading-Row"/>
            </w:pPr>
            <w:r>
              <w:t>Pharmaceutical Manufacturing</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Government Analytics</w:t>
            </w:r>
          </w:p>
        </w:tc>
        <w:tc>
          <w:tcPr>
            <w:tcW w:type="dxa" w:w="2197"/>
          </w:tcPr>
          <w:p>
            <w:pPr>
              <w:pStyle w:val="CV-TableHeading-Row"/>
            </w:pPr>
            <w:r>
              <w:t>1</w:t>
            </w:r>
          </w:p>
        </w:tc>
        <w:tc>
          <w:tcPr>
            <w:tcW w:type="dxa" w:w="1675"/>
          </w:tcPr>
          <w:p>
            <w:pPr>
              <w:pStyle w:val="CV-TableHeading-Row"/>
            </w:pPr>
            <w:r>
              <w:t>3</w:t>
            </w:r>
          </w:p>
        </w:tc>
      </w:tr>
      <w:tr>
        <w:tc>
          <w:tcPr>
            <w:tcW w:type="dxa" w:w="6318"/>
          </w:tcPr>
          <w:p>
            <w:pPr>
              <w:pStyle w:val="CV-TableHeading-Row"/>
            </w:pPr>
            <w:r>
              <w:t>IT Services and IT Consulting</w:t>
            </w:r>
          </w:p>
        </w:tc>
        <w:tc>
          <w:tcPr>
            <w:tcW w:type="dxa" w:w="2197"/>
          </w:tcPr>
          <w:p>
            <w:pPr>
              <w:pStyle w:val="CV-TableHeading-Row"/>
            </w:pPr>
            <w:r>
              <w:t>2</w:t>
            </w:r>
          </w:p>
        </w:tc>
        <w:tc>
          <w:tcPr>
            <w:tcW w:type="dxa" w:w="1675"/>
          </w:tcPr>
          <w:p>
            <w:pPr>
              <w:pStyle w:val="CV-TableHeading-Row"/>
            </w:pPr>
            <w:r>
              <w:t>4</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Project Leadership</w:t>
            </w:r>
          </w:p>
        </w:tc>
        <w:tc>
          <w:tcPr>
            <w:tcW w:w="2197" w:type="dxa"/>
            <w:hideMark/>
          </w:tcPr>
          <w:p w14:paraId="111631E0" w14:textId="789B4682" w:rsidR="00DB2169" w:rsidRPr="00B13664" w:rsidRDefault="00DB2169" w:rsidP="00DB2169">
            <w:pPr>
              <w:pStyle w:val="CV-TableHeading-Row"/>
            </w:pPr>
            <w:r>
              <w:t>5</w:t>
            </w:r>
          </w:p>
        </w:tc>
        <w:tc>
          <w:tcPr>
            <w:tcW w:w="1675" w:type="dxa"/>
            <w:hideMark/>
          </w:tcPr>
          <w:p w14:paraId="1B841227" w14:textId="54376FFD" w:rsidR="00DB2169" w:rsidRPr="00DE7AFE" w:rsidRDefault="00DB2169" w:rsidP="00DB2169">
            <w:pPr>
              <w:pStyle w:val="CV-TableHeading-Row"/>
              <w:rPr>
                <w:rStyle w:val="CV-Highlightstar"/>
              </w:rPr>
            </w:pPr>
            <w:r>
              <w:t>4</w:t>
            </w:r>
          </w:p>
        </w:tc>
      </w:tr>
      <w:tr>
        <w:tc>
          <w:tcPr>
            <w:tcW w:type="dxa" w:w="6318"/>
          </w:tcPr>
          <w:p>
            <w:pPr>
              <w:pStyle w:val="CV-TableHeading-Row"/>
            </w:pPr>
            <w:r>
              <w:t>Startup Environment</w:t>
            </w:r>
          </w:p>
        </w:tc>
        <w:tc>
          <w:tcPr>
            <w:tcW w:type="dxa" w:w="2197"/>
          </w:tcPr>
          <w:p>
            <w:pPr>
              <w:pStyle w:val="CV-TableHeading-Row"/>
            </w:pPr>
            <w:r>
              <w:t>3</w:t>
            </w:r>
          </w:p>
        </w:tc>
        <w:tc>
          <w:tcPr>
            <w:tcW w:type="dxa" w:w="1675"/>
          </w:tcPr>
          <w:p>
            <w:pPr>
              <w:pStyle w:val="CV-TableHeading-Row"/>
            </w:pPr>
            <w:r>
              <w:t>4</w:t>
            </w:r>
          </w:p>
        </w:tc>
      </w:tr>
      <w:tr>
        <w:tc>
          <w:tcPr>
            <w:tcW w:type="dxa" w:w="6318"/>
          </w:tcPr>
          <w:p>
            <w:pPr>
              <w:pStyle w:val="CV-TableHeading-Row"/>
            </w:pPr>
            <w:r>
              <w:t>Historical Document Accessibility</w:t>
            </w:r>
          </w:p>
        </w:tc>
        <w:tc>
          <w:tcPr>
            <w:tcW w:type="dxa" w:w="2197"/>
          </w:tcPr>
          <w:p>
            <w:pPr>
              <w:pStyle w:val="CV-TableHeading-Row"/>
            </w:pPr>
            <w:r>
              <w:t>1</w:t>
            </w:r>
          </w:p>
        </w:tc>
        <w:tc>
          <w:tcPr>
            <w:tcW w:type="dxa" w:w="1675"/>
          </w:tcPr>
          <w:p>
            <w:pPr>
              <w:pStyle w:val="CV-TableHeading-Row"/>
            </w:pPr>
            <w:r>
              <w:t>3</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915E" w14:textId="77777777" w:rsidR="00A93C26" w:rsidRDefault="00A93C26" w:rsidP="0068333A">
      <w:pPr>
        <w:spacing w:after="0" w:line="240" w:lineRule="auto"/>
      </w:pPr>
      <w:r>
        <w:separator/>
      </w:r>
    </w:p>
    <w:p w14:paraId="2379B005" w14:textId="77777777" w:rsidR="00A93C26" w:rsidRDefault="00A93C26"/>
  </w:endnote>
  <w:endnote w:type="continuationSeparator" w:id="0">
    <w:p w14:paraId="74D7A8BE" w14:textId="77777777" w:rsidR="00A93C26" w:rsidRDefault="00A93C26" w:rsidP="0068333A">
      <w:pPr>
        <w:spacing w:after="0" w:line="240" w:lineRule="auto"/>
      </w:pPr>
      <w:r>
        <w:continuationSeparator/>
      </w:r>
    </w:p>
    <w:p w14:paraId="1071880C" w14:textId="77777777" w:rsidR="00A93C26" w:rsidRDefault="00A93C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Hlk56522454"/>
  <w:bookmarkStart w:id="2" w:name="_Hlk56522455"/>
  <w:p w14:paraId="4DDC71B0" w14:textId="33EFD72C" w:rsidR="001601B1" w:rsidRDefault="00791911" w:rsidP="007E2864">
    <w:pPr>
      <w:pStyle w:val="Footer"/>
      <w:tabs>
        <w:tab w:val="clear" w:pos="4320"/>
        <w:tab w:val="clear" w:pos="8640"/>
        <w:tab w:val="center" w:pos="5100"/>
        <w:tab w:val="right" w:pos="10200"/>
      </w:tabs>
      <w:spacing w:before="240"/>
    </w:pPr>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DB2169">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49BD65D5"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DB2169">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399D" w14:textId="77777777" w:rsidR="00A93C26" w:rsidRDefault="00A93C26" w:rsidP="0068333A">
      <w:pPr>
        <w:spacing w:after="0" w:line="240" w:lineRule="auto"/>
      </w:pPr>
      <w:r>
        <w:separator/>
      </w:r>
    </w:p>
    <w:p w14:paraId="12E32DB4" w14:textId="77777777" w:rsidR="00A93C26" w:rsidRDefault="00A93C26"/>
  </w:footnote>
  <w:footnote w:type="continuationSeparator" w:id="0">
    <w:p w14:paraId="7EDEA2FA" w14:textId="77777777" w:rsidR="00A93C26" w:rsidRDefault="00A93C26" w:rsidP="0068333A">
      <w:pPr>
        <w:spacing w:after="0" w:line="240" w:lineRule="auto"/>
      </w:pPr>
      <w:r>
        <w:continuationSeparator/>
      </w:r>
    </w:p>
    <w:p w14:paraId="3E1F4975" w14:textId="77777777" w:rsidR="00A93C26" w:rsidRDefault="00A93C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9"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2"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4"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5"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6"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7"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9"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3"/>
  </w:num>
  <w:num w:numId="2" w16cid:durableId="577059388">
    <w:abstractNumId w:val="3"/>
  </w:num>
  <w:num w:numId="3" w16cid:durableId="2107268229">
    <w:abstractNumId w:val="6"/>
  </w:num>
  <w:num w:numId="4" w16cid:durableId="1453478775">
    <w:abstractNumId w:val="19"/>
  </w:num>
  <w:num w:numId="5" w16cid:durableId="627399347">
    <w:abstractNumId w:val="12"/>
  </w:num>
  <w:num w:numId="6" w16cid:durableId="1487236675">
    <w:abstractNumId w:val="16"/>
  </w:num>
  <w:num w:numId="7" w16cid:durableId="875846071">
    <w:abstractNumId w:val="17"/>
  </w:num>
  <w:num w:numId="8" w16cid:durableId="480002229">
    <w:abstractNumId w:val="5"/>
  </w:num>
  <w:num w:numId="9" w16cid:durableId="956715362">
    <w:abstractNumId w:val="7"/>
  </w:num>
  <w:num w:numId="10" w16cid:durableId="1001080091">
    <w:abstractNumId w:val="18"/>
  </w:num>
  <w:num w:numId="11" w16cid:durableId="837231330">
    <w:abstractNumId w:val="2"/>
  </w:num>
  <w:num w:numId="12" w16cid:durableId="1770152861">
    <w:abstractNumId w:val="1"/>
  </w:num>
  <w:num w:numId="13" w16cid:durableId="1312253004">
    <w:abstractNumId w:val="0"/>
  </w:num>
  <w:num w:numId="14" w16cid:durableId="2098281821">
    <w:abstractNumId w:val="10"/>
  </w:num>
  <w:num w:numId="15" w16cid:durableId="1722167870">
    <w:abstractNumId w:val="4"/>
  </w:num>
  <w:num w:numId="16" w16cid:durableId="1139491526">
    <w:abstractNumId w:val="14"/>
  </w:num>
  <w:num w:numId="17" w16cid:durableId="1777170278">
    <w:abstractNumId w:val="15"/>
  </w:num>
  <w:num w:numId="18" w16cid:durableId="886332579">
    <w:abstractNumId w:val="9"/>
  </w:num>
  <w:num w:numId="19" w16cid:durableId="655720379">
    <w:abstractNumId w:val="8"/>
  </w:num>
  <w:num w:numId="20" w16cid:durableId="1804614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E7DBE"/>
    <w:rsid w:val="000F5E99"/>
    <w:rsid w:val="00115819"/>
    <w:rsid w:val="001372AA"/>
    <w:rsid w:val="00141E09"/>
    <w:rsid w:val="00144F4B"/>
    <w:rsid w:val="00145FD9"/>
    <w:rsid w:val="00157B4D"/>
    <w:rsid w:val="001601B1"/>
    <w:rsid w:val="00162EDE"/>
    <w:rsid w:val="001648FB"/>
    <w:rsid w:val="00172EF4"/>
    <w:rsid w:val="00177E85"/>
    <w:rsid w:val="00186E59"/>
    <w:rsid w:val="001965A4"/>
    <w:rsid w:val="001A115C"/>
    <w:rsid w:val="001B3874"/>
    <w:rsid w:val="001D5E05"/>
    <w:rsid w:val="001D6881"/>
    <w:rsid w:val="001E2B12"/>
    <w:rsid w:val="001E7BEC"/>
    <w:rsid w:val="002144FA"/>
    <w:rsid w:val="00215FE2"/>
    <w:rsid w:val="00225428"/>
    <w:rsid w:val="00226AD8"/>
    <w:rsid w:val="00251057"/>
    <w:rsid w:val="00263ED4"/>
    <w:rsid w:val="00282121"/>
    <w:rsid w:val="0028459D"/>
    <w:rsid w:val="00284E3C"/>
    <w:rsid w:val="00292A9B"/>
    <w:rsid w:val="002A0732"/>
    <w:rsid w:val="002B6889"/>
    <w:rsid w:val="002B69B8"/>
    <w:rsid w:val="002B7297"/>
    <w:rsid w:val="002C1ADE"/>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247D"/>
    <w:rsid w:val="003B25EC"/>
    <w:rsid w:val="003B4E8B"/>
    <w:rsid w:val="003B74AF"/>
    <w:rsid w:val="003C3D02"/>
    <w:rsid w:val="003D1E9C"/>
    <w:rsid w:val="003D57AA"/>
    <w:rsid w:val="003E5909"/>
    <w:rsid w:val="003E7EE6"/>
    <w:rsid w:val="003F5E65"/>
    <w:rsid w:val="00401AE7"/>
    <w:rsid w:val="004023FC"/>
    <w:rsid w:val="00407CBC"/>
    <w:rsid w:val="00411178"/>
    <w:rsid w:val="00417D13"/>
    <w:rsid w:val="00422272"/>
    <w:rsid w:val="0042386C"/>
    <w:rsid w:val="00442DA6"/>
    <w:rsid w:val="004549F9"/>
    <w:rsid w:val="004560AC"/>
    <w:rsid w:val="004577F9"/>
    <w:rsid w:val="00462221"/>
    <w:rsid w:val="00466BAA"/>
    <w:rsid w:val="00467A5F"/>
    <w:rsid w:val="00471390"/>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37A22"/>
    <w:rsid w:val="00541CD4"/>
    <w:rsid w:val="005577A9"/>
    <w:rsid w:val="0056547E"/>
    <w:rsid w:val="00574A2D"/>
    <w:rsid w:val="00574CAE"/>
    <w:rsid w:val="00580BF2"/>
    <w:rsid w:val="00583361"/>
    <w:rsid w:val="00583BBB"/>
    <w:rsid w:val="005922D6"/>
    <w:rsid w:val="005B2141"/>
    <w:rsid w:val="005B5A5F"/>
    <w:rsid w:val="005B5BC1"/>
    <w:rsid w:val="005B6ECD"/>
    <w:rsid w:val="005C451C"/>
    <w:rsid w:val="005C62A4"/>
    <w:rsid w:val="005C6D6B"/>
    <w:rsid w:val="005D14CB"/>
    <w:rsid w:val="005D63D7"/>
    <w:rsid w:val="005E05EA"/>
    <w:rsid w:val="005F32AA"/>
    <w:rsid w:val="00620863"/>
    <w:rsid w:val="0062312C"/>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4B56"/>
    <w:rsid w:val="006B5F34"/>
    <w:rsid w:val="006B7886"/>
    <w:rsid w:val="006C27A5"/>
    <w:rsid w:val="006C39FE"/>
    <w:rsid w:val="006C735A"/>
    <w:rsid w:val="006E49BB"/>
    <w:rsid w:val="007101AB"/>
    <w:rsid w:val="00716F9C"/>
    <w:rsid w:val="00734276"/>
    <w:rsid w:val="0073443F"/>
    <w:rsid w:val="00735551"/>
    <w:rsid w:val="007378F3"/>
    <w:rsid w:val="00737DF5"/>
    <w:rsid w:val="00772756"/>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237E"/>
    <w:rsid w:val="00805BD5"/>
    <w:rsid w:val="00825C40"/>
    <w:rsid w:val="00832B51"/>
    <w:rsid w:val="00843326"/>
    <w:rsid w:val="00852EAD"/>
    <w:rsid w:val="008537F2"/>
    <w:rsid w:val="0085397C"/>
    <w:rsid w:val="00862723"/>
    <w:rsid w:val="00862DF1"/>
    <w:rsid w:val="0088056F"/>
    <w:rsid w:val="008A1B7B"/>
    <w:rsid w:val="008A1F34"/>
    <w:rsid w:val="008A47C4"/>
    <w:rsid w:val="008A5F14"/>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C0206"/>
    <w:rsid w:val="009C7204"/>
    <w:rsid w:val="009D01BD"/>
    <w:rsid w:val="009D07A0"/>
    <w:rsid w:val="009D1AAB"/>
    <w:rsid w:val="009E4343"/>
    <w:rsid w:val="009F2D33"/>
    <w:rsid w:val="00A0337C"/>
    <w:rsid w:val="00A2613C"/>
    <w:rsid w:val="00A3125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F0326"/>
    <w:rsid w:val="00B120C3"/>
    <w:rsid w:val="00B124D6"/>
    <w:rsid w:val="00B13664"/>
    <w:rsid w:val="00B13FB5"/>
    <w:rsid w:val="00B16603"/>
    <w:rsid w:val="00B204C9"/>
    <w:rsid w:val="00B2476A"/>
    <w:rsid w:val="00B358DB"/>
    <w:rsid w:val="00B417EB"/>
    <w:rsid w:val="00B45A46"/>
    <w:rsid w:val="00B5311E"/>
    <w:rsid w:val="00B60099"/>
    <w:rsid w:val="00B61C8E"/>
    <w:rsid w:val="00B64719"/>
    <w:rsid w:val="00B6673C"/>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5B0F"/>
    <w:rsid w:val="00C662C1"/>
    <w:rsid w:val="00C717E0"/>
    <w:rsid w:val="00C7549E"/>
    <w:rsid w:val="00C81E6F"/>
    <w:rsid w:val="00C86810"/>
    <w:rsid w:val="00CB3F7B"/>
    <w:rsid w:val="00CC06B4"/>
    <w:rsid w:val="00CC15AC"/>
    <w:rsid w:val="00CC6F2A"/>
    <w:rsid w:val="00CD3F1D"/>
    <w:rsid w:val="00CE6BF2"/>
    <w:rsid w:val="00CF474C"/>
    <w:rsid w:val="00CF69C0"/>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63E3"/>
    <w:rsid w:val="00DB2169"/>
    <w:rsid w:val="00DB269E"/>
    <w:rsid w:val="00DB489F"/>
    <w:rsid w:val="00DB622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customXml/itemProps3.xml><?xml version="1.0" encoding="utf-8"?>
<ds:datastoreItem xmlns:ds="http://schemas.openxmlformats.org/officeDocument/2006/customXml" ds:itemID="{6DA4B7BB-7213-47C0-B800-1043894E331C}">
  <ds:schemaRefs>
    <ds:schemaRef ds:uri="http://ns.axespdf.com/word/configuration"/>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68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MacCabe, Jata</cp:lastModifiedBy>
  <cp:revision>21</cp:revision>
  <cp:lastPrinted>2022-12-16T19:02:00Z</cp:lastPrinted>
  <dcterms:created xsi:type="dcterms:W3CDTF">2025-03-10T14:41:00Z</dcterms:created>
  <dcterms:modified xsi:type="dcterms:W3CDTF">2025-03-11T18:56:00Z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