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365D"/>
          <w:sz w:val="44"/>
        </w:rPr>
        <w:t>Adatkezelési tevékenységek nyilvántartása</w:t>
      </w:r>
    </w:p>
    <w:p>
      <w:pPr>
        <w:spacing w:after="280"/>
      </w:pPr>
      <w:r>
        <w:rPr>
          <w:rFonts w:ascii="Arial" w:hAnsi="Arial"/>
          <w:color w:val="595959"/>
          <w:sz w:val="22"/>
        </w:rPr>
        <w:t>Adatkezelői nyilvántartás - felülvizsgálati tervezet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Szervezet</w:t>
              <w:br/>
              <w:t>{{company.legal_name}}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Verzió</w:t>
              <w:br/>
              <w:t>{{document.version}}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Hatálybalépés</w:t>
              <w:br/>
              <w:t>{{document.effective_date}}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Dokumentumgazda</w:t>
              <w:br/>
              <w:t>{{document.owner_name}}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Jóváhagyó</w:t>
              <w:br/>
              <w:t>{{document.approved_by}}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Felülvizsgálat</w:t>
              <w:br/>
              <w:t>{{document.review_date}}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DE7F1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Kötelező tartalmi elem</w:t>
            </w:r>
          </w:p>
        </w:tc>
        <w:tc>
          <w:tcPr>
            <w:tcW w:type="dxa" w:w="4929"/>
            <w:vAlign w:val="center"/>
            <w:shd w:fill="DDE7F1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Rögzítendő adat / megjegyzés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Adatkezelési cél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Érintettek és adatkategóriák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Címzettek / továbbítás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Megőrzés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Biztonsági intézkedések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</w:tbl>
    <w:p/>
    <w:p>
      <w:pPr>
        <w:pStyle w:val="Heading1"/>
      </w:pPr>
      <w:r>
        <w:t>1. Rendeltetés</w:t>
      </w:r>
    </w:p>
    <w:p>
      <w:r>
        <w:t>A nyilvántartás az adatkezelő felelősségébe tartozó adatkezelési tevékenységek áttekinthető, írásbeli rögzítésére szolgál.</w:t>
      </w:r>
    </w:p>
    <w:p>
      <w:pPr>
        <w:pStyle w:val="Heading1"/>
      </w:pPr>
      <w:r>
        <w:t>2. Nyilvántartási bejegyzés</w:t>
      </w:r>
    </w:p>
    <w:p>
      <w:r>
        <w:t>Minden adatkezelési tevékenységet külön, a tényleges működésnek megfelelő bejegyzésben kell rögzíteni.</w:t>
      </w:r>
    </w:p>
    <w:p>
      <w:pPr>
        <w:pStyle w:val="Heading1"/>
      </w:pPr>
      <w:r>
        <w:t>3. Felülvizsgálat</w:t>
      </w:r>
    </w:p>
    <w:p>
      <w:r>
        <w:t>A dokumentumgazda a változásokat és a jogi felülvizsgálat megállapításait a nyilvántartásban vezeti át.</w:t>
      </w:r>
    </w:p>
    <w:p>
      <w:pPr>
        <w:pStyle w:val="Heading1"/>
      </w:pPr>
      <w:r>
        <w:t>Jóváhagyás</w:t>
      </w:r>
    </w:p>
    <w:p>
      <w:r>
        <w:t>Jóváhagyó: {{document.approved_by}}</w:t>
        <w:br/>
        <w:t>Dátum: {{document.effective_date}}</w:t>
        <w:br/>
        <w:t>Aláírás: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LEGAL_REVIEW_REQUIRED | Belső használatra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ADMINICULUM | JOGI FELÜLVIZSGÁLATI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