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200" w:after="60" w:line="276" w:lineRule="auto"/>
      </w:pPr>
      <w:r>
        <w:rPr>
          <w:rFonts w:ascii="Calibri" w:hAnsi="Calibri" w:cs="Calibri"/>
          <w:sz w:val="48"/>
          <w:szCs w:val="48"/>
          <w:b/>
          <w:color w:val="C00000"/>
        </w:rPr>
        <w:t xml:space="preserve">CHANDIGARH UNIVERSITY</w:t>
      </w:r>
    </w:p>
    <w:p>
      <w:pPr>
        <w:jc w:val="center"/>
        <w:spacing w:before="0" w:after="300" w:line="276" w:lineRule="auto"/>
      </w:pPr>
      <w:r>
        <w:rPr>
          <w:rFonts w:ascii="Calibri" w:hAnsi="Calibri" w:cs="Calibri"/>
          <w:sz w:val="26"/>
          <w:szCs w:val="26"/>
          <w:b/>
          <w:i/>
          <w:color w:val="475569"/>
        </w:rPr>
        <w:t xml:space="preserve">Discover . Learn . Empower</w:t>
      </w:r>
    </w:p>
    <w:p>
      <w:pPr>
        <w:jc w:val="center"/>
        <w:spacing w:before="0" w:after="400" w:line="276" w:lineRule="auto"/>
      </w:pPr>
      <w:r>
        <w:rPr>
          <w:rFonts w:ascii="Calibri" w:hAnsi="Calibri" w:cs="Calibri"/>
          <w:sz w:val="24"/>
          <w:szCs w:val="24"/>
          <w:b/>
          <w:color w:val="1F497D"/>
        </w:rPr>
        <w:t xml:space="preserve">DEPARTMENT OF COMPUTER SCIENCE &amp; APPLICATIONS</w:t>
      </w:r>
    </w:p>
    <w:p>
      <w:pPr>
        <w:jc w:val="center"/>
        <w:spacing w:before="200" w:after="100" w:line="276" w:lineRule="auto"/>
      </w:pPr>
      <w:r>
        <w:rPr>
          <w:rFonts w:ascii="Calibri" w:hAnsi="Calibri" w:cs="Calibri"/>
          <w:sz w:val="36"/>
          <w:szCs w:val="36"/>
          <w:b/>
          <w:color w:val="1F497D"/>
        </w:rPr>
        <w:t xml:space="preserve">MINI PROJECT REPORT</w:t>
      </w:r>
    </w:p>
    <w:p>
      <w:pPr>
        <w:jc w:val="center"/>
        <w:spacing w:before="0" w:after="100" w:line="276" w:lineRule="auto"/>
      </w:pPr>
      <w:r>
        <w:rPr>
          <w:rFonts w:ascii="Calibri" w:hAnsi="Calibri" w:cs="Calibri"/>
          <w:sz w:val="24"/>
          <w:szCs w:val="24"/>
          <w:b/>
          <w:color w:val="64748B"/>
        </w:rPr>
        <w:t xml:space="preserve">ON</w:t>
      </w:r>
    </w:p>
    <w:p>
      <w:pPr>
        <w:jc w:val="center"/>
        <w:spacing w:before="0" w:after="300" w:line="276" w:lineRule="auto"/>
      </w:pPr>
      <w:r>
        <w:rPr>
          <w:rFonts w:ascii="Calibri" w:hAnsi="Calibri" w:cs="Calibri"/>
          <w:sz w:val="40"/>
          <w:szCs w:val="40"/>
          <w:b/>
          <w:color w:val="0F172A"/>
        </w:rPr>
        <w:t xml:space="preserve">SMART INTERNSHIP ELIGIBILITY &amp; MATCHING PORTAL</w:t>
      </w:r>
    </w:p>
    <w:p>
      <w:pPr>
        <w:jc w:val="center"/>
        <w:spacing w:before="0" w:after="600" w:line="276" w:lineRule="auto"/>
      </w:pPr>
      <w:r>
        <w:rPr>
          <w:rFonts w:ascii="Calibri" w:hAnsi="Calibri" w:cs="Calibri"/>
          <w:sz w:val="22"/>
          <w:szCs w:val="22"/>
          <w:i/>
          <w:color w:val="475569"/>
        </w:rPr>
        <w:t xml:space="preserve">A 3-Tier Enterprise Java Web Application for Post-Graduate Campus Placement Automation</w:t>
      </w:r>
    </w:p>
    <w:tbl>
      <w:tblPr>
        <w:tblW w:w="9200" w:type="dxa"/>
        <w:tblBorders>
          <w:top w:val="single" w:sz="6" w:space="0" w:color="CBD5E1"/>
          <w:left w:val="none"/>
          <w:bottom w:val="single" w:sz="8" w:space="0" w:color="94A3B8"/>
          <w:right w:val="none"/>
          <w:insideH w:val="single" w:sz="4" w:space="0" w:color="E2E8F0"/>
          <w:insideV w:val="none"/>
        </w:tblBorders>
        <w:tblCellMar>
          <w:top w:w="120" w:type="dxa"/>
          <w:bottom w:w="120" w:type="dxa"/>
          <w:left w:w="160" w:type="dxa"/>
          <w:right w:w="160" w:type="dxa"/>
        </w:tblCellMar>
      </w:tblPr>
      <w:tblGrid>
        <w:gridCol w:w="4600"/>
        <w:gridCol w:w="4600"/>
      </w:tblGrid>
      <w:tr>
        <w:trPr>
          <w:tblHeader/>
        </w:trPr>
        <w:tc>
          <w:tcPr>
            <w:tcW w:w="4600" w:type="dxa"/>
            <w:shd w:val="clear" w:color="auto" w:fill="1F497D"/>
          </w:tcPr>
          <w:p>
            <w:pPr>
              <w:spacing w:before="80" w:after="80"/>
              <w:jc w:val="left"/>
            </w:pPr>
            <w:r>
              <w:rPr>
                <w:rFonts w:ascii="Calibri" w:hAnsi="Calibri"/>
                <w:b/>
                <w:sz w:val="21"/>
                <w:color w:val="FFFFFF"/>
              </w:rPr>
              <w:t xml:space="preserve">SUBMITTED BY:</w:t>
            </w:r>
          </w:p>
        </w:tc>
        <w:tc>
          <w:tcPr>
            <w:tcW w:w="4600" w:type="dxa"/>
            <w:shd w:val="clear" w:color="auto" w:fill="1F497D"/>
          </w:tcPr>
          <w:p>
            <w:pPr>
              <w:spacing w:before="80" w:after="80"/>
              <w:jc w:val="left"/>
            </w:pPr>
            <w:r>
              <w:rPr>
                <w:rFonts w:ascii="Calibri" w:hAnsi="Calibri"/>
                <w:b/>
                <w:sz w:val="21"/>
                <w:color w:val="FFFFFF"/>
              </w:rPr>
              <w:t xml:space="preserve">SUBMITTED TO:</w:t>
            </w:r>
          </w:p>
        </w:tc>
      </w:tr>
      <w:tr>
        <w:tc>
          <w:tcPr>
            <w:tcW w:w="4600" w:type="dxa"/>
            <w:shd w:val="clear" w:color="auto" w:fill="FFFFFF"/>
          </w:tcPr>
          <w:p>
            <w:pPr>
              <w:spacing w:before="60" w:after="60"/>
              <w:jc w:val="left"/>
            </w:pPr>
            <w:r>
              <w:rPr>
                <w:rFonts w:ascii="Calibri" w:hAnsi="Calibri"/>
                <w:sz w:val="21"/>
                <w:color w:val="334155"/>
              </w:rPr>
              <w:t xml:space="preserve">Name: Jatin
UID: 26MCI10056
Course: MCA (AI &amp; ML)
Section: 26MAM 1-B
Semester: 3rd</w:t>
            </w:r>
          </w:p>
        </w:tc>
        <w:tc>
          <w:tcPr>
            <w:tcW w:w="4600" w:type="dxa"/>
            <w:shd w:val="clear" w:color="auto" w:fill="FFFFFF"/>
          </w:tcPr>
          <w:p>
            <w:pPr>
              <w:spacing w:before="60" w:after="60"/>
              <w:jc w:val="left"/>
            </w:pPr>
            <w:r>
              <w:rPr>
                <w:rFonts w:ascii="Calibri" w:hAnsi="Calibri"/>
                <w:sz w:val="21"/>
                <w:color w:val="334155"/>
              </w:rPr>
              <w:t xml:space="preserve">Mr. Shivam Ojha (E20570)
Assistant Professor
Department of Computer Applications
Chandigarh University</w:t>
            </w:r>
          </w:p>
        </w:tc>
      </w:tr>
    </w:tbl>
    <w:p>
      <w:pPr>
        <w:jc w:val="center"/>
        <w:spacing w:before="500" w:after="0" w:line="276" w:lineRule="auto"/>
      </w:pPr>
      <w:r>
        <w:rPr>
          <w:rFonts w:ascii="Calibri" w:hAnsi="Calibri" w:cs="Calibri"/>
          <w:sz w:val="21"/>
          <w:szCs w:val="21"/>
          <w:i/>
          <w:color w:val="64748B"/>
        </w:rPr>
        <w:t xml:space="preserve">Academic Session: 2026 - 2027</w:t>
      </w:r>
    </w:p>
    <w:p>
      <w:r>
        <w:br w:type="page"/>
      </w:r>
    </w:p>
    <w:p>
      <w:pPr>
        <w:jc w:val="left"/>
        <w:spacing w:before="240" w:after="120" w:line="276" w:lineRule="auto"/>
      </w:pPr>
      <w:r>
        <w:rPr>
          <w:rFonts w:ascii="Calibri" w:hAnsi="Calibri" w:cs="Calibri"/>
          <w:sz w:val="32"/>
          <w:szCs w:val="32"/>
          <w:b/>
          <w:color w:val="1F497D"/>
        </w:rPr>
        <w:t xml:space="preserve">TABLE OF CONTENTS</w:t>
      </w:r>
    </w:p>
    <w:tbl>
      <w:tblPr>
        <w:tblW w:w="9200" w:type="dxa"/>
        <w:tblBorders>
          <w:top w:val="single" w:sz="6" w:space="0" w:color="CBD5E1"/>
          <w:left w:val="none"/>
          <w:bottom w:val="single" w:sz="8" w:space="0" w:color="94A3B8"/>
          <w:right w:val="none"/>
          <w:insideH w:val="single" w:sz="4" w:space="0" w:color="E2E8F0"/>
          <w:insideV w:val="none"/>
        </w:tblBorders>
        <w:tblCellMar>
          <w:top w:w="120" w:type="dxa"/>
          <w:bottom w:w="120" w:type="dxa"/>
          <w:left w:w="160" w:type="dxa"/>
          <w:right w:w="160" w:type="dxa"/>
        </w:tblCellMar>
      </w:tblPr>
      <w:tblGrid>
        <w:gridCol w:w="1000"/>
        <w:gridCol w:w="6200"/>
        <w:gridCol w:w="2000"/>
      </w:tblGrid>
      <w:tr>
        <w:trPr>
          <w:tblHeader/>
        </w:trPr>
        <w:tc>
          <w:tcPr>
            <w:tcW w:w="1000" w:type="dxa"/>
            <w:shd w:val="clear" w:color="auto" w:fill="1F497D"/>
          </w:tcPr>
          <w:p>
            <w:pPr>
              <w:spacing w:before="80" w:after="80"/>
              <w:jc w:val="left"/>
            </w:pPr>
            <w:r>
              <w:rPr>
                <w:rFonts w:ascii="Calibri" w:hAnsi="Calibri"/>
                <w:b/>
                <w:sz w:val="21"/>
                <w:color w:val="FFFFFF"/>
              </w:rPr>
              <w:t xml:space="preserve">S. No.</w:t>
            </w:r>
          </w:p>
        </w:tc>
        <w:tc>
          <w:tcPr>
            <w:tcW w:w="6200" w:type="dxa"/>
            <w:shd w:val="clear" w:color="auto" w:fill="1F497D"/>
          </w:tcPr>
          <w:p>
            <w:pPr>
              <w:spacing w:before="80" w:after="80"/>
              <w:jc w:val="left"/>
            </w:pPr>
            <w:r>
              <w:rPr>
                <w:rFonts w:ascii="Calibri" w:hAnsi="Calibri"/>
                <w:b/>
                <w:sz w:val="21"/>
                <w:color w:val="FFFFFF"/>
              </w:rPr>
              <w:t xml:space="preserve">Section Name</w:t>
            </w:r>
          </w:p>
        </w:tc>
        <w:tc>
          <w:tcPr>
            <w:tcW w:w="2000" w:type="dxa"/>
            <w:shd w:val="clear" w:color="auto" w:fill="1F497D"/>
          </w:tcPr>
          <w:p>
            <w:pPr>
              <w:spacing w:before="80" w:after="80"/>
              <w:jc w:val="left"/>
            </w:pPr>
            <w:r>
              <w:rPr>
                <w:rFonts w:ascii="Calibri" w:hAnsi="Calibri"/>
                <w:b/>
                <w:sz w:val="21"/>
                <w:color w:val="FFFFFF"/>
              </w:rPr>
              <w:t xml:space="preserve">Page Range</w:t>
            </w:r>
          </w:p>
        </w:tc>
      </w:tr>
      <w:tr>
        <w:tc>
          <w:tcPr>
            <w:tcW w:w="1000" w:type="dxa"/>
            <w:shd w:val="clear" w:color="auto" w:fill="FFFFFF"/>
          </w:tcPr>
          <w:p>
            <w:pPr>
              <w:spacing w:before="60" w:after="60"/>
              <w:jc w:val="left"/>
            </w:pPr>
            <w:r>
              <w:rPr>
                <w:rFonts w:ascii="Calibri" w:hAnsi="Calibri"/>
                <w:sz w:val="21"/>
                <w:color w:val="334155"/>
              </w:rPr>
              <w:t xml:space="preserve">1</w:t>
            </w:r>
          </w:p>
        </w:tc>
        <w:tc>
          <w:tcPr>
            <w:tcW w:w="6200" w:type="dxa"/>
            <w:shd w:val="clear" w:color="auto" w:fill="FFFFFF"/>
          </w:tcPr>
          <w:p>
            <w:pPr>
              <w:spacing w:before="60" w:after="60"/>
              <w:jc w:val="left"/>
            </w:pPr>
            <w:r>
              <w:rPr>
                <w:rFonts w:ascii="Calibri" w:hAnsi="Calibri"/>
                <w:sz w:val="21"/>
                <w:color w:val="334155"/>
              </w:rPr>
              <w:t xml:space="preserve">Acknowledgement</w:t>
            </w:r>
          </w:p>
        </w:tc>
        <w:tc>
          <w:tcPr>
            <w:tcW w:w="2000" w:type="dxa"/>
            <w:shd w:val="clear" w:color="auto" w:fill="FFFFFF"/>
          </w:tcPr>
          <w:p>
            <w:pPr>
              <w:spacing w:before="60" w:after="60"/>
              <w:jc w:val="left"/>
            </w:pPr>
            <w:r>
              <w:rPr>
                <w:rFonts w:ascii="Calibri" w:hAnsi="Calibri"/>
                <w:sz w:val="21"/>
                <w:color w:val="334155"/>
              </w:rPr>
              <w:t xml:space="preserve">3 - 4</w:t>
            </w:r>
          </w:p>
        </w:tc>
      </w:tr>
      <w:tr>
        <w:tc>
          <w:tcPr>
            <w:tcW w:w="1000" w:type="dxa"/>
            <w:shd w:val="clear" w:color="auto" w:fill="F8FAFC"/>
          </w:tcPr>
          <w:p>
            <w:pPr>
              <w:spacing w:before="60" w:after="60"/>
              <w:jc w:val="left"/>
            </w:pPr>
            <w:r>
              <w:rPr>
                <w:rFonts w:ascii="Calibri" w:hAnsi="Calibri"/>
                <w:sz w:val="21"/>
                <w:color w:val="334155"/>
              </w:rPr>
              <w:t xml:space="preserve">2</w:t>
            </w:r>
          </w:p>
        </w:tc>
        <w:tc>
          <w:tcPr>
            <w:tcW w:w="6200" w:type="dxa"/>
            <w:shd w:val="clear" w:color="auto" w:fill="F8FAFC"/>
          </w:tcPr>
          <w:p>
            <w:pPr>
              <w:spacing w:before="60" w:after="60"/>
              <w:jc w:val="left"/>
            </w:pPr>
            <w:r>
              <w:rPr>
                <w:rFonts w:ascii="Calibri" w:hAnsi="Calibri"/>
                <w:sz w:val="21"/>
                <w:color w:val="334155"/>
              </w:rPr>
              <w:t xml:space="preserve">Introduction</w:t>
            </w:r>
          </w:p>
        </w:tc>
        <w:tc>
          <w:tcPr>
            <w:tcW w:w="2000" w:type="dxa"/>
            <w:shd w:val="clear" w:color="auto" w:fill="F8FAFC"/>
          </w:tcPr>
          <w:p>
            <w:pPr>
              <w:spacing w:before="60" w:after="60"/>
              <w:jc w:val="left"/>
            </w:pPr>
            <w:r>
              <w:rPr>
                <w:rFonts w:ascii="Calibri" w:hAnsi="Calibri"/>
                <w:sz w:val="21"/>
                <w:color w:val="334155"/>
              </w:rPr>
              <w:t xml:space="preserve">5</w:t>
            </w:r>
          </w:p>
        </w:tc>
      </w:tr>
      <w:tr>
        <w:tc>
          <w:tcPr>
            <w:tcW w:w="1000" w:type="dxa"/>
            <w:shd w:val="clear" w:color="auto" w:fill="FFFFFF"/>
          </w:tcPr>
          <w:p>
            <w:pPr>
              <w:spacing w:before="60" w:after="60"/>
              <w:jc w:val="left"/>
            </w:pPr>
            <w:r>
              <w:rPr>
                <w:rFonts w:ascii="Calibri" w:hAnsi="Calibri"/>
                <w:sz w:val="21"/>
                <w:color w:val="334155"/>
              </w:rPr>
              <w:t xml:space="preserve">3</w:t>
            </w:r>
          </w:p>
        </w:tc>
        <w:tc>
          <w:tcPr>
            <w:tcW w:w="6200" w:type="dxa"/>
            <w:shd w:val="clear" w:color="auto" w:fill="FFFFFF"/>
          </w:tcPr>
          <w:p>
            <w:pPr>
              <w:spacing w:before="60" w:after="60"/>
              <w:jc w:val="left"/>
            </w:pPr>
            <w:r>
              <w:rPr>
                <w:rFonts w:ascii="Calibri" w:hAnsi="Calibri"/>
                <w:sz w:val="21"/>
                <w:color w:val="334155"/>
              </w:rPr>
              <w:t xml:space="preserve">Background</w:t>
            </w:r>
          </w:p>
        </w:tc>
        <w:tc>
          <w:tcPr>
            <w:tcW w:w="2000" w:type="dxa"/>
            <w:shd w:val="clear" w:color="auto" w:fill="FFFFFF"/>
          </w:tcPr>
          <w:p>
            <w:pPr>
              <w:spacing w:before="60" w:after="60"/>
              <w:jc w:val="left"/>
            </w:pPr>
            <w:r>
              <w:rPr>
                <w:rFonts w:ascii="Calibri" w:hAnsi="Calibri"/>
                <w:sz w:val="21"/>
                <w:color w:val="334155"/>
              </w:rPr>
              <w:t xml:space="preserve">5 - 6</w:t>
            </w:r>
          </w:p>
        </w:tc>
      </w:tr>
      <w:tr>
        <w:tc>
          <w:tcPr>
            <w:tcW w:w="1000" w:type="dxa"/>
            <w:shd w:val="clear" w:color="auto" w:fill="F8FAFC"/>
          </w:tcPr>
          <w:p>
            <w:pPr>
              <w:spacing w:before="60" w:after="60"/>
              <w:jc w:val="left"/>
            </w:pPr>
            <w:r>
              <w:rPr>
                <w:rFonts w:ascii="Calibri" w:hAnsi="Calibri"/>
                <w:sz w:val="21"/>
                <w:color w:val="334155"/>
              </w:rPr>
              <w:t xml:space="preserve">4</w:t>
            </w:r>
          </w:p>
        </w:tc>
        <w:tc>
          <w:tcPr>
            <w:tcW w:w="6200" w:type="dxa"/>
            <w:shd w:val="clear" w:color="auto" w:fill="F8FAFC"/>
          </w:tcPr>
          <w:p>
            <w:pPr>
              <w:spacing w:before="60" w:after="60"/>
              <w:jc w:val="left"/>
            </w:pPr>
            <w:r>
              <w:rPr>
                <w:rFonts w:ascii="Calibri" w:hAnsi="Calibri"/>
                <w:sz w:val="21"/>
                <w:color w:val="334155"/>
              </w:rPr>
              <w:t xml:space="preserve">Objectives</w:t>
            </w:r>
          </w:p>
        </w:tc>
        <w:tc>
          <w:tcPr>
            <w:tcW w:w="2000" w:type="dxa"/>
            <w:shd w:val="clear" w:color="auto" w:fill="F8FAFC"/>
          </w:tcPr>
          <w:p>
            <w:pPr>
              <w:spacing w:before="60" w:after="60"/>
              <w:jc w:val="left"/>
            </w:pPr>
            <w:r>
              <w:rPr>
                <w:rFonts w:ascii="Calibri" w:hAnsi="Calibri"/>
                <w:sz w:val="21"/>
                <w:color w:val="334155"/>
              </w:rPr>
              <w:t xml:space="preserve">6</w:t>
            </w:r>
          </w:p>
        </w:tc>
      </w:tr>
      <w:tr>
        <w:tc>
          <w:tcPr>
            <w:tcW w:w="1000" w:type="dxa"/>
            <w:shd w:val="clear" w:color="auto" w:fill="FFFFFF"/>
          </w:tcPr>
          <w:p>
            <w:pPr>
              <w:spacing w:before="60" w:after="60"/>
              <w:jc w:val="left"/>
            </w:pPr>
            <w:r>
              <w:rPr>
                <w:rFonts w:ascii="Calibri" w:hAnsi="Calibri"/>
                <w:sz w:val="21"/>
                <w:color w:val="334155"/>
              </w:rPr>
              <w:t xml:space="preserve">5</w:t>
            </w:r>
          </w:p>
        </w:tc>
        <w:tc>
          <w:tcPr>
            <w:tcW w:w="6200" w:type="dxa"/>
            <w:shd w:val="clear" w:color="auto" w:fill="FFFFFF"/>
          </w:tcPr>
          <w:p>
            <w:pPr>
              <w:spacing w:before="60" w:after="60"/>
              <w:jc w:val="left"/>
            </w:pPr>
            <w:r>
              <w:rPr>
                <w:rFonts w:ascii="Calibri" w:hAnsi="Calibri"/>
                <w:sz w:val="21"/>
                <w:color w:val="334155"/>
              </w:rPr>
              <w:t xml:space="preserve">Technologies Used</w:t>
            </w:r>
          </w:p>
        </w:tc>
        <w:tc>
          <w:tcPr>
            <w:tcW w:w="2000" w:type="dxa"/>
            <w:shd w:val="clear" w:color="auto" w:fill="FFFFFF"/>
          </w:tcPr>
          <w:p>
            <w:pPr>
              <w:spacing w:before="60" w:after="60"/>
              <w:jc w:val="left"/>
            </w:pPr>
            <w:r>
              <w:rPr>
                <w:rFonts w:ascii="Calibri" w:hAnsi="Calibri"/>
                <w:sz w:val="21"/>
                <w:color w:val="334155"/>
              </w:rPr>
              <w:t xml:space="preserve">7 - 8</w:t>
            </w:r>
          </w:p>
        </w:tc>
      </w:tr>
      <w:tr>
        <w:tc>
          <w:tcPr>
            <w:tcW w:w="1000" w:type="dxa"/>
            <w:shd w:val="clear" w:color="auto" w:fill="F8FAFC"/>
          </w:tcPr>
          <w:p>
            <w:pPr>
              <w:spacing w:before="60" w:after="60"/>
              <w:jc w:val="left"/>
            </w:pPr>
            <w:r>
              <w:rPr>
                <w:rFonts w:ascii="Calibri" w:hAnsi="Calibri"/>
                <w:sz w:val="21"/>
                <w:color w:val="334155"/>
              </w:rPr>
              <w:t xml:space="preserve">6</w:t>
            </w:r>
          </w:p>
        </w:tc>
        <w:tc>
          <w:tcPr>
            <w:tcW w:w="6200" w:type="dxa"/>
            <w:shd w:val="clear" w:color="auto" w:fill="F8FAFC"/>
          </w:tcPr>
          <w:p>
            <w:pPr>
              <w:spacing w:before="60" w:after="60"/>
              <w:jc w:val="left"/>
            </w:pPr>
            <w:r>
              <w:rPr>
                <w:rFonts w:ascii="Calibri" w:hAnsi="Calibri"/>
                <w:sz w:val="21"/>
                <w:color w:val="334155"/>
              </w:rPr>
              <w:t xml:space="preserve">Requirements and System Design</w:t>
            </w:r>
          </w:p>
        </w:tc>
        <w:tc>
          <w:tcPr>
            <w:tcW w:w="2000" w:type="dxa"/>
            <w:shd w:val="clear" w:color="auto" w:fill="F8FAFC"/>
          </w:tcPr>
          <w:p>
            <w:pPr>
              <w:spacing w:before="60" w:after="60"/>
              <w:jc w:val="left"/>
            </w:pPr>
            <w:r>
              <w:rPr>
                <w:rFonts w:ascii="Calibri" w:hAnsi="Calibri"/>
                <w:sz w:val="21"/>
                <w:color w:val="334155"/>
              </w:rPr>
              <w:t xml:space="preserve">8 - 14</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6.1 Architecture Overview</w:t>
            </w:r>
          </w:p>
        </w:tc>
        <w:tc>
          <w:tcPr>
            <w:tcW w:w="2000" w:type="dxa"/>
            <w:shd w:val="clear" w:color="auto" w:fill="FFFFFF"/>
          </w:tcPr>
          <w:p>
            <w:pPr>
              <w:spacing w:before="60" w:after="60"/>
              <w:jc w:val="left"/>
            </w:pPr>
            <w:r>
              <w:rPr>
                <w:rFonts w:ascii="Calibri" w:hAnsi="Calibri"/>
                <w:sz w:val="21"/>
                <w:color w:val="334155"/>
              </w:rPr>
              <w:t xml:space="preserve">8 - 9</w:t>
            </w:r>
          </w:p>
        </w:tc>
      </w:tr>
      <w:tr>
        <w:tc>
          <w:tcPr>
            <w:tcW w:w="1000" w:type="dxa"/>
            <w:shd w:val="clear" w:color="auto" w:fill="F8FAFC"/>
          </w:tcPr>
          <w:p>
            <w:pPr>
              <w:spacing w:before="60" w:after="60"/>
              <w:jc w:val="left"/>
            </w:pPr>
            <w:r>
              <w:rPr>
                <w:rFonts w:ascii="Calibri" w:hAnsi="Calibri"/>
                <w:sz w:val="21"/>
                <w:color w:val="334155"/>
              </w:rPr>
              <w:t xml:space="preserve"/>
            </w:r>
          </w:p>
        </w:tc>
        <w:tc>
          <w:tcPr>
            <w:tcW w:w="6200" w:type="dxa"/>
            <w:shd w:val="clear" w:color="auto" w:fill="F8FAFC"/>
          </w:tcPr>
          <w:p>
            <w:pPr>
              <w:spacing w:before="60" w:after="60"/>
              <w:jc w:val="left"/>
            </w:pPr>
            <w:r>
              <w:rPr>
                <w:rFonts w:ascii="Calibri" w:hAnsi="Calibri"/>
                <w:sz w:val="21"/>
                <w:color w:val="334155"/>
              </w:rPr>
              <w:t xml:space="preserve">  6.2 Component Overview</w:t>
            </w:r>
          </w:p>
        </w:tc>
        <w:tc>
          <w:tcPr>
            <w:tcW w:w="2000" w:type="dxa"/>
            <w:shd w:val="clear" w:color="auto" w:fill="F8FAFC"/>
          </w:tcPr>
          <w:p>
            <w:pPr>
              <w:spacing w:before="60" w:after="60"/>
              <w:jc w:val="left"/>
            </w:pPr>
            <w:r>
              <w:rPr>
                <w:rFonts w:ascii="Calibri" w:hAnsi="Calibri"/>
                <w:sz w:val="21"/>
                <w:color w:val="334155"/>
              </w:rPr>
              <w:t xml:space="preserve">9 - 10</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6.3 Frontend: Client Side</w:t>
            </w:r>
          </w:p>
        </w:tc>
        <w:tc>
          <w:tcPr>
            <w:tcW w:w="2000" w:type="dxa"/>
            <w:shd w:val="clear" w:color="auto" w:fill="FFFFFF"/>
          </w:tcPr>
          <w:p>
            <w:pPr>
              <w:spacing w:before="60" w:after="60"/>
              <w:jc w:val="left"/>
            </w:pPr>
            <w:r>
              <w:rPr>
                <w:rFonts w:ascii="Calibri" w:hAnsi="Calibri"/>
                <w:sz w:val="21"/>
                <w:color w:val="334155"/>
              </w:rPr>
              <w:t xml:space="preserve">10 - 11</w:t>
            </w:r>
          </w:p>
        </w:tc>
      </w:tr>
      <w:tr>
        <w:tc>
          <w:tcPr>
            <w:tcW w:w="1000" w:type="dxa"/>
            <w:shd w:val="clear" w:color="auto" w:fill="F8FAFC"/>
          </w:tcPr>
          <w:p>
            <w:pPr>
              <w:spacing w:before="60" w:after="60"/>
              <w:jc w:val="left"/>
            </w:pPr>
            <w:r>
              <w:rPr>
                <w:rFonts w:ascii="Calibri" w:hAnsi="Calibri"/>
                <w:sz w:val="21"/>
                <w:color w:val="334155"/>
              </w:rPr>
              <w:t xml:space="preserve"/>
            </w:r>
          </w:p>
        </w:tc>
        <w:tc>
          <w:tcPr>
            <w:tcW w:w="6200" w:type="dxa"/>
            <w:shd w:val="clear" w:color="auto" w:fill="F8FAFC"/>
          </w:tcPr>
          <w:p>
            <w:pPr>
              <w:spacing w:before="60" w:after="60"/>
              <w:jc w:val="left"/>
            </w:pPr>
            <w:r>
              <w:rPr>
                <w:rFonts w:ascii="Calibri" w:hAnsi="Calibri"/>
                <w:sz w:val="21"/>
                <w:color w:val="334155"/>
              </w:rPr>
              <w:t xml:space="preserve">  6.4 Backend: Server Side</w:t>
            </w:r>
          </w:p>
        </w:tc>
        <w:tc>
          <w:tcPr>
            <w:tcW w:w="2000" w:type="dxa"/>
            <w:shd w:val="clear" w:color="auto" w:fill="F8FAFC"/>
          </w:tcPr>
          <w:p>
            <w:pPr>
              <w:spacing w:before="60" w:after="60"/>
              <w:jc w:val="left"/>
            </w:pPr>
            <w:r>
              <w:rPr>
                <w:rFonts w:ascii="Calibri" w:hAnsi="Calibri"/>
                <w:sz w:val="21"/>
                <w:color w:val="334155"/>
              </w:rPr>
              <w:t xml:space="preserve">11 - 12</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6.5 Database and Data Storage</w:t>
            </w:r>
          </w:p>
        </w:tc>
        <w:tc>
          <w:tcPr>
            <w:tcW w:w="2000" w:type="dxa"/>
            <w:shd w:val="clear" w:color="auto" w:fill="FFFFFF"/>
          </w:tcPr>
          <w:p>
            <w:pPr>
              <w:spacing w:before="60" w:after="60"/>
              <w:jc w:val="left"/>
            </w:pPr>
            <w:r>
              <w:rPr>
                <w:rFonts w:ascii="Calibri" w:hAnsi="Calibri"/>
                <w:sz w:val="21"/>
                <w:color w:val="334155"/>
              </w:rPr>
              <w:t xml:space="preserve">12 - 13</w:t>
            </w:r>
          </w:p>
        </w:tc>
      </w:tr>
      <w:tr>
        <w:tc>
          <w:tcPr>
            <w:tcW w:w="1000" w:type="dxa"/>
            <w:shd w:val="clear" w:color="auto" w:fill="F8FAFC"/>
          </w:tcPr>
          <w:p>
            <w:pPr>
              <w:spacing w:before="60" w:after="60"/>
              <w:jc w:val="left"/>
            </w:pPr>
            <w:r>
              <w:rPr>
                <w:rFonts w:ascii="Calibri" w:hAnsi="Calibri"/>
                <w:sz w:val="21"/>
                <w:color w:val="334155"/>
              </w:rPr>
              <w:t xml:space="preserve"/>
            </w:r>
          </w:p>
        </w:tc>
        <w:tc>
          <w:tcPr>
            <w:tcW w:w="6200" w:type="dxa"/>
            <w:shd w:val="clear" w:color="auto" w:fill="F8FAFC"/>
          </w:tcPr>
          <w:p>
            <w:pPr>
              <w:spacing w:before="60" w:after="60"/>
              <w:jc w:val="left"/>
            </w:pPr>
            <w:r>
              <w:rPr>
                <w:rFonts w:ascii="Calibri" w:hAnsi="Calibri"/>
                <w:sz w:val="21"/>
                <w:color w:val="334155"/>
              </w:rPr>
              <w:t xml:space="preserve">  6.6 System Data Flow</w:t>
            </w:r>
          </w:p>
        </w:tc>
        <w:tc>
          <w:tcPr>
            <w:tcW w:w="2000" w:type="dxa"/>
            <w:shd w:val="clear" w:color="auto" w:fill="F8FAFC"/>
          </w:tcPr>
          <w:p>
            <w:pPr>
              <w:spacing w:before="60" w:after="60"/>
              <w:jc w:val="left"/>
            </w:pPr>
            <w:r>
              <w:rPr>
                <w:rFonts w:ascii="Calibri" w:hAnsi="Calibri"/>
                <w:sz w:val="21"/>
                <w:color w:val="334155"/>
              </w:rPr>
              <w:t xml:space="preserve">13 - 14</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6.7 Security and Validation Design</w:t>
            </w:r>
          </w:p>
        </w:tc>
        <w:tc>
          <w:tcPr>
            <w:tcW w:w="2000" w:type="dxa"/>
            <w:shd w:val="clear" w:color="auto" w:fill="FFFFFF"/>
          </w:tcPr>
          <w:p>
            <w:pPr>
              <w:spacing w:before="60" w:after="60"/>
              <w:jc w:val="left"/>
            </w:pPr>
            <w:r>
              <w:rPr>
                <w:rFonts w:ascii="Calibri" w:hAnsi="Calibri"/>
                <w:sz w:val="21"/>
                <w:color w:val="334155"/>
              </w:rPr>
              <w:t xml:space="preserve">14</w:t>
            </w:r>
          </w:p>
        </w:tc>
      </w:tr>
      <w:tr>
        <w:tc>
          <w:tcPr>
            <w:tcW w:w="1000" w:type="dxa"/>
            <w:shd w:val="clear" w:color="auto" w:fill="F8FAFC"/>
          </w:tcPr>
          <w:p>
            <w:pPr>
              <w:spacing w:before="60" w:after="60"/>
              <w:jc w:val="left"/>
            </w:pPr>
            <w:r>
              <w:rPr>
                <w:rFonts w:ascii="Calibri" w:hAnsi="Calibri"/>
                <w:sz w:val="21"/>
                <w:color w:val="334155"/>
              </w:rPr>
              <w:t xml:space="preserve">7</w:t>
            </w:r>
          </w:p>
        </w:tc>
        <w:tc>
          <w:tcPr>
            <w:tcW w:w="6200" w:type="dxa"/>
            <w:shd w:val="clear" w:color="auto" w:fill="F8FAFC"/>
          </w:tcPr>
          <w:p>
            <w:pPr>
              <w:spacing w:before="60" w:after="60"/>
              <w:jc w:val="left"/>
            </w:pPr>
            <w:r>
              <w:rPr>
                <w:rFonts w:ascii="Calibri" w:hAnsi="Calibri"/>
                <w:sz w:val="21"/>
                <w:color w:val="334155"/>
              </w:rPr>
              <w:t xml:space="preserve">Source Code &amp; Implementation Snippets</w:t>
            </w:r>
          </w:p>
        </w:tc>
        <w:tc>
          <w:tcPr>
            <w:tcW w:w="2000" w:type="dxa"/>
            <w:shd w:val="clear" w:color="auto" w:fill="F8FAFC"/>
          </w:tcPr>
          <w:p>
            <w:pPr>
              <w:spacing w:before="60" w:after="60"/>
              <w:jc w:val="left"/>
            </w:pPr>
            <w:r>
              <w:rPr>
                <w:rFonts w:ascii="Calibri" w:hAnsi="Calibri"/>
                <w:sz w:val="21"/>
                <w:color w:val="334155"/>
              </w:rPr>
              <w:t xml:space="preserve">15 - 23</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7.1 Database Connection (DBUtil with HikariCP)</w:t>
            </w:r>
          </w:p>
        </w:tc>
        <w:tc>
          <w:tcPr>
            <w:tcW w:w="2000" w:type="dxa"/>
            <w:shd w:val="clear" w:color="auto" w:fill="FFFFFF"/>
          </w:tcPr>
          <w:p>
            <w:pPr>
              <w:spacing w:before="60" w:after="60"/>
              <w:jc w:val="left"/>
            </w:pPr>
            <w:r>
              <w:rPr>
                <w:rFonts w:ascii="Calibri" w:hAnsi="Calibri"/>
                <w:sz w:val="21"/>
                <w:color w:val="334155"/>
              </w:rPr>
              <w:t xml:space="preserve">15</w:t>
            </w:r>
          </w:p>
        </w:tc>
      </w:tr>
      <w:tr>
        <w:tc>
          <w:tcPr>
            <w:tcW w:w="1000" w:type="dxa"/>
            <w:shd w:val="clear" w:color="auto" w:fill="F8FAFC"/>
          </w:tcPr>
          <w:p>
            <w:pPr>
              <w:spacing w:before="60" w:after="60"/>
              <w:jc w:val="left"/>
            </w:pPr>
            <w:r>
              <w:rPr>
                <w:rFonts w:ascii="Calibri" w:hAnsi="Calibri"/>
                <w:sz w:val="21"/>
                <w:color w:val="334155"/>
              </w:rPr>
              <w:t xml:space="preserve"/>
            </w:r>
          </w:p>
        </w:tc>
        <w:tc>
          <w:tcPr>
            <w:tcW w:w="6200" w:type="dxa"/>
            <w:shd w:val="clear" w:color="auto" w:fill="F8FAFC"/>
          </w:tcPr>
          <w:p>
            <w:pPr>
              <w:spacing w:before="60" w:after="60"/>
              <w:jc w:val="left"/>
            </w:pPr>
            <w:r>
              <w:rPr>
                <w:rFonts w:ascii="Calibri" w:hAnsi="Calibri"/>
                <w:sz w:val="21"/>
                <w:color w:val="334155"/>
              </w:rPr>
              <w:t xml:space="preserve">  7.2 Student Data Model</w:t>
            </w:r>
          </w:p>
        </w:tc>
        <w:tc>
          <w:tcPr>
            <w:tcW w:w="2000" w:type="dxa"/>
            <w:shd w:val="clear" w:color="auto" w:fill="F8FAFC"/>
          </w:tcPr>
          <w:p>
            <w:pPr>
              <w:spacing w:before="60" w:after="60"/>
              <w:jc w:val="left"/>
            </w:pPr>
            <w:r>
              <w:rPr>
                <w:rFonts w:ascii="Calibri" w:hAnsi="Calibri"/>
                <w:sz w:val="21"/>
                <w:color w:val="334155"/>
              </w:rPr>
              <w:t xml:space="preserve">16</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7.3 Deterministic Eligibility Engine</w:t>
            </w:r>
          </w:p>
        </w:tc>
        <w:tc>
          <w:tcPr>
            <w:tcW w:w="2000" w:type="dxa"/>
            <w:shd w:val="clear" w:color="auto" w:fill="FFFFFF"/>
          </w:tcPr>
          <w:p>
            <w:pPr>
              <w:spacing w:before="60" w:after="60"/>
              <w:jc w:val="left"/>
            </w:pPr>
            <w:r>
              <w:rPr>
                <w:rFonts w:ascii="Calibri" w:hAnsi="Calibri"/>
                <w:sz w:val="21"/>
                <w:color w:val="334155"/>
              </w:rPr>
              <w:t xml:space="preserve">17 - 18</w:t>
            </w:r>
          </w:p>
        </w:tc>
      </w:tr>
      <w:tr>
        <w:tc>
          <w:tcPr>
            <w:tcW w:w="1000" w:type="dxa"/>
            <w:shd w:val="clear" w:color="auto" w:fill="F8FAFC"/>
          </w:tcPr>
          <w:p>
            <w:pPr>
              <w:spacing w:before="60" w:after="60"/>
              <w:jc w:val="left"/>
            </w:pPr>
            <w:r>
              <w:rPr>
                <w:rFonts w:ascii="Calibri" w:hAnsi="Calibri"/>
                <w:sz w:val="21"/>
                <w:color w:val="334155"/>
              </w:rPr>
              <w:t xml:space="preserve"/>
            </w:r>
          </w:p>
        </w:tc>
        <w:tc>
          <w:tcPr>
            <w:tcW w:w="6200" w:type="dxa"/>
            <w:shd w:val="clear" w:color="auto" w:fill="F8FAFC"/>
          </w:tcPr>
          <w:p>
            <w:pPr>
              <w:spacing w:before="60" w:after="60"/>
              <w:jc w:val="left"/>
            </w:pPr>
            <w:r>
              <w:rPr>
                <w:rFonts w:ascii="Calibri" w:hAnsi="Calibri"/>
                <w:sz w:val="21"/>
                <w:color w:val="334155"/>
              </w:rPr>
              <w:t xml:space="preserve">  7.4 Multi-Attribute Matching Service</w:t>
            </w:r>
          </w:p>
        </w:tc>
        <w:tc>
          <w:tcPr>
            <w:tcW w:w="2000" w:type="dxa"/>
            <w:shd w:val="clear" w:color="auto" w:fill="F8FAFC"/>
          </w:tcPr>
          <w:p>
            <w:pPr>
              <w:spacing w:before="60" w:after="60"/>
              <w:jc w:val="left"/>
            </w:pPr>
            <w:r>
              <w:rPr>
                <w:rFonts w:ascii="Calibri" w:hAnsi="Calibri"/>
                <w:sz w:val="21"/>
                <w:color w:val="334155"/>
              </w:rPr>
              <w:t xml:space="preserve">18 - 19</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7.5 Student DAO (JDBC PreparedStatements)</w:t>
            </w:r>
          </w:p>
        </w:tc>
        <w:tc>
          <w:tcPr>
            <w:tcW w:w="2000" w:type="dxa"/>
            <w:shd w:val="clear" w:color="auto" w:fill="FFFFFF"/>
          </w:tcPr>
          <w:p>
            <w:pPr>
              <w:spacing w:before="60" w:after="60"/>
              <w:jc w:val="left"/>
            </w:pPr>
            <w:r>
              <w:rPr>
                <w:rFonts w:ascii="Calibri" w:hAnsi="Calibri"/>
                <w:sz w:val="21"/>
                <w:color w:val="334155"/>
              </w:rPr>
              <w:t xml:space="preserve">19 - 20</w:t>
            </w:r>
          </w:p>
        </w:tc>
      </w:tr>
      <w:tr>
        <w:tc>
          <w:tcPr>
            <w:tcW w:w="1000" w:type="dxa"/>
            <w:shd w:val="clear" w:color="auto" w:fill="F8FAFC"/>
          </w:tcPr>
          <w:p>
            <w:pPr>
              <w:spacing w:before="60" w:after="60"/>
              <w:jc w:val="left"/>
            </w:pPr>
            <w:r>
              <w:rPr>
                <w:rFonts w:ascii="Calibri" w:hAnsi="Calibri"/>
                <w:sz w:val="21"/>
                <w:color w:val="334155"/>
              </w:rPr>
              <w:t xml:space="preserve"/>
            </w:r>
          </w:p>
        </w:tc>
        <w:tc>
          <w:tcPr>
            <w:tcW w:w="6200" w:type="dxa"/>
            <w:shd w:val="clear" w:color="auto" w:fill="F8FAFC"/>
          </w:tcPr>
          <w:p>
            <w:pPr>
              <w:spacing w:before="60" w:after="60"/>
              <w:jc w:val="left"/>
            </w:pPr>
            <w:r>
              <w:rPr>
                <w:rFonts w:ascii="Calibri" w:hAnsi="Calibri"/>
                <w:sz w:val="21"/>
                <w:color w:val="334155"/>
              </w:rPr>
              <w:t xml:space="preserve">  7.6 Security Filters (Authentication &amp; RBAC)</w:t>
            </w:r>
          </w:p>
        </w:tc>
        <w:tc>
          <w:tcPr>
            <w:tcW w:w="2000" w:type="dxa"/>
            <w:shd w:val="clear" w:color="auto" w:fill="F8FAFC"/>
          </w:tcPr>
          <w:p>
            <w:pPr>
              <w:spacing w:before="60" w:after="60"/>
              <w:jc w:val="left"/>
            </w:pPr>
            <w:r>
              <w:rPr>
                <w:rFonts w:ascii="Calibri" w:hAnsi="Calibri"/>
                <w:sz w:val="21"/>
                <w:color w:val="334155"/>
              </w:rPr>
              <w:t xml:space="preserve">20 - 21</w:t>
            </w:r>
          </w:p>
        </w:tc>
      </w:tr>
      <w:tr>
        <w:tc>
          <w:tcPr>
            <w:tcW w:w="1000" w:type="dxa"/>
            <w:shd w:val="clear" w:color="auto" w:fill="FFFFFF"/>
          </w:tcPr>
          <w:p>
            <w:pPr>
              <w:spacing w:before="60" w:after="60"/>
              <w:jc w:val="left"/>
            </w:pPr>
            <w:r>
              <w:rPr>
                <w:rFonts w:ascii="Calibri" w:hAnsi="Calibri"/>
                <w:sz w:val="21"/>
                <w:color w:val="334155"/>
              </w:rPr>
              <w:t xml:space="preserve"/>
            </w:r>
          </w:p>
        </w:tc>
        <w:tc>
          <w:tcPr>
            <w:tcW w:w="6200" w:type="dxa"/>
            <w:shd w:val="clear" w:color="auto" w:fill="FFFFFF"/>
          </w:tcPr>
          <w:p>
            <w:pPr>
              <w:spacing w:before="60" w:after="60"/>
              <w:jc w:val="left"/>
            </w:pPr>
            <w:r>
              <w:rPr>
                <w:rFonts w:ascii="Calibri" w:hAnsi="Calibri"/>
                <w:sz w:val="21"/>
                <w:color w:val="334155"/>
              </w:rPr>
              <w:t xml:space="preserve">  7.7 Controller Servlets (Auth, Student, Recruiter, Admin)</w:t>
            </w:r>
          </w:p>
        </w:tc>
        <w:tc>
          <w:tcPr>
            <w:tcW w:w="2000" w:type="dxa"/>
            <w:shd w:val="clear" w:color="auto" w:fill="FFFFFF"/>
          </w:tcPr>
          <w:p>
            <w:pPr>
              <w:spacing w:before="60" w:after="60"/>
              <w:jc w:val="left"/>
            </w:pPr>
            <w:r>
              <w:rPr>
                <w:rFonts w:ascii="Calibri" w:hAnsi="Calibri"/>
                <w:sz w:val="21"/>
                <w:color w:val="334155"/>
              </w:rPr>
              <w:t xml:space="preserve">21 - 22</w:t>
            </w:r>
          </w:p>
        </w:tc>
      </w:tr>
      <w:tr>
        <w:tc>
          <w:tcPr>
            <w:tcW w:w="1000" w:type="dxa"/>
            <w:shd w:val="clear" w:color="auto" w:fill="F8FAFC"/>
          </w:tcPr>
          <w:p>
            <w:pPr>
              <w:spacing w:before="60" w:after="60"/>
              <w:jc w:val="left"/>
            </w:pPr>
            <w:r>
              <w:rPr>
                <w:rFonts w:ascii="Calibri" w:hAnsi="Calibri"/>
                <w:sz w:val="21"/>
                <w:color w:val="334155"/>
              </w:rPr>
              <w:t xml:space="preserve"/>
            </w:r>
          </w:p>
        </w:tc>
        <w:tc>
          <w:tcPr>
            <w:tcW w:w="6200" w:type="dxa"/>
            <w:shd w:val="clear" w:color="auto" w:fill="F8FAFC"/>
          </w:tcPr>
          <w:p>
            <w:pPr>
              <w:spacing w:before="60" w:after="60"/>
              <w:jc w:val="left"/>
            </w:pPr>
            <w:r>
              <w:rPr>
                <w:rFonts w:ascii="Calibri" w:hAnsi="Calibri"/>
                <w:sz w:val="21"/>
                <w:color w:val="334155"/>
              </w:rPr>
              <w:t xml:space="preserve">  7.8 Output of the Application</w:t>
            </w:r>
          </w:p>
        </w:tc>
        <w:tc>
          <w:tcPr>
            <w:tcW w:w="2000" w:type="dxa"/>
            <w:shd w:val="clear" w:color="auto" w:fill="F8FAFC"/>
          </w:tcPr>
          <w:p>
            <w:pPr>
              <w:spacing w:before="60" w:after="60"/>
              <w:jc w:val="left"/>
            </w:pPr>
            <w:r>
              <w:rPr>
                <w:rFonts w:ascii="Calibri" w:hAnsi="Calibri"/>
                <w:sz w:val="21"/>
                <w:color w:val="334155"/>
              </w:rPr>
              <w:t xml:space="preserve">22 - 23</w:t>
            </w:r>
          </w:p>
        </w:tc>
      </w:tr>
      <w:tr>
        <w:tc>
          <w:tcPr>
            <w:tcW w:w="1000" w:type="dxa"/>
            <w:shd w:val="clear" w:color="auto" w:fill="FFFFFF"/>
          </w:tcPr>
          <w:p>
            <w:pPr>
              <w:spacing w:before="60" w:after="60"/>
              <w:jc w:val="left"/>
            </w:pPr>
            <w:r>
              <w:rPr>
                <w:rFonts w:ascii="Calibri" w:hAnsi="Calibri"/>
                <w:sz w:val="21"/>
                <w:color w:val="334155"/>
              </w:rPr>
              <w:t xml:space="preserve">8</w:t>
            </w:r>
          </w:p>
        </w:tc>
        <w:tc>
          <w:tcPr>
            <w:tcW w:w="6200" w:type="dxa"/>
            <w:shd w:val="clear" w:color="auto" w:fill="FFFFFF"/>
          </w:tcPr>
          <w:p>
            <w:pPr>
              <w:spacing w:before="60" w:after="60"/>
              <w:jc w:val="left"/>
            </w:pPr>
            <w:r>
              <w:rPr>
                <w:rFonts w:ascii="Calibri" w:hAnsi="Calibri"/>
                <w:sz w:val="21"/>
                <w:color w:val="334155"/>
              </w:rPr>
              <w:t xml:space="preserve">System Functionalities</w:t>
            </w:r>
          </w:p>
        </w:tc>
        <w:tc>
          <w:tcPr>
            <w:tcW w:w="2000" w:type="dxa"/>
            <w:shd w:val="clear" w:color="auto" w:fill="FFFFFF"/>
          </w:tcPr>
          <w:p>
            <w:pPr>
              <w:spacing w:before="60" w:after="60"/>
              <w:jc w:val="left"/>
            </w:pPr>
            <w:r>
              <w:rPr>
                <w:rFonts w:ascii="Calibri" w:hAnsi="Calibri"/>
                <w:sz w:val="21"/>
                <w:color w:val="334155"/>
              </w:rPr>
              <w:t xml:space="preserve">24 - 25</w:t>
            </w:r>
          </w:p>
        </w:tc>
      </w:tr>
      <w:tr>
        <w:tc>
          <w:tcPr>
            <w:tcW w:w="1000" w:type="dxa"/>
            <w:shd w:val="clear" w:color="auto" w:fill="F8FAFC"/>
          </w:tcPr>
          <w:p>
            <w:pPr>
              <w:spacing w:before="60" w:after="60"/>
              <w:jc w:val="left"/>
            </w:pPr>
            <w:r>
              <w:rPr>
                <w:rFonts w:ascii="Calibri" w:hAnsi="Calibri"/>
                <w:sz w:val="21"/>
                <w:color w:val="334155"/>
              </w:rPr>
              <w:t xml:space="preserve">9</w:t>
            </w:r>
          </w:p>
        </w:tc>
        <w:tc>
          <w:tcPr>
            <w:tcW w:w="6200" w:type="dxa"/>
            <w:shd w:val="clear" w:color="auto" w:fill="F8FAFC"/>
          </w:tcPr>
          <w:p>
            <w:pPr>
              <w:spacing w:before="60" w:after="60"/>
              <w:jc w:val="left"/>
            </w:pPr>
            <w:r>
              <w:rPr>
                <w:rFonts w:ascii="Calibri" w:hAnsi="Calibri"/>
                <w:sz w:val="21"/>
                <w:color w:val="334155"/>
              </w:rPr>
              <w:t xml:space="preserve">Conclusion</w:t>
            </w:r>
          </w:p>
        </w:tc>
        <w:tc>
          <w:tcPr>
            <w:tcW w:w="2000" w:type="dxa"/>
            <w:shd w:val="clear" w:color="auto" w:fill="F8FAFC"/>
          </w:tcPr>
          <w:p>
            <w:pPr>
              <w:spacing w:before="60" w:after="60"/>
              <w:jc w:val="left"/>
            </w:pPr>
            <w:r>
              <w:rPr>
                <w:rFonts w:ascii="Calibri" w:hAnsi="Calibri"/>
                <w:sz w:val="21"/>
                <w:color w:val="334155"/>
              </w:rPr>
              <w:t xml:space="preserve">26</w:t>
            </w:r>
          </w:p>
        </w:tc>
      </w:tr>
      <w:tr>
        <w:tc>
          <w:tcPr>
            <w:tcW w:w="1000" w:type="dxa"/>
            <w:shd w:val="clear" w:color="auto" w:fill="FFFFFF"/>
          </w:tcPr>
          <w:p>
            <w:pPr>
              <w:spacing w:before="60" w:after="60"/>
              <w:jc w:val="left"/>
            </w:pPr>
            <w:r>
              <w:rPr>
                <w:rFonts w:ascii="Calibri" w:hAnsi="Calibri"/>
                <w:sz w:val="21"/>
                <w:color w:val="334155"/>
              </w:rPr>
              <w:t xml:space="preserve">10</w:t>
            </w:r>
          </w:p>
        </w:tc>
        <w:tc>
          <w:tcPr>
            <w:tcW w:w="6200" w:type="dxa"/>
            <w:shd w:val="clear" w:color="auto" w:fill="FFFFFF"/>
          </w:tcPr>
          <w:p>
            <w:pPr>
              <w:spacing w:before="60" w:after="60"/>
              <w:jc w:val="left"/>
            </w:pPr>
            <w:r>
              <w:rPr>
                <w:rFonts w:ascii="Calibri" w:hAnsi="Calibri"/>
                <w:sz w:val="21"/>
                <w:color w:val="334155"/>
              </w:rPr>
              <w:t xml:space="preserve">Future Work</w:t>
            </w:r>
          </w:p>
        </w:tc>
        <w:tc>
          <w:tcPr>
            <w:tcW w:w="2000" w:type="dxa"/>
            <w:shd w:val="clear" w:color="auto" w:fill="FFFFFF"/>
          </w:tcPr>
          <w:p>
            <w:pPr>
              <w:spacing w:before="60" w:after="60"/>
              <w:jc w:val="left"/>
            </w:pPr>
            <w:r>
              <w:rPr>
                <w:rFonts w:ascii="Calibri" w:hAnsi="Calibri"/>
                <w:sz w:val="21"/>
                <w:color w:val="334155"/>
              </w:rPr>
              <w:t xml:space="preserve">26</w:t>
            </w:r>
          </w:p>
        </w:tc>
      </w:tr>
      <w:tr>
        <w:tc>
          <w:tcPr>
            <w:tcW w:w="1000" w:type="dxa"/>
            <w:shd w:val="clear" w:color="auto" w:fill="F8FAFC"/>
          </w:tcPr>
          <w:p>
            <w:pPr>
              <w:spacing w:before="60" w:after="60"/>
              <w:jc w:val="left"/>
            </w:pPr>
            <w:r>
              <w:rPr>
                <w:rFonts w:ascii="Calibri" w:hAnsi="Calibri"/>
                <w:sz w:val="21"/>
                <w:color w:val="334155"/>
              </w:rPr>
              <w:t xml:space="preserve">11</w:t>
            </w:r>
          </w:p>
        </w:tc>
        <w:tc>
          <w:tcPr>
            <w:tcW w:w="6200" w:type="dxa"/>
            <w:shd w:val="clear" w:color="auto" w:fill="F8FAFC"/>
          </w:tcPr>
          <w:p>
            <w:pPr>
              <w:spacing w:before="60" w:after="60"/>
              <w:jc w:val="left"/>
            </w:pPr>
            <w:r>
              <w:rPr>
                <w:rFonts w:ascii="Calibri" w:hAnsi="Calibri"/>
                <w:sz w:val="21"/>
                <w:color w:val="334155"/>
              </w:rPr>
              <w:t xml:space="preserve">Learning Outcomes</w:t>
            </w:r>
          </w:p>
        </w:tc>
        <w:tc>
          <w:tcPr>
            <w:tcW w:w="2000" w:type="dxa"/>
            <w:shd w:val="clear" w:color="auto" w:fill="F8FAFC"/>
          </w:tcPr>
          <w:p>
            <w:pPr>
              <w:spacing w:before="60" w:after="60"/>
              <w:jc w:val="left"/>
            </w:pPr>
            <w:r>
              <w:rPr>
                <w:rFonts w:ascii="Calibri" w:hAnsi="Calibri"/>
                <w:sz w:val="21"/>
                <w:color w:val="334155"/>
              </w:rPr>
              <w:t xml:space="preserve">27</w:t>
            </w:r>
          </w:p>
        </w:tc>
      </w:tr>
      <w:tr>
        <w:tc>
          <w:tcPr>
            <w:tcW w:w="1000" w:type="dxa"/>
            <w:shd w:val="clear" w:color="auto" w:fill="FFFFFF"/>
          </w:tcPr>
          <w:p>
            <w:pPr>
              <w:spacing w:before="60" w:after="60"/>
              <w:jc w:val="left"/>
            </w:pPr>
            <w:r>
              <w:rPr>
                <w:rFonts w:ascii="Calibri" w:hAnsi="Calibri"/>
                <w:sz w:val="21"/>
                <w:color w:val="334155"/>
              </w:rPr>
              <w:t xml:space="preserve">12</w:t>
            </w:r>
          </w:p>
        </w:tc>
        <w:tc>
          <w:tcPr>
            <w:tcW w:w="6200" w:type="dxa"/>
            <w:shd w:val="clear" w:color="auto" w:fill="FFFFFF"/>
          </w:tcPr>
          <w:p>
            <w:pPr>
              <w:spacing w:before="60" w:after="60"/>
              <w:jc w:val="left"/>
            </w:pPr>
            <w:r>
              <w:rPr>
                <w:rFonts w:ascii="Calibri" w:hAnsi="Calibri"/>
                <w:sz w:val="21"/>
                <w:color w:val="334155"/>
              </w:rPr>
              <w:t xml:space="preserve">GitHub Repository Deployment</w:t>
            </w:r>
          </w:p>
        </w:tc>
        <w:tc>
          <w:tcPr>
            <w:tcW w:w="2000" w:type="dxa"/>
            <w:shd w:val="clear" w:color="auto" w:fill="FFFFFF"/>
          </w:tcPr>
          <w:p>
            <w:pPr>
              <w:spacing w:before="60" w:after="60"/>
              <w:jc w:val="left"/>
            </w:pPr>
            <w:r>
              <w:rPr>
                <w:rFonts w:ascii="Calibri" w:hAnsi="Calibri"/>
                <w:sz w:val="21"/>
                <w:color w:val="334155"/>
              </w:rPr>
              <w:t xml:space="preserve">27</w:t>
            </w:r>
          </w:p>
        </w:tc>
      </w:tr>
      <w:tr>
        <w:tc>
          <w:tcPr>
            <w:tcW w:w="1000" w:type="dxa"/>
            <w:shd w:val="clear" w:color="auto" w:fill="F8FAFC"/>
          </w:tcPr>
          <w:p>
            <w:pPr>
              <w:spacing w:before="60" w:after="60"/>
              <w:jc w:val="left"/>
            </w:pPr>
            <w:r>
              <w:rPr>
                <w:rFonts w:ascii="Calibri" w:hAnsi="Calibri"/>
                <w:sz w:val="21"/>
                <w:color w:val="334155"/>
              </w:rPr>
              <w:t xml:space="preserve">13</w:t>
            </w:r>
          </w:p>
        </w:tc>
        <w:tc>
          <w:tcPr>
            <w:tcW w:w="6200" w:type="dxa"/>
            <w:shd w:val="clear" w:color="auto" w:fill="F8FAFC"/>
          </w:tcPr>
          <w:p>
            <w:pPr>
              <w:spacing w:before="60" w:after="60"/>
              <w:jc w:val="left"/>
            </w:pPr>
            <w:r>
              <w:rPr>
                <w:rFonts w:ascii="Calibri" w:hAnsi="Calibri"/>
                <w:sz w:val="21"/>
                <w:color w:val="334155"/>
              </w:rPr>
              <w:t xml:space="preserve">Bibliography &amp; References</w:t>
            </w:r>
          </w:p>
        </w:tc>
        <w:tc>
          <w:tcPr>
            <w:tcW w:w="2000" w:type="dxa"/>
            <w:shd w:val="clear" w:color="auto" w:fill="F8FAFC"/>
          </w:tcPr>
          <w:p>
            <w:pPr>
              <w:spacing w:before="60" w:after="60"/>
              <w:jc w:val="left"/>
            </w:pPr>
            <w:r>
              <w:rPr>
                <w:rFonts w:ascii="Calibri" w:hAnsi="Calibri"/>
                <w:sz w:val="21"/>
                <w:color w:val="334155"/>
              </w:rPr>
              <w:t xml:space="preserve">28</w:t>
            </w:r>
          </w:p>
        </w:tc>
      </w:tr>
    </w:tbl>
    <w:p>
      <w:r>
        <w:br w:type="page"/>
      </w:r>
    </w:p>
    <w:p>
      <w:pPr>
        <w:jc w:val="left"/>
        <w:spacing w:before="240" w:after="120" w:line="276" w:lineRule="auto"/>
      </w:pPr>
      <w:r>
        <w:rPr>
          <w:rFonts w:ascii="Calibri" w:hAnsi="Calibri" w:cs="Calibri"/>
          <w:sz w:val="32"/>
          <w:szCs w:val="32"/>
          <w:b/>
          <w:color w:val="1F497D"/>
        </w:rPr>
        <w:t xml:space="preserve">1. Acknowledgement</w:t>
      </w:r>
    </w:p>
    <w:p>
      <w:pPr>
        <w:jc w:val="left"/>
        <w:spacing w:before="0" w:after="120" w:line="276" w:lineRule="auto"/>
      </w:pPr>
      <w:r>
        <w:rPr>
          <w:rFonts w:ascii="Calibri" w:hAnsi="Calibri" w:cs="Calibri"/>
          <w:sz w:val="22"/>
          <w:szCs w:val="22"/>
          <w:color w:val="222222"/>
        </w:rPr>
        <w:t xml:space="preserve">We would like to express our sincere gratitude to everyone who supported and guided us in successfully completing our project, “Smart Internship Eligibility &amp; Matching Portal.” This project was developed as part of our Advanced Internet Programming (AIP) course and provided us with an outstanding opportunity to apply our theoretical knowledge of enterprise web application development, Java programming, relational database management, multi-criteria algorithmic optimization, and client-server architecture in a practical environment.</w:t>
      </w:r>
    </w:p>
    <w:p>
      <w:pPr>
        <w:jc w:val="left"/>
        <w:spacing w:before="0" w:after="120" w:line="276" w:lineRule="auto"/>
      </w:pPr>
      <w:r>
        <w:rPr>
          <w:rFonts w:ascii="Calibri" w:hAnsi="Calibri" w:cs="Calibri"/>
          <w:sz w:val="22"/>
          <w:szCs w:val="22"/>
          <w:color w:val="222222"/>
        </w:rPr>
        <w:t xml:space="preserve">First and foremost, we would like to express our heartfelt thanks to our project guide and faculty mentor, Mr. Shivam Ojha (Assistant Professor), for his valuable guidance, continuous encouragement, constructive feedback, and steadfast support throughout the design and development of this project. His expert suggestions helped us understand and implement the concepts of Jakarta Servlets, JSP, JDBC, HikariCP Connection Pooling, Spring MVC principles, RESTful API design, BCrypt cryptographic password hashing, session management, and relational database integrity.</w:t>
      </w:r>
    </w:p>
    <w:p>
      <w:pPr>
        <w:jc w:val="left"/>
        <w:spacing w:before="0" w:after="120" w:line="276" w:lineRule="auto"/>
      </w:pPr>
      <w:r>
        <w:rPr>
          <w:rFonts w:ascii="Calibri" w:hAnsi="Calibri" w:cs="Calibri"/>
          <w:sz w:val="22"/>
          <w:szCs w:val="22"/>
          <w:color w:val="222222"/>
        </w:rPr>
        <w:t xml:space="preserve">We are also immensely thankful to Chandigarh University and the Department of Computer Science &amp; Applications for providing us with the necessary computing facilities, technical resources, software tools, development environments, and academic atmosphere required for completing this project. The concepts studied as part of the Advanced Internet Programming syllabus played an indispensable role in designing and developing the Smart Internship Eligibility &amp; Matching Portal.</w:t>
      </w:r>
    </w:p>
    <w:p>
      <w:pPr>
        <w:jc w:val="left"/>
        <w:spacing w:before="0" w:after="120" w:line="276" w:lineRule="auto"/>
      </w:pPr>
      <w:r>
        <w:rPr>
          <w:rFonts w:ascii="Calibri" w:hAnsi="Calibri" w:cs="Calibri"/>
          <w:sz w:val="22"/>
          <w:szCs w:val="22"/>
          <w:color w:val="222222"/>
        </w:rPr>
        <w:t xml:space="preserve">We would like to thank our classmates, friends, and family members for their valuable support, suggestions, and encouragement during the planning, coding, troubleshooting, testing, and documentation stages of the project. Their feedback helped us identify critical runtime bottlenecks, resolve Tomcat deployment dependencies, and refine the user interface to make the system intuitive, responsive, and student-centric.</w:t>
      </w:r>
    </w:p>
    <w:p>
      <w:pPr>
        <w:jc w:val="left"/>
        <w:spacing w:before="0" w:after="120" w:line="276" w:lineRule="auto"/>
      </w:pPr>
      <w:r>
        <w:rPr>
          <w:rFonts w:ascii="Calibri" w:hAnsi="Calibri" w:cs="Calibri"/>
          <w:sz w:val="22"/>
          <w:szCs w:val="22"/>
          <w:color w:val="222222"/>
        </w:rPr>
        <w:t xml:space="preserve">We also acknowledge the contribution of various development technologies and tools used in this project, including Java 17, Jakarta Servlets 6.0, Jakarta Server Pages (JSP), JSTL 3.0, JDBC, HikariCP, MySQL 8.0, jBCrypt, Google Gson, Apache Maven, and Apache Tomcat 11. These modern technologies enabled us to develop enterprise functionalities such as role-based authentication, student competency tracking, deterministic eligibility gating, multi-attribute compatibility scoring, recruiter applicant shortlisting, and institutional placement analytics.</w:t>
      </w:r>
    </w:p>
    <w:p>
      <w:pPr>
        <w:jc w:val="left"/>
        <w:spacing w:before="0" w:after="120" w:line="276" w:lineRule="auto"/>
      </w:pPr>
      <w:r>
        <w:rPr>
          <w:rFonts w:ascii="Calibri" w:hAnsi="Calibri" w:cs="Calibri"/>
          <w:sz w:val="22"/>
          <w:szCs w:val="22"/>
          <w:color w:val="222222"/>
        </w:rPr>
        <w:t xml:space="preserve">The development of this project has been an invaluable learning experience. It strengthened our understanding of database connectivity, object-relational mapping, web server deployment, session tracking, Model-View-Controller architecture, REST endpoints, and software engineering best practices. Finally, we thank everyone who contributed directly or indirectly to the successful completion of this project.</w:t>
      </w:r>
    </w:p>
    <w:p>
      <w:r>
        <w:br w:type="page"/>
      </w:r>
    </w:p>
    <w:p>
      <w:pPr>
        <w:jc w:val="left"/>
        <w:spacing w:before="240" w:after="120" w:line="276" w:lineRule="auto"/>
      </w:pPr>
      <w:r>
        <w:rPr>
          <w:rFonts w:ascii="Calibri" w:hAnsi="Calibri" w:cs="Calibri"/>
          <w:sz w:val="32"/>
          <w:szCs w:val="32"/>
          <w:b/>
          <w:color w:val="1F497D"/>
        </w:rPr>
        <w:t xml:space="preserve">2. Introduction</w:t>
      </w:r>
    </w:p>
    <w:p>
      <w:pPr>
        <w:jc w:val="left"/>
        <w:spacing w:before="0" w:after="120" w:line="276" w:lineRule="auto"/>
      </w:pPr>
      <w:r>
        <w:rPr>
          <w:rFonts w:ascii="Calibri" w:hAnsi="Calibri" w:cs="Calibri"/>
          <w:sz w:val="22"/>
          <w:szCs w:val="22"/>
          <w:color w:val="222222"/>
        </w:rPr>
        <w:t xml:space="preserve">The “Smart Internship Eligibility &amp; Matching Portal” is an enterprise-grade, web-based platform engineered to automate, optimize, and streamline the campus placement and corporate internship allocation process for post-graduate students (MCA, M.Sc. IT, M.Tech). In university environments, campus recruitment is one of the most critical operational workflows. However, coordinating between hundreds of student applicants and diverse corporate partners is traditionally prone to severe logistical friction, human error in verifying qualification criteria, and lack of transparent matching.</w:t>
      </w:r>
    </w:p>
    <w:p>
      <w:pPr>
        <w:jc w:val="left"/>
        <w:spacing w:before="0" w:after="120" w:line="276" w:lineRule="auto"/>
      </w:pPr>
      <w:r>
        <w:rPr>
          <w:rFonts w:ascii="Calibri" w:hAnsi="Calibri" w:cs="Calibri"/>
          <w:sz w:val="22"/>
          <w:szCs w:val="22"/>
          <w:color w:val="222222"/>
        </w:rPr>
        <w:t xml:space="preserve">This project introduces a unified, digital ecosystem that bridges academic talent with corporate demand. It features a dual-engine architecture: first, a deterministic Eligibility Engine that validates students against six strict academic and corporate criteria (CGPA thresholds, degree courses, active backlogs, semester standing, mandatory skill requirements, and application deadlines); and second, an intelligent Matching Service that computes a normalized compatibility score (0–100%) by evaluating technical skills, academic performance, project experience, and geographic alignment.</w:t>
      </w:r>
    </w:p>
    <w:p>
      <w:pPr>
        <w:jc w:val="left"/>
        <w:spacing w:before="0" w:after="120" w:line="276" w:lineRule="auto"/>
      </w:pPr>
      <w:r>
        <w:rPr>
          <w:rFonts w:ascii="Calibri" w:hAnsi="Calibri" w:cs="Calibri"/>
          <w:sz w:val="22"/>
          <w:szCs w:val="22"/>
          <w:color w:val="222222"/>
        </w:rPr>
        <w:t xml:space="preserve">Developed utilizing Java 17, Jakarta Servlets, JSP/JSTL, HikariCP connection pooling, MySQL 8.0, and Apache Tomcat 11, the application demonstrates the real-world implementation of Advanced Internet Programming concepts to solve a vital institutional problem with precision, security, and exceptional user experience.</w:t>
      </w:r>
    </w:p>
    <w:p>
      <w:pPr>
        <w:jc w:val="left"/>
        <w:spacing w:before="240" w:after="120" w:line="276" w:lineRule="auto"/>
      </w:pPr>
      <w:r>
        <w:rPr>
          <w:rFonts w:ascii="Calibri" w:hAnsi="Calibri" w:cs="Calibri"/>
          <w:sz w:val="32"/>
          <w:szCs w:val="32"/>
          <w:b/>
          <w:color w:val="1F497D"/>
        </w:rPr>
        <w:t xml:space="preserve">3. Background</w:t>
      </w:r>
    </w:p>
    <w:p>
      <w:pPr>
        <w:jc w:val="left"/>
        <w:spacing w:before="0" w:after="120" w:line="276" w:lineRule="auto"/>
      </w:pPr>
      <w:r>
        <w:rPr>
          <w:rFonts w:ascii="Calibri" w:hAnsi="Calibri" w:cs="Calibri"/>
          <w:sz w:val="22"/>
          <w:szCs w:val="22"/>
          <w:color w:val="222222"/>
        </w:rPr>
        <w:t xml:space="preserve">With rapid digital transformation across higher education, academic placement offices require robust software solutions to replace manual spreadsheets, physical notices, and fragmented email communications. Traditionally, when a company posts an internship with specific prerequisites—such as a minimum 7.5 CGPA, zero active backlogs, MCA degree, and mandatory Java skills—placement officers must manually verify hundreds of student applications. This manual process exhibits severe drawbacks: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High Human Error &amp; Ineligibility: </w:t>
      </w:r>
      <w:r>
        <w:rPr>
          <w:rFonts w:ascii="Calibri" w:hAnsi="Calibri"/>
          <w:sz w:val="22"/>
          <w:color w:val="222222"/>
        </w:rPr>
        <w:t xml:space="preserve">Students frequently submit applications for roles they do not qualify for, creating wasted recruiter review cycles and student disappointment.</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Oversimplified Selection: </w:t>
      </w:r>
      <w:r>
        <w:rPr>
          <w:rFonts w:ascii="Calibri" w:hAnsi="Calibri"/>
          <w:sz w:val="22"/>
          <w:color w:val="222222"/>
        </w:rPr>
        <w:t xml:space="preserve">Shortlisting candidates solely by CGPA ignores practical coding competencies, project relevance, and framework proficiencies.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Delayed Decision Loops: </w:t>
      </w:r>
      <w:r>
        <w:rPr>
          <w:rFonts w:ascii="Calibri" w:hAnsi="Calibri"/>
          <w:sz w:val="22"/>
          <w:color w:val="222222"/>
        </w:rPr>
        <w:t xml:space="preserve">Recruiters take weeks to communicate shortlisted or selected candidate statuses back to universities.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Lack of Institutional Analytics: </w:t>
      </w:r>
      <w:r>
        <w:rPr>
          <w:rFonts w:ascii="Calibri" w:hAnsi="Calibri"/>
          <w:sz w:val="22"/>
          <w:color w:val="222222"/>
        </w:rPr>
        <w:t xml:space="preserve">Placement officers lack centralized dashboards to monitor placement percentage, average compatibility scores, and recruiter engagement.</w:t>
      </w:r>
    </w:p>
    <w:p>
      <w:pPr>
        <w:jc w:val="left"/>
        <w:spacing w:before="0" w:after="120" w:line="276" w:lineRule="auto"/>
      </w:pPr>
      <w:r>
        <w:rPr>
          <w:rFonts w:ascii="Calibri" w:hAnsi="Calibri" w:cs="Calibri"/>
          <w:sz w:val="22"/>
          <w:szCs w:val="22"/>
          <w:color w:val="222222"/>
        </w:rPr>
        <w:t xml:space="preserve">The Smart Internship Eligibility &amp; Matching Portal was conceived to address these exact limitations. By codifying institutional rules into automated gatekeepers and utilizing multi-attribute utility theory for transparent scoring, the portal transforms campus placements into a modern, fair, and high-efficiency workflow.</w:t>
      </w:r>
    </w:p>
    <w:p>
      <w:pPr>
        <w:jc w:val="left"/>
        <w:spacing w:before="240" w:after="120" w:line="276" w:lineRule="auto"/>
      </w:pPr>
      <w:r>
        <w:rPr>
          <w:rFonts w:ascii="Calibri" w:hAnsi="Calibri" w:cs="Calibri"/>
          <w:sz w:val="32"/>
          <w:szCs w:val="32"/>
          <w:b/>
          <w:color w:val="1F497D"/>
        </w:rPr>
        <w:t xml:space="preserve">4. Objectives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Centralized Operations: </w:t>
      </w:r>
      <w:r>
        <w:rPr>
          <w:rFonts w:ascii="Calibri" w:hAnsi="Calibri"/>
          <w:sz w:val="22"/>
          <w:color w:val="222222"/>
        </w:rPr>
        <w:t xml:space="preserve">Establish a unified web platform serving Students, Corporate Recruiters, and Placement Cell Administrators.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Automated Eligibility Verification: </w:t>
      </w:r>
      <w:r>
        <w:rPr>
          <w:rFonts w:ascii="Calibri" w:hAnsi="Calibri"/>
          <w:sz w:val="22"/>
          <w:color w:val="222222"/>
        </w:rPr>
        <w:t xml:space="preserve">Enforce 6 deterministic qualification rules to eliminate ineligible application submissions at source.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Multi-Attribute Compatibility Matching: </w:t>
      </w:r>
      <w:r>
        <w:rPr>
          <w:rFonts w:ascii="Calibri" w:hAnsi="Calibri"/>
          <w:sz w:val="22"/>
          <w:color w:val="222222"/>
        </w:rPr>
        <w:t xml:space="preserve">Implement a weighted scoring algorithm (0–100%) incorporating technical skills, CGPA, project text relevance, and location preference.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Role-Based Security &amp; Isolation: </w:t>
      </w:r>
      <w:r>
        <w:rPr>
          <w:rFonts w:ascii="Calibri" w:hAnsi="Calibri"/>
          <w:sz w:val="22"/>
          <w:color w:val="222222"/>
        </w:rPr>
        <w:t xml:space="preserve">Implement robust Role-Based Access Control (RBAC) and BCrypt password encryption to ensure data privacy and user isolation.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Real-Time Application Lifecycle Tracking: </w:t>
      </w:r>
      <w:r>
        <w:rPr>
          <w:rFonts w:ascii="Calibri" w:hAnsi="Calibri"/>
          <w:sz w:val="22"/>
          <w:color w:val="222222"/>
        </w:rPr>
        <w:t xml:space="preserve">Enable students to track their application status (APPLIED, SHORTLISTED, SELECTED, REJECTED) with automated notifications.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Administrative Governance &amp; Analytics: </w:t>
      </w:r>
      <w:r>
        <w:rPr>
          <w:rFonts w:ascii="Calibri" w:hAnsi="Calibri"/>
          <w:sz w:val="22"/>
          <w:color w:val="222222"/>
        </w:rPr>
        <w:t xml:space="preserve">Provide placement officers with live KPI analytics and the ability to tune algorithm weights dynamically in the database.</w:t>
      </w:r>
    </w:p>
    <w:p>
      <w:pPr>
        <w:jc w:val="left"/>
        <w:spacing w:before="240" w:after="120" w:line="276" w:lineRule="auto"/>
      </w:pPr>
      <w:r>
        <w:rPr>
          <w:rFonts w:ascii="Calibri" w:hAnsi="Calibri" w:cs="Calibri"/>
          <w:sz w:val="32"/>
          <w:szCs w:val="32"/>
          <w:b/>
          <w:color w:val="1F497D"/>
        </w:rPr>
        <w:t xml:space="preserve">5. Technologies Used</w:t>
      </w:r>
    </w:p>
    <w:tbl>
      <w:tblPr>
        <w:tblW w:w="9200" w:type="dxa"/>
        <w:tblBorders>
          <w:top w:val="single" w:sz="6" w:space="0" w:color="CBD5E1"/>
          <w:left w:val="none"/>
          <w:bottom w:val="single" w:sz="8" w:space="0" w:color="94A3B8"/>
          <w:right w:val="none"/>
          <w:insideH w:val="single" w:sz="4" w:space="0" w:color="E2E8F0"/>
          <w:insideV w:val="none"/>
        </w:tblBorders>
        <w:tblCellMar>
          <w:top w:w="120" w:type="dxa"/>
          <w:bottom w:w="120" w:type="dxa"/>
          <w:left w:w="160" w:type="dxa"/>
          <w:right w:w="160" w:type="dxa"/>
        </w:tblCellMar>
      </w:tblPr>
      <w:tblGrid>
        <w:gridCol w:w="2400"/>
        <w:gridCol w:w="1600"/>
        <w:gridCol w:w="5200"/>
      </w:tblGrid>
      <w:tr>
        <w:trPr>
          <w:tblHeader/>
        </w:trPr>
        <w:tc>
          <w:tcPr>
            <w:tcW w:w="2400" w:type="dxa"/>
            <w:shd w:val="clear" w:color="auto" w:fill="1F497D"/>
          </w:tcPr>
          <w:p>
            <w:pPr>
              <w:spacing w:before="80" w:after="80"/>
              <w:jc w:val="left"/>
            </w:pPr>
            <w:r>
              <w:rPr>
                <w:rFonts w:ascii="Calibri" w:hAnsi="Calibri"/>
                <w:b/>
                <w:sz w:val="21"/>
                <w:color w:val="FFFFFF"/>
              </w:rPr>
              <w:t xml:space="preserve">Technology / Library</w:t>
            </w:r>
          </w:p>
        </w:tc>
        <w:tc>
          <w:tcPr>
            <w:tcW w:w="1600" w:type="dxa"/>
            <w:shd w:val="clear" w:color="auto" w:fill="1F497D"/>
          </w:tcPr>
          <w:p>
            <w:pPr>
              <w:spacing w:before="80" w:after="80"/>
              <w:jc w:val="left"/>
            </w:pPr>
            <w:r>
              <w:rPr>
                <w:rFonts w:ascii="Calibri" w:hAnsi="Calibri"/>
                <w:b/>
                <w:sz w:val="21"/>
                <w:color w:val="FFFFFF"/>
              </w:rPr>
              <w:t xml:space="preserve">Version</w:t>
            </w:r>
          </w:p>
        </w:tc>
        <w:tc>
          <w:tcPr>
            <w:tcW w:w="5200" w:type="dxa"/>
            <w:shd w:val="clear" w:color="auto" w:fill="1F497D"/>
          </w:tcPr>
          <w:p>
            <w:pPr>
              <w:spacing w:before="80" w:after="80"/>
              <w:jc w:val="left"/>
            </w:pPr>
            <w:r>
              <w:rPr>
                <w:rFonts w:ascii="Calibri" w:hAnsi="Calibri"/>
                <w:b/>
                <w:sz w:val="21"/>
                <w:color w:val="FFFFFF"/>
              </w:rPr>
              <w:t xml:space="preserve">Role in System Architecture</w:t>
            </w:r>
          </w:p>
        </w:tc>
      </w:tr>
      <w:tr>
        <w:tc>
          <w:tcPr>
            <w:tcW w:w="2400" w:type="dxa"/>
            <w:shd w:val="clear" w:color="auto" w:fill="FFFFFF"/>
          </w:tcPr>
          <w:p>
            <w:pPr>
              <w:spacing w:before="60" w:after="60"/>
              <w:jc w:val="left"/>
            </w:pPr>
            <w:r>
              <w:rPr>
                <w:rFonts w:ascii="Calibri" w:hAnsi="Calibri"/>
                <w:sz w:val="21"/>
                <w:color w:val="334155"/>
              </w:rPr>
              <w:t xml:space="preserve">Java Development Kit (JDK)</w:t>
            </w:r>
          </w:p>
        </w:tc>
        <w:tc>
          <w:tcPr>
            <w:tcW w:w="1600" w:type="dxa"/>
            <w:shd w:val="clear" w:color="auto" w:fill="FFFFFF"/>
          </w:tcPr>
          <w:p>
            <w:pPr>
              <w:spacing w:before="60" w:after="60"/>
              <w:jc w:val="left"/>
            </w:pPr>
            <w:r>
              <w:rPr>
                <w:rFonts w:ascii="Calibri" w:hAnsi="Calibri"/>
                <w:sz w:val="21"/>
                <w:color w:val="334155"/>
              </w:rPr>
              <w:t xml:space="preserve">17 / 26</w:t>
            </w:r>
          </w:p>
        </w:tc>
        <w:tc>
          <w:tcPr>
            <w:tcW w:w="5200" w:type="dxa"/>
            <w:shd w:val="clear" w:color="auto" w:fill="FFFFFF"/>
          </w:tcPr>
          <w:p>
            <w:pPr>
              <w:spacing w:before="60" w:after="60"/>
              <w:jc w:val="left"/>
            </w:pPr>
            <w:r>
              <w:rPr>
                <w:rFonts w:ascii="Calibri" w:hAnsi="Calibri"/>
                <w:sz w:val="21"/>
                <w:color w:val="334155"/>
              </w:rPr>
              <w:t xml:space="preserve">Core backend object-oriented business logic, algorithms, and models.</w:t>
            </w:r>
          </w:p>
        </w:tc>
      </w:tr>
      <w:tr>
        <w:tc>
          <w:tcPr>
            <w:tcW w:w="2400" w:type="dxa"/>
            <w:shd w:val="clear" w:color="auto" w:fill="F8FAFC"/>
          </w:tcPr>
          <w:p>
            <w:pPr>
              <w:spacing w:before="60" w:after="60"/>
              <w:jc w:val="left"/>
            </w:pPr>
            <w:r>
              <w:rPr>
                <w:rFonts w:ascii="Calibri" w:hAnsi="Calibri"/>
                <w:sz w:val="21"/>
                <w:color w:val="334155"/>
              </w:rPr>
              <w:t xml:space="preserve">Jakarta Servlet API</w:t>
            </w:r>
          </w:p>
        </w:tc>
        <w:tc>
          <w:tcPr>
            <w:tcW w:w="1600" w:type="dxa"/>
            <w:shd w:val="clear" w:color="auto" w:fill="F8FAFC"/>
          </w:tcPr>
          <w:p>
            <w:pPr>
              <w:spacing w:before="60" w:after="60"/>
              <w:jc w:val="left"/>
            </w:pPr>
            <w:r>
              <w:rPr>
                <w:rFonts w:ascii="Calibri" w:hAnsi="Calibri"/>
                <w:sz w:val="21"/>
                <w:color w:val="334155"/>
              </w:rPr>
              <w:t xml:space="preserve">6.0.0</w:t>
            </w:r>
          </w:p>
        </w:tc>
        <w:tc>
          <w:tcPr>
            <w:tcW w:w="5200" w:type="dxa"/>
            <w:shd w:val="clear" w:color="auto" w:fill="F8FAFC"/>
          </w:tcPr>
          <w:p>
            <w:pPr>
              <w:spacing w:before="60" w:after="60"/>
              <w:jc w:val="left"/>
            </w:pPr>
            <w:r>
              <w:rPr>
                <w:rFonts w:ascii="Calibri" w:hAnsi="Calibri"/>
                <w:sz w:val="21"/>
                <w:color w:val="334155"/>
              </w:rPr>
              <w:t xml:space="preserve">HTTP request routing, session lifecycle, and filter chain execution.</w:t>
            </w:r>
          </w:p>
        </w:tc>
      </w:tr>
      <w:tr>
        <w:tc>
          <w:tcPr>
            <w:tcW w:w="2400" w:type="dxa"/>
            <w:shd w:val="clear" w:color="auto" w:fill="FFFFFF"/>
          </w:tcPr>
          <w:p>
            <w:pPr>
              <w:spacing w:before="60" w:after="60"/>
              <w:jc w:val="left"/>
            </w:pPr>
            <w:r>
              <w:rPr>
                <w:rFonts w:ascii="Calibri" w:hAnsi="Calibri"/>
                <w:sz w:val="21"/>
                <w:color w:val="334155"/>
              </w:rPr>
              <w:t xml:space="preserve">Jakarta Server Pages (JSP)</w:t>
            </w:r>
          </w:p>
        </w:tc>
        <w:tc>
          <w:tcPr>
            <w:tcW w:w="1600" w:type="dxa"/>
            <w:shd w:val="clear" w:color="auto" w:fill="FFFFFF"/>
          </w:tcPr>
          <w:p>
            <w:pPr>
              <w:spacing w:before="60" w:after="60"/>
              <w:jc w:val="left"/>
            </w:pPr>
            <w:r>
              <w:rPr>
                <w:rFonts w:ascii="Calibri" w:hAnsi="Calibri"/>
                <w:sz w:val="21"/>
                <w:color w:val="334155"/>
              </w:rPr>
              <w:t xml:space="preserve">3.1.1</w:t>
            </w:r>
          </w:p>
        </w:tc>
        <w:tc>
          <w:tcPr>
            <w:tcW w:w="5200" w:type="dxa"/>
            <w:shd w:val="clear" w:color="auto" w:fill="FFFFFF"/>
          </w:tcPr>
          <w:p>
            <w:pPr>
              <w:spacing w:before="60" w:after="60"/>
              <w:jc w:val="left"/>
            </w:pPr>
            <w:r>
              <w:rPr>
                <w:rFonts w:ascii="Calibri" w:hAnsi="Calibri"/>
                <w:sz w:val="21"/>
                <w:color w:val="334155"/>
              </w:rPr>
              <w:t xml:space="preserve">Dynamic server-side view generation and presentation rendering.</w:t>
            </w:r>
          </w:p>
        </w:tc>
      </w:tr>
      <w:tr>
        <w:tc>
          <w:tcPr>
            <w:tcW w:w="2400" w:type="dxa"/>
            <w:shd w:val="clear" w:color="auto" w:fill="F8FAFC"/>
          </w:tcPr>
          <w:p>
            <w:pPr>
              <w:spacing w:before="60" w:after="60"/>
              <w:jc w:val="left"/>
            </w:pPr>
            <w:r>
              <w:rPr>
                <w:rFonts w:ascii="Calibri" w:hAnsi="Calibri"/>
                <w:sz w:val="21"/>
                <w:color w:val="334155"/>
              </w:rPr>
              <w:t xml:space="preserve">GlassFish Jakarta JSTL</w:t>
            </w:r>
          </w:p>
        </w:tc>
        <w:tc>
          <w:tcPr>
            <w:tcW w:w="1600" w:type="dxa"/>
            <w:shd w:val="clear" w:color="auto" w:fill="F8FAFC"/>
          </w:tcPr>
          <w:p>
            <w:pPr>
              <w:spacing w:before="60" w:after="60"/>
              <w:jc w:val="left"/>
            </w:pPr>
            <w:r>
              <w:rPr>
                <w:rFonts w:ascii="Calibri" w:hAnsi="Calibri"/>
                <w:sz w:val="21"/>
                <w:color w:val="334155"/>
              </w:rPr>
              <w:t xml:space="preserve">3.0.1</w:t>
            </w:r>
          </w:p>
        </w:tc>
        <w:tc>
          <w:tcPr>
            <w:tcW w:w="5200" w:type="dxa"/>
            <w:shd w:val="clear" w:color="auto" w:fill="F8FAFC"/>
          </w:tcPr>
          <w:p>
            <w:pPr>
              <w:spacing w:before="60" w:after="60"/>
              <w:jc w:val="left"/>
            </w:pPr>
            <w:r>
              <w:rPr>
                <w:rFonts w:ascii="Calibri" w:hAnsi="Calibri"/>
                <w:sz w:val="21"/>
                <w:color w:val="334155"/>
              </w:rPr>
              <w:t xml:space="preserve">Standard Tag Library for conditional rendering, looping, and formatting.</w:t>
            </w:r>
          </w:p>
        </w:tc>
      </w:tr>
      <w:tr>
        <w:tc>
          <w:tcPr>
            <w:tcW w:w="2400" w:type="dxa"/>
            <w:shd w:val="clear" w:color="auto" w:fill="FFFFFF"/>
          </w:tcPr>
          <w:p>
            <w:pPr>
              <w:spacing w:before="60" w:after="60"/>
              <w:jc w:val="left"/>
            </w:pPr>
            <w:r>
              <w:rPr>
                <w:rFonts w:ascii="Calibri" w:hAnsi="Calibri"/>
                <w:sz w:val="21"/>
                <w:color w:val="334155"/>
              </w:rPr>
              <w:t xml:space="preserve">MySQL Database Server</w:t>
            </w:r>
          </w:p>
        </w:tc>
        <w:tc>
          <w:tcPr>
            <w:tcW w:w="1600" w:type="dxa"/>
            <w:shd w:val="clear" w:color="auto" w:fill="FFFFFF"/>
          </w:tcPr>
          <w:p>
            <w:pPr>
              <w:spacing w:before="60" w:after="60"/>
              <w:jc w:val="left"/>
            </w:pPr>
            <w:r>
              <w:rPr>
                <w:rFonts w:ascii="Calibri" w:hAnsi="Calibri"/>
                <w:sz w:val="21"/>
                <w:color w:val="334155"/>
              </w:rPr>
              <w:t xml:space="preserve">8.0+</w:t>
            </w:r>
          </w:p>
        </w:tc>
        <w:tc>
          <w:tcPr>
            <w:tcW w:w="5200" w:type="dxa"/>
            <w:shd w:val="clear" w:color="auto" w:fill="FFFFFF"/>
          </w:tcPr>
          <w:p>
            <w:pPr>
              <w:spacing w:before="60" w:after="60"/>
              <w:jc w:val="left"/>
            </w:pPr>
            <w:r>
              <w:rPr>
                <w:rFonts w:ascii="Calibri" w:hAnsi="Calibri"/>
                <w:sz w:val="21"/>
                <w:color w:val="334155"/>
              </w:rPr>
              <w:t xml:space="preserve">Relational database persistence for users, students, companies, and jobs.</w:t>
            </w:r>
          </w:p>
        </w:tc>
      </w:tr>
      <w:tr>
        <w:tc>
          <w:tcPr>
            <w:tcW w:w="2400" w:type="dxa"/>
            <w:shd w:val="clear" w:color="auto" w:fill="F8FAFC"/>
          </w:tcPr>
          <w:p>
            <w:pPr>
              <w:spacing w:before="60" w:after="60"/>
              <w:jc w:val="left"/>
            </w:pPr>
            <w:r>
              <w:rPr>
                <w:rFonts w:ascii="Calibri" w:hAnsi="Calibri"/>
                <w:sz w:val="21"/>
                <w:color w:val="334155"/>
              </w:rPr>
              <w:t xml:space="preserve">HikariCP Connection Pool</w:t>
            </w:r>
          </w:p>
        </w:tc>
        <w:tc>
          <w:tcPr>
            <w:tcW w:w="1600" w:type="dxa"/>
            <w:shd w:val="clear" w:color="auto" w:fill="F8FAFC"/>
          </w:tcPr>
          <w:p>
            <w:pPr>
              <w:spacing w:before="60" w:after="60"/>
              <w:jc w:val="left"/>
            </w:pPr>
            <w:r>
              <w:rPr>
                <w:rFonts w:ascii="Calibri" w:hAnsi="Calibri"/>
                <w:sz w:val="21"/>
                <w:color w:val="334155"/>
              </w:rPr>
              <w:t xml:space="preserve">5.1.0</w:t>
            </w:r>
          </w:p>
        </w:tc>
        <w:tc>
          <w:tcPr>
            <w:tcW w:w="5200" w:type="dxa"/>
            <w:shd w:val="clear" w:color="auto" w:fill="F8FAFC"/>
          </w:tcPr>
          <w:p>
            <w:pPr>
              <w:spacing w:before="60" w:after="60"/>
              <w:jc w:val="left"/>
            </w:pPr>
            <w:r>
              <w:rPr>
                <w:rFonts w:ascii="Calibri" w:hAnsi="Calibri"/>
                <w:sz w:val="21"/>
                <w:color w:val="334155"/>
              </w:rPr>
              <w:t xml:space="preserve">High-performance JDBC connection pooling with resilient auto-reconnect.</w:t>
            </w:r>
          </w:p>
        </w:tc>
      </w:tr>
      <w:tr>
        <w:tc>
          <w:tcPr>
            <w:tcW w:w="2400" w:type="dxa"/>
            <w:shd w:val="clear" w:color="auto" w:fill="FFFFFF"/>
          </w:tcPr>
          <w:p>
            <w:pPr>
              <w:spacing w:before="60" w:after="60"/>
              <w:jc w:val="left"/>
            </w:pPr>
            <w:r>
              <w:rPr>
                <w:rFonts w:ascii="Calibri" w:hAnsi="Calibri"/>
                <w:sz w:val="21"/>
                <w:color w:val="334155"/>
              </w:rPr>
              <w:t xml:space="preserve">jBCrypt</w:t>
            </w:r>
          </w:p>
        </w:tc>
        <w:tc>
          <w:tcPr>
            <w:tcW w:w="1600" w:type="dxa"/>
            <w:shd w:val="clear" w:color="auto" w:fill="FFFFFF"/>
          </w:tcPr>
          <w:p>
            <w:pPr>
              <w:spacing w:before="60" w:after="60"/>
              <w:jc w:val="left"/>
            </w:pPr>
            <w:r>
              <w:rPr>
                <w:rFonts w:ascii="Calibri" w:hAnsi="Calibri"/>
                <w:sz w:val="21"/>
                <w:color w:val="334155"/>
              </w:rPr>
              <w:t xml:space="preserve">0.4</w:t>
            </w:r>
          </w:p>
        </w:tc>
        <w:tc>
          <w:tcPr>
            <w:tcW w:w="5200" w:type="dxa"/>
            <w:shd w:val="clear" w:color="auto" w:fill="FFFFFF"/>
          </w:tcPr>
          <w:p>
            <w:pPr>
              <w:spacing w:before="60" w:after="60"/>
              <w:jc w:val="left"/>
            </w:pPr>
            <w:r>
              <w:rPr>
                <w:rFonts w:ascii="Calibri" w:hAnsi="Calibri"/>
                <w:sz w:val="21"/>
                <w:color w:val="334155"/>
              </w:rPr>
              <w:t xml:space="preserve">Secure salted cryptographic one-way password hashing (10 rounds).</w:t>
            </w:r>
          </w:p>
        </w:tc>
      </w:tr>
      <w:tr>
        <w:tc>
          <w:tcPr>
            <w:tcW w:w="2400" w:type="dxa"/>
            <w:shd w:val="clear" w:color="auto" w:fill="F8FAFC"/>
          </w:tcPr>
          <w:p>
            <w:pPr>
              <w:spacing w:before="60" w:after="60"/>
              <w:jc w:val="left"/>
            </w:pPr>
            <w:r>
              <w:rPr>
                <w:rFonts w:ascii="Calibri" w:hAnsi="Calibri"/>
                <w:sz w:val="21"/>
                <w:color w:val="334155"/>
              </w:rPr>
              <w:t xml:space="preserve">Google Gson</w:t>
            </w:r>
          </w:p>
        </w:tc>
        <w:tc>
          <w:tcPr>
            <w:tcW w:w="1600" w:type="dxa"/>
            <w:shd w:val="clear" w:color="auto" w:fill="F8FAFC"/>
          </w:tcPr>
          <w:p>
            <w:pPr>
              <w:spacing w:before="60" w:after="60"/>
              <w:jc w:val="left"/>
            </w:pPr>
            <w:r>
              <w:rPr>
                <w:rFonts w:ascii="Calibri" w:hAnsi="Calibri"/>
                <w:sz w:val="21"/>
                <w:color w:val="334155"/>
              </w:rPr>
              <w:t xml:space="preserve">2.10.1</w:t>
            </w:r>
          </w:p>
        </w:tc>
        <w:tc>
          <w:tcPr>
            <w:tcW w:w="5200" w:type="dxa"/>
            <w:shd w:val="clear" w:color="auto" w:fill="F8FAFC"/>
          </w:tcPr>
          <w:p>
            <w:pPr>
              <w:spacing w:before="60" w:after="60"/>
              <w:jc w:val="left"/>
            </w:pPr>
            <w:r>
              <w:rPr>
                <w:rFonts w:ascii="Calibri" w:hAnsi="Calibri"/>
                <w:sz w:val="21"/>
                <w:color w:val="334155"/>
              </w:rPr>
              <w:t xml:space="preserve">JSON serialization and deserialization for RESTful API responses.</w:t>
            </w:r>
          </w:p>
        </w:tc>
      </w:tr>
      <w:tr>
        <w:tc>
          <w:tcPr>
            <w:tcW w:w="2400" w:type="dxa"/>
            <w:shd w:val="clear" w:color="auto" w:fill="FFFFFF"/>
          </w:tcPr>
          <w:p>
            <w:pPr>
              <w:spacing w:before="60" w:after="60"/>
              <w:jc w:val="left"/>
            </w:pPr>
            <w:r>
              <w:rPr>
                <w:rFonts w:ascii="Calibri" w:hAnsi="Calibri"/>
                <w:sz w:val="21"/>
                <w:color w:val="334155"/>
              </w:rPr>
              <w:t xml:space="preserve">JUnit 5 &amp; Mockito</w:t>
            </w:r>
          </w:p>
        </w:tc>
        <w:tc>
          <w:tcPr>
            <w:tcW w:w="1600" w:type="dxa"/>
            <w:shd w:val="clear" w:color="auto" w:fill="FFFFFF"/>
          </w:tcPr>
          <w:p>
            <w:pPr>
              <w:spacing w:before="60" w:after="60"/>
              <w:jc w:val="left"/>
            </w:pPr>
            <w:r>
              <w:rPr>
                <w:rFonts w:ascii="Calibri" w:hAnsi="Calibri"/>
                <w:sz w:val="21"/>
                <w:color w:val="334155"/>
              </w:rPr>
              <w:t xml:space="preserve">5.10.2 / 5.11.0</w:t>
            </w:r>
          </w:p>
        </w:tc>
        <w:tc>
          <w:tcPr>
            <w:tcW w:w="5200" w:type="dxa"/>
            <w:shd w:val="clear" w:color="auto" w:fill="FFFFFF"/>
          </w:tcPr>
          <w:p>
            <w:pPr>
              <w:spacing w:before="60" w:after="60"/>
              <w:jc w:val="left"/>
            </w:pPr>
            <w:r>
              <w:rPr>
                <w:rFonts w:ascii="Calibri" w:hAnsi="Calibri"/>
                <w:sz w:val="21"/>
                <w:color w:val="334155"/>
              </w:rPr>
              <w:t xml:space="preserve">Unit testing framework and mock object library for algorithms.</w:t>
            </w:r>
          </w:p>
        </w:tc>
      </w:tr>
      <w:tr>
        <w:tc>
          <w:tcPr>
            <w:tcW w:w="2400" w:type="dxa"/>
            <w:shd w:val="clear" w:color="auto" w:fill="F8FAFC"/>
          </w:tcPr>
          <w:p>
            <w:pPr>
              <w:spacing w:before="60" w:after="60"/>
              <w:jc w:val="left"/>
            </w:pPr>
            <w:r>
              <w:rPr>
                <w:rFonts w:ascii="Calibri" w:hAnsi="Calibri"/>
                <w:sz w:val="21"/>
                <w:color w:val="334155"/>
              </w:rPr>
              <w:t xml:space="preserve">Apache Maven</w:t>
            </w:r>
          </w:p>
        </w:tc>
        <w:tc>
          <w:tcPr>
            <w:tcW w:w="1600" w:type="dxa"/>
            <w:shd w:val="clear" w:color="auto" w:fill="F8FAFC"/>
          </w:tcPr>
          <w:p>
            <w:pPr>
              <w:spacing w:before="60" w:after="60"/>
              <w:jc w:val="left"/>
            </w:pPr>
            <w:r>
              <w:rPr>
                <w:rFonts w:ascii="Calibri" w:hAnsi="Calibri"/>
                <w:sz w:val="21"/>
                <w:color w:val="334155"/>
              </w:rPr>
              <w:t xml:space="preserve">3.13.0+</w:t>
            </w:r>
          </w:p>
        </w:tc>
        <w:tc>
          <w:tcPr>
            <w:tcW w:w="5200" w:type="dxa"/>
            <w:shd w:val="clear" w:color="auto" w:fill="F8FAFC"/>
          </w:tcPr>
          <w:p>
            <w:pPr>
              <w:spacing w:before="60" w:after="60"/>
              <w:jc w:val="left"/>
            </w:pPr>
            <w:r>
              <w:rPr>
                <w:rFonts w:ascii="Calibri" w:hAnsi="Calibri"/>
                <w:sz w:val="21"/>
                <w:color w:val="334155"/>
              </w:rPr>
              <w:t xml:space="preserve">Project build lifecycle, dependency resolution, and WAR archive generation.</w:t>
            </w:r>
          </w:p>
        </w:tc>
      </w:tr>
      <w:tr>
        <w:tc>
          <w:tcPr>
            <w:tcW w:w="2400" w:type="dxa"/>
            <w:shd w:val="clear" w:color="auto" w:fill="FFFFFF"/>
          </w:tcPr>
          <w:p>
            <w:pPr>
              <w:spacing w:before="60" w:after="60"/>
              <w:jc w:val="left"/>
            </w:pPr>
            <w:r>
              <w:rPr>
                <w:rFonts w:ascii="Calibri" w:hAnsi="Calibri"/>
                <w:sz w:val="21"/>
                <w:color w:val="334155"/>
              </w:rPr>
              <w:t xml:space="preserve">Apache Tomcat</w:t>
            </w:r>
          </w:p>
        </w:tc>
        <w:tc>
          <w:tcPr>
            <w:tcW w:w="1600" w:type="dxa"/>
            <w:shd w:val="clear" w:color="auto" w:fill="FFFFFF"/>
          </w:tcPr>
          <w:p>
            <w:pPr>
              <w:spacing w:before="60" w:after="60"/>
              <w:jc w:val="left"/>
            </w:pPr>
            <w:r>
              <w:rPr>
                <w:rFonts w:ascii="Calibri" w:hAnsi="Calibri"/>
                <w:sz w:val="21"/>
                <w:color w:val="334155"/>
              </w:rPr>
              <w:t xml:space="preserve">11.0.24</w:t>
            </w:r>
          </w:p>
        </w:tc>
        <w:tc>
          <w:tcPr>
            <w:tcW w:w="5200" w:type="dxa"/>
            <w:shd w:val="clear" w:color="auto" w:fill="FFFFFF"/>
          </w:tcPr>
          <w:p>
            <w:pPr>
              <w:spacing w:before="60" w:after="60"/>
              <w:jc w:val="left"/>
            </w:pPr>
            <w:r>
              <w:rPr>
                <w:rFonts w:ascii="Calibri" w:hAnsi="Calibri"/>
                <w:sz w:val="21"/>
                <w:color w:val="334155"/>
              </w:rPr>
              <w:t xml:space="preserve">Jakarta EE 10 compliant servlet container and web application server.</w:t>
            </w:r>
          </w:p>
        </w:tc>
      </w:tr>
      <w:tr>
        <w:tc>
          <w:tcPr>
            <w:tcW w:w="2400" w:type="dxa"/>
            <w:shd w:val="clear" w:color="auto" w:fill="F8FAFC"/>
          </w:tcPr>
          <w:p>
            <w:pPr>
              <w:spacing w:before="60" w:after="60"/>
              <w:jc w:val="left"/>
            </w:pPr>
            <w:r>
              <w:rPr>
                <w:rFonts w:ascii="Calibri" w:hAnsi="Calibri"/>
                <w:sz w:val="21"/>
                <w:color w:val="334155"/>
              </w:rPr>
              <w:t xml:space="preserve">HTML5, CSS3 &amp; JavaScript</w:t>
            </w:r>
          </w:p>
        </w:tc>
        <w:tc>
          <w:tcPr>
            <w:tcW w:w="1600" w:type="dxa"/>
            <w:shd w:val="clear" w:color="auto" w:fill="F8FAFC"/>
          </w:tcPr>
          <w:p>
            <w:pPr>
              <w:spacing w:before="60" w:after="60"/>
              <w:jc w:val="left"/>
            </w:pPr>
            <w:r>
              <w:rPr>
                <w:rFonts w:ascii="Calibri" w:hAnsi="Calibri"/>
                <w:sz w:val="21"/>
                <w:color w:val="334155"/>
              </w:rPr>
              <w:t xml:space="preserve">Modern</w:t>
            </w:r>
          </w:p>
        </w:tc>
        <w:tc>
          <w:tcPr>
            <w:tcW w:w="5200" w:type="dxa"/>
            <w:shd w:val="clear" w:color="auto" w:fill="F8FAFC"/>
          </w:tcPr>
          <w:p>
            <w:pPr>
              <w:spacing w:before="60" w:after="60"/>
              <w:jc w:val="left"/>
            </w:pPr>
            <w:r>
              <w:rPr>
                <w:rFonts w:ascii="Calibri" w:hAnsi="Calibri"/>
                <w:sz w:val="21"/>
                <w:color w:val="334155"/>
              </w:rPr>
              <w:t xml:space="preserve">Responsive client UI, CSS grid/flexbox layouts, and dynamic modal dialogs.</w:t>
            </w:r>
          </w:p>
        </w:tc>
      </w:tr>
    </w:tbl>
    <w:p>
      <w:pPr>
        <w:jc w:val="left"/>
        <w:spacing w:before="0" w:after="120" w:line="276" w:lineRule="auto"/>
      </w:pPr>
      <w:r>
        <w:rPr>
          <w:rFonts w:ascii="Calibri" w:hAnsi="Calibri" w:cs="Calibri"/>
          <w:sz w:val="22"/>
          <w:szCs w:val="22"/>
          <w:color w:val="222222"/>
        </w:rPr>
        <w:t xml:space="preserve">Each technology was selected to conform to modern Jakarta EE standards. In particular, the transition from legacy javax.* packages to jakarta.* ensures that the application is fully forward-compatible with Apache Tomcat 10.1+ and Tomcat 11.</w:t>
      </w:r>
    </w:p>
    <w:p>
      <w:r>
        <w:br w:type="page"/>
      </w:r>
    </w:p>
    <w:p>
      <w:pPr>
        <w:jc w:val="left"/>
        <w:spacing w:before="240" w:after="120" w:line="276" w:lineRule="auto"/>
      </w:pPr>
      <w:r>
        <w:rPr>
          <w:rFonts w:ascii="Calibri" w:hAnsi="Calibri" w:cs="Calibri"/>
          <w:sz w:val="32"/>
          <w:szCs w:val="32"/>
          <w:b/>
          <w:color w:val="1F497D"/>
        </w:rPr>
        <w:t xml:space="preserve">6. Requirements and System Design</w:t>
      </w:r>
    </w:p>
    <w:p>
      <w:pPr>
        <w:jc w:val="left"/>
        <w:spacing w:before="180" w:after="80" w:line="276" w:lineRule="auto"/>
      </w:pPr>
      <w:r>
        <w:rPr>
          <w:rFonts w:ascii="Calibri" w:hAnsi="Calibri" w:cs="Calibri"/>
          <w:sz w:val="27"/>
          <w:szCs w:val="27"/>
          <w:b/>
          <w:color w:val="2E75B6"/>
        </w:rPr>
        <w:t xml:space="preserve">6.1 Architecture Overview</w:t>
      </w:r>
    </w:p>
    <w:p>
      <w:pPr>
        <w:jc w:val="left"/>
        <w:spacing w:before="0" w:after="120" w:line="276" w:lineRule="auto"/>
      </w:pPr>
      <w:r>
        <w:rPr>
          <w:rFonts w:ascii="Calibri" w:hAnsi="Calibri" w:cs="Calibri"/>
          <w:sz w:val="22"/>
          <w:szCs w:val="22"/>
          <w:color w:val="222222"/>
        </w:rPr>
        <w:t xml:space="preserve">The application follows the classic 3-Tier Enterprise Model-View-Controller (MVC) architectural pattern. This structural separation guarantees high maintainability, testability, and scalability:</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Presentation Tier (View): </w:t>
      </w:r>
      <w:r>
        <w:rPr>
          <w:rFonts w:ascii="Calibri" w:hAnsi="Calibri"/>
          <w:sz w:val="22"/>
          <w:color w:val="222222"/>
        </w:rPr>
        <w:t xml:space="preserve">Composed of JSP pages, JSTL tags, custom modern CSS, and JavaScript. It renders interactive dashboards, handles modal popups, and captures user inputs without business logic contamination.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Application / Controller Tier (Controller &amp; Service): </w:t>
      </w:r>
      <w:r>
        <w:rPr>
          <w:rFonts w:ascii="Calibri" w:hAnsi="Calibri"/>
          <w:sz w:val="22"/>
          <w:color w:val="222222"/>
        </w:rPr>
        <w:t xml:space="preserve">Jakarta Servlets (AuthServlet, StudentServlet, CompanyServlet, AdminServlet) act as front controllers. Business logic is isolated in dedicated service classes (EligibilityEngine, MatchingService, StudentService, CompanyService, ApplicationService).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Data Tier (Persistence &amp; Model): </w:t>
      </w:r>
      <w:r>
        <w:rPr>
          <w:rFonts w:ascii="Calibri" w:hAnsi="Calibri"/>
          <w:sz w:val="22"/>
          <w:color w:val="222222"/>
        </w:rPr>
        <w:t xml:space="preserve">Data Access Objects (DAOs) encapsulate all SQL execution via JDBC PreparedStatements, pulling connections from the HikariCP connection pool connected to MySQL 8.0.</w:t>
      </w:r>
    </w:p>
    <w:p>
      <w:pPr>
        <w:shd w:val="clear" w:color="auto" w:fill="F3F4F6"/>
        <w:pBdr>
          <w:top w:val="single" w:sz="6" w:space="4" w:color="D1D5DB"/>
          <w:left w:val="single" w:sz="18" w:space="8" w:color="3B82F6"/>
          <w:bottom w:val="single" w:sz="6" w:space="4" w:color="D1D5DB"/>
          <w:right w:val="single" w:sz="6" w:space="4" w:color="D1D5DB"/>
        </w:pBdr>
        <w:spacing w:before="100" w:after="100" w:line="240" w:lineRule="auto"/>
        <w:ind w:left="200" w:right="200"/>
      </w:pPr>
      <w:r>
        <w:rPr>
          <w:rFonts w:ascii="Consolas" w:hAnsi="Consolas" w:cs="Consolas"/>
          <w:sz w:val="19"/>
          <w:szCs w:val="19"/>
          <w:color w:val="1E293B"/>
        </w:rPr>
        <w:t xml:space="preserve">Client Web Browser</w:t>
      </w:r>
      <w:r>
        <w:rPr>
          <w:rFonts w:ascii="Consolas" w:hAnsi="Consolas" w:cs="Consolas"/>
          <w:sz w:val="19"/>
          <w:szCs w:val="19"/>
          <w:color w:val="1E293B"/>
        </w:rPr>
        <w:br/>
      </w:r>
      <w:r>
        <w:rPr>
          <w:rFonts w:ascii="Consolas" w:hAnsi="Consolas" w:cs="Consolas"/>
          <w:sz w:val="19"/>
          <w:szCs w:val="19"/>
          <w:color w:val="1E293B"/>
        </w:rPr>
        <w:t xml:space="preserve">      │ (HTTP / HTTPS Requests)</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Security Filter Chain [AuthenticationFilter -&gt; RoleFilter]</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Front Controllers [AuthServlet | StudentServlet | CompanyServlet | AdminServlet]</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Service &amp; Algorithmic Layer [EligibilityEngine | MatchingService | ApplicationService]</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Data Access Objects (DAOs) [StudentDAO | CompanyDAO | InternshipDAO | ApplicationDAO]</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HikariCP Connection Pool -&gt; MySQL 8.0 Relational Database</w:t>
      </w:r>
    </w:p>
    <w:p>
      <w:pPr>
        <w:jc w:val="left"/>
        <w:spacing w:before="180" w:after="80" w:line="276" w:lineRule="auto"/>
      </w:pPr>
      <w:r>
        <w:rPr>
          <w:rFonts w:ascii="Calibri" w:hAnsi="Calibri" w:cs="Calibri"/>
          <w:sz w:val="27"/>
          <w:szCs w:val="27"/>
          <w:b/>
          <w:color w:val="2E75B6"/>
        </w:rPr>
        <w:t xml:space="preserve">6.2 Component Overview</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Security &amp; Filter Component: </w:t>
      </w:r>
      <w:r>
        <w:rPr>
          <w:rFonts w:ascii="Calibri" w:hAnsi="Calibri"/>
          <w:sz w:val="22"/>
          <w:color w:val="222222"/>
        </w:rPr>
        <w:t xml:space="preserve">AuthenticationFilter verifies session presence, while RoleFilter guarantees that Students, Companies, and Admins can only access their respective URI paths.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Deterministic Eligibility Engine: </w:t>
      </w:r>
      <w:r>
        <w:rPr>
          <w:rFonts w:ascii="Calibri" w:hAnsi="Calibri"/>
          <w:sz w:val="22"/>
          <w:color w:val="222222"/>
        </w:rPr>
        <w:t xml:space="preserve">Validates student eligibility across 6 criteria before applications are accepted.</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Intelligent Matching Component: </w:t>
      </w:r>
      <w:r>
        <w:rPr>
          <w:rFonts w:ascii="Calibri" w:hAnsi="Calibri"/>
          <w:sz w:val="22"/>
          <w:color w:val="222222"/>
        </w:rPr>
        <w:t xml:space="preserve">Computes weighted multi-attribute compatibility scores based on configurable database weights.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DAO &amp; Connection Component: </w:t>
      </w:r>
      <w:r>
        <w:rPr>
          <w:rFonts w:ascii="Calibri" w:hAnsi="Calibri"/>
          <w:sz w:val="22"/>
          <w:color w:val="222222"/>
        </w:rPr>
        <w:t xml:space="preserve">Thread-safe, pooled database access using HikariCP, prepared statements, and transactional rollbacks.</w:t>
      </w:r>
    </w:p>
    <w:p>
      <w:pPr>
        <w:jc w:val="left"/>
        <w:spacing w:before="180" w:after="80" w:line="276" w:lineRule="auto"/>
      </w:pPr>
      <w:r>
        <w:rPr>
          <w:rFonts w:ascii="Calibri" w:hAnsi="Calibri" w:cs="Calibri"/>
          <w:sz w:val="27"/>
          <w:szCs w:val="27"/>
          <w:b/>
          <w:color w:val="2E75B6"/>
        </w:rPr>
        <w:t xml:space="preserve">6.3 Frontend: Client Side</w:t>
      </w:r>
    </w:p>
    <w:p>
      <w:pPr>
        <w:jc w:val="left"/>
        <w:spacing w:before="0" w:after="120" w:line="276" w:lineRule="auto"/>
      </w:pPr>
      <w:r>
        <w:rPr>
          <w:rFonts w:ascii="Calibri" w:hAnsi="Calibri" w:cs="Calibri"/>
          <w:sz w:val="22"/>
          <w:szCs w:val="22"/>
          <w:color w:val="222222"/>
        </w:rPr>
        <w:t xml:space="preserve">The frontend is built using clean HTML5, custom responsive CSS (flexbox and grid), and lightweight JavaScript. Key pages include: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Login &amp; Registration Views: </w:t>
      </w:r>
      <w:r>
        <w:rPr>
          <w:rFonts w:ascii="Calibri" w:hAnsi="Calibri"/>
          <w:sz w:val="22"/>
          <w:color w:val="222222"/>
        </w:rPr>
        <w:t xml:space="preserve">Features dynamic role selection, real-time client validation, and 1-click demo login buttons for rapid academic demonstration.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Student Dashboard: </w:t>
      </w:r>
      <w:r>
        <w:rPr>
          <w:rFonts w:ascii="Calibri" w:hAnsi="Calibri"/>
          <w:sz w:val="22"/>
          <w:color w:val="222222"/>
        </w:rPr>
        <w:t xml:space="preserve">Displays enrolled academic profile, skill competency badges, and a ranked list of internships with color-coded compatibility score pills and exact disqualification reasons if ineligible.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Recruiter Dashboard: </w:t>
      </w:r>
      <w:r>
        <w:rPr>
          <w:rFonts w:ascii="Calibri" w:hAnsi="Calibri"/>
          <w:sz w:val="22"/>
          <w:color w:val="222222"/>
        </w:rPr>
        <w:t xml:space="preserve">Provides an interface to post internships with cutoff filters and view ranked applicant leaderboards with action buttons (Shortlist, Select, Reject).</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Admin Dashboard: </w:t>
      </w:r>
      <w:r>
        <w:rPr>
          <w:rFonts w:ascii="Calibri" w:hAnsi="Calibri"/>
          <w:sz w:val="22"/>
          <w:color w:val="222222"/>
        </w:rPr>
        <w:t xml:space="preserve">Visualizes placement KPI summary cards, recruiter verification queue, and algorithmic weight sliders.</w:t>
      </w:r>
    </w:p>
    <w:p>
      <w:pPr>
        <w:jc w:val="left"/>
        <w:spacing w:before="180" w:after="80" w:line="276" w:lineRule="auto"/>
      </w:pPr>
      <w:r>
        <w:rPr>
          <w:rFonts w:ascii="Calibri" w:hAnsi="Calibri" w:cs="Calibri"/>
          <w:sz w:val="27"/>
          <w:szCs w:val="27"/>
          <w:b/>
          <w:color w:val="2E75B6"/>
        </w:rPr>
        <w:t xml:space="preserve">6.4 Backend: Server Side</w:t>
      </w:r>
    </w:p>
    <w:p>
      <w:pPr>
        <w:jc w:val="left"/>
        <w:spacing w:before="0" w:after="120" w:line="276" w:lineRule="auto"/>
      </w:pPr>
      <w:r>
        <w:rPr>
          <w:rFonts w:ascii="Calibri" w:hAnsi="Calibri" w:cs="Calibri"/>
          <w:sz w:val="22"/>
          <w:szCs w:val="22"/>
          <w:color w:val="222222"/>
        </w:rPr>
        <w:t xml:space="preserve">The backend is developed with Java 17 and Jakarta EE 10. Controllers process requests, invoke services, and forward model attributes to JSPs. Business rules, such as application submission, automatically trigger student notifications and update applicant match scores.</w:t>
      </w:r>
    </w:p>
    <w:p>
      <w:pPr>
        <w:jc w:val="left"/>
        <w:spacing w:before="180" w:after="80" w:line="276" w:lineRule="auto"/>
      </w:pPr>
      <w:r>
        <w:rPr>
          <w:rFonts w:ascii="Calibri" w:hAnsi="Calibri" w:cs="Calibri"/>
          <w:sz w:val="27"/>
          <w:szCs w:val="27"/>
          <w:b/>
          <w:color w:val="2E75B6"/>
        </w:rPr>
        <w:t xml:space="preserve">6.5 Database and Data Storage</w:t>
      </w:r>
    </w:p>
    <w:p>
      <w:pPr>
        <w:jc w:val="left"/>
        <w:spacing w:before="0" w:after="120" w:line="276" w:lineRule="auto"/>
      </w:pPr>
      <w:r>
        <w:rPr>
          <w:rFonts w:ascii="Calibri" w:hAnsi="Calibri" w:cs="Calibri"/>
          <w:sz w:val="22"/>
          <w:szCs w:val="22"/>
          <w:color w:val="222222"/>
        </w:rPr>
        <w:t xml:space="preserve">MySQL 8.0 serves as the relational database engine under database name 'internship_portal'. The schema is fully normalized in 3NF across 10 tables:</w:t>
      </w:r>
    </w:p>
    <w:tbl>
      <w:tblPr>
        <w:tblW w:w="9200" w:type="dxa"/>
        <w:tblBorders>
          <w:top w:val="single" w:sz="6" w:space="0" w:color="CBD5E1"/>
          <w:left w:val="none"/>
          <w:bottom w:val="single" w:sz="8" w:space="0" w:color="94A3B8"/>
          <w:right w:val="none"/>
          <w:insideH w:val="single" w:sz="4" w:space="0" w:color="E2E8F0"/>
          <w:insideV w:val="none"/>
        </w:tblBorders>
        <w:tblCellMar>
          <w:top w:w="120" w:type="dxa"/>
          <w:bottom w:w="120" w:type="dxa"/>
          <w:left w:w="160" w:type="dxa"/>
          <w:right w:w="160" w:type="dxa"/>
        </w:tblCellMar>
      </w:tblPr>
      <w:tblGrid>
        <w:gridCol w:w="1800"/>
        <w:gridCol w:w="1600"/>
        <w:gridCol w:w="2200"/>
        <w:gridCol w:w="3600"/>
      </w:tblGrid>
      <w:tr>
        <w:trPr>
          <w:tblHeader/>
        </w:trPr>
        <w:tc>
          <w:tcPr>
            <w:tcW w:w="1800" w:type="dxa"/>
            <w:shd w:val="clear" w:color="auto" w:fill="1F497D"/>
          </w:tcPr>
          <w:p>
            <w:pPr>
              <w:spacing w:before="80" w:after="80"/>
              <w:jc w:val="left"/>
            </w:pPr>
            <w:r>
              <w:rPr>
                <w:rFonts w:ascii="Calibri" w:hAnsi="Calibri"/>
                <w:b/>
                <w:sz w:val="21"/>
                <w:color w:val="FFFFFF"/>
              </w:rPr>
              <w:t xml:space="preserve">Table Name</w:t>
            </w:r>
          </w:p>
        </w:tc>
        <w:tc>
          <w:tcPr>
            <w:tcW w:w="1600" w:type="dxa"/>
            <w:shd w:val="clear" w:color="auto" w:fill="1F497D"/>
          </w:tcPr>
          <w:p>
            <w:pPr>
              <w:spacing w:before="80" w:after="80"/>
              <w:jc w:val="left"/>
            </w:pPr>
            <w:r>
              <w:rPr>
                <w:rFonts w:ascii="Calibri" w:hAnsi="Calibri"/>
                <w:b/>
                <w:sz w:val="21"/>
                <w:color w:val="FFFFFF"/>
              </w:rPr>
              <w:t xml:space="preserve">Primary Key</w:t>
            </w:r>
          </w:p>
        </w:tc>
        <w:tc>
          <w:tcPr>
            <w:tcW w:w="2200" w:type="dxa"/>
            <w:shd w:val="clear" w:color="auto" w:fill="1F497D"/>
          </w:tcPr>
          <w:p>
            <w:pPr>
              <w:spacing w:before="80" w:after="80"/>
              <w:jc w:val="left"/>
            </w:pPr>
            <w:r>
              <w:rPr>
                <w:rFonts w:ascii="Calibri" w:hAnsi="Calibri"/>
                <w:b/>
                <w:sz w:val="21"/>
                <w:color w:val="FFFFFF"/>
              </w:rPr>
              <w:t xml:space="preserve">Foreign Keys</w:t>
            </w:r>
          </w:p>
        </w:tc>
        <w:tc>
          <w:tcPr>
            <w:tcW w:w="3600" w:type="dxa"/>
            <w:shd w:val="clear" w:color="auto" w:fill="1F497D"/>
          </w:tcPr>
          <w:p>
            <w:pPr>
              <w:spacing w:before="80" w:after="80"/>
              <w:jc w:val="left"/>
            </w:pPr>
            <w:r>
              <w:rPr>
                <w:rFonts w:ascii="Calibri" w:hAnsi="Calibri"/>
                <w:b/>
                <w:sz w:val="21"/>
                <w:color w:val="FFFFFF"/>
              </w:rPr>
              <w:t xml:space="preserve">Description &amp; Attributes</w:t>
            </w:r>
          </w:p>
        </w:tc>
      </w:tr>
      <w:tr>
        <w:tc>
          <w:tcPr>
            <w:tcW w:w="1800" w:type="dxa"/>
            <w:shd w:val="clear" w:color="auto" w:fill="FFFFFF"/>
          </w:tcPr>
          <w:p>
            <w:pPr>
              <w:spacing w:before="60" w:after="60"/>
              <w:jc w:val="left"/>
            </w:pPr>
            <w:r>
              <w:rPr>
                <w:rFonts w:ascii="Calibri" w:hAnsi="Calibri"/>
                <w:sz w:val="21"/>
                <w:color w:val="334155"/>
              </w:rPr>
              <w:t xml:space="preserve">users</w:t>
            </w:r>
          </w:p>
        </w:tc>
        <w:tc>
          <w:tcPr>
            <w:tcW w:w="1600" w:type="dxa"/>
            <w:shd w:val="clear" w:color="auto" w:fill="FFFFFF"/>
          </w:tcPr>
          <w:p>
            <w:pPr>
              <w:spacing w:before="60" w:after="60"/>
              <w:jc w:val="left"/>
            </w:pPr>
            <w:r>
              <w:rPr>
                <w:rFonts w:ascii="Calibri" w:hAnsi="Calibri"/>
                <w:sz w:val="21"/>
                <w:color w:val="334155"/>
              </w:rPr>
              <w:t xml:space="preserve">id (INT)</w:t>
            </w:r>
          </w:p>
        </w:tc>
        <w:tc>
          <w:tcPr>
            <w:tcW w:w="2200" w:type="dxa"/>
            <w:shd w:val="clear" w:color="auto" w:fill="FFFFFF"/>
          </w:tcPr>
          <w:p>
            <w:pPr>
              <w:spacing w:before="60" w:after="60"/>
              <w:jc w:val="left"/>
            </w:pPr>
            <w:r>
              <w:rPr>
                <w:rFonts w:ascii="Calibri" w:hAnsi="Calibri"/>
                <w:sz w:val="21"/>
                <w:color w:val="334155"/>
              </w:rPr>
              <w:t xml:space="preserve">None</w:t>
            </w:r>
          </w:p>
        </w:tc>
        <w:tc>
          <w:tcPr>
            <w:tcW w:w="3600" w:type="dxa"/>
            <w:shd w:val="clear" w:color="auto" w:fill="FFFFFF"/>
          </w:tcPr>
          <w:p>
            <w:pPr>
              <w:spacing w:before="60" w:after="60"/>
              <w:jc w:val="left"/>
            </w:pPr>
            <w:r>
              <w:rPr>
                <w:rFonts w:ascii="Calibri" w:hAnsi="Calibri"/>
                <w:sz w:val="21"/>
                <w:color w:val="334155"/>
              </w:rPr>
              <w:t xml:space="preserve">User authentication: email (unique), password_hash (BCrypt), role (ADMIN/COMPANY/STUDENT).</w:t>
            </w:r>
          </w:p>
        </w:tc>
      </w:tr>
      <w:tr>
        <w:tc>
          <w:tcPr>
            <w:tcW w:w="1800" w:type="dxa"/>
            <w:shd w:val="clear" w:color="auto" w:fill="F8FAFC"/>
          </w:tcPr>
          <w:p>
            <w:pPr>
              <w:spacing w:before="60" w:after="60"/>
              <w:jc w:val="left"/>
            </w:pPr>
            <w:r>
              <w:rPr>
                <w:rFonts w:ascii="Calibri" w:hAnsi="Calibri"/>
                <w:sz w:val="21"/>
                <w:color w:val="334155"/>
              </w:rPr>
              <w:t xml:space="preserve">students</w:t>
            </w:r>
          </w:p>
        </w:tc>
        <w:tc>
          <w:tcPr>
            <w:tcW w:w="1600" w:type="dxa"/>
            <w:shd w:val="clear" w:color="auto" w:fill="F8FAFC"/>
          </w:tcPr>
          <w:p>
            <w:pPr>
              <w:spacing w:before="60" w:after="60"/>
              <w:jc w:val="left"/>
            </w:pPr>
            <w:r>
              <w:rPr>
                <w:rFonts w:ascii="Calibri" w:hAnsi="Calibri"/>
                <w:sz w:val="21"/>
                <w:color w:val="334155"/>
              </w:rPr>
              <w:t xml:space="preserve">id (INT)</w:t>
            </w:r>
          </w:p>
        </w:tc>
        <w:tc>
          <w:tcPr>
            <w:tcW w:w="2200" w:type="dxa"/>
            <w:shd w:val="clear" w:color="auto" w:fill="F8FAFC"/>
          </w:tcPr>
          <w:p>
            <w:pPr>
              <w:spacing w:before="60" w:after="60"/>
              <w:jc w:val="left"/>
            </w:pPr>
            <w:r>
              <w:rPr>
                <w:rFonts w:ascii="Calibri" w:hAnsi="Calibri"/>
                <w:sz w:val="21"/>
                <w:color w:val="334155"/>
              </w:rPr>
              <w:t xml:space="preserve">user_id -&gt; users(id)</w:t>
            </w:r>
          </w:p>
        </w:tc>
        <w:tc>
          <w:tcPr>
            <w:tcW w:w="3600" w:type="dxa"/>
            <w:shd w:val="clear" w:color="auto" w:fill="F8FAFC"/>
          </w:tcPr>
          <w:p>
            <w:pPr>
              <w:spacing w:before="60" w:after="60"/>
              <w:jc w:val="left"/>
            </w:pPr>
            <w:r>
              <w:rPr>
                <w:rFonts w:ascii="Calibri" w:hAnsi="Calibri"/>
                <w:sz w:val="21"/>
                <w:color w:val="334155"/>
              </w:rPr>
              <w:t xml:space="preserve">Post-graduate profile: full_name, roll_number (unique), course, semester, cgpa, backlogs, projects, resume_url.</w:t>
            </w:r>
          </w:p>
        </w:tc>
      </w:tr>
      <w:tr>
        <w:tc>
          <w:tcPr>
            <w:tcW w:w="1800" w:type="dxa"/>
            <w:shd w:val="clear" w:color="auto" w:fill="FFFFFF"/>
          </w:tcPr>
          <w:p>
            <w:pPr>
              <w:spacing w:before="60" w:after="60"/>
              <w:jc w:val="left"/>
            </w:pPr>
            <w:r>
              <w:rPr>
                <w:rFonts w:ascii="Calibri" w:hAnsi="Calibri"/>
                <w:sz w:val="21"/>
                <w:color w:val="334155"/>
              </w:rPr>
              <w:t xml:space="preserve">companies</w:t>
            </w:r>
          </w:p>
        </w:tc>
        <w:tc>
          <w:tcPr>
            <w:tcW w:w="1600" w:type="dxa"/>
            <w:shd w:val="clear" w:color="auto" w:fill="FFFFFF"/>
          </w:tcPr>
          <w:p>
            <w:pPr>
              <w:spacing w:before="60" w:after="60"/>
              <w:jc w:val="left"/>
            </w:pPr>
            <w:r>
              <w:rPr>
                <w:rFonts w:ascii="Calibri" w:hAnsi="Calibri"/>
                <w:sz w:val="21"/>
                <w:color w:val="334155"/>
              </w:rPr>
              <w:t xml:space="preserve">id (INT)</w:t>
            </w:r>
          </w:p>
        </w:tc>
        <w:tc>
          <w:tcPr>
            <w:tcW w:w="2200" w:type="dxa"/>
            <w:shd w:val="clear" w:color="auto" w:fill="FFFFFF"/>
          </w:tcPr>
          <w:p>
            <w:pPr>
              <w:spacing w:before="60" w:after="60"/>
              <w:jc w:val="left"/>
            </w:pPr>
            <w:r>
              <w:rPr>
                <w:rFonts w:ascii="Calibri" w:hAnsi="Calibri"/>
                <w:sz w:val="21"/>
                <w:color w:val="334155"/>
              </w:rPr>
              <w:t xml:space="preserve">user_id -&gt; users(id)</w:t>
            </w:r>
          </w:p>
        </w:tc>
        <w:tc>
          <w:tcPr>
            <w:tcW w:w="3600" w:type="dxa"/>
            <w:shd w:val="clear" w:color="auto" w:fill="FFFFFF"/>
          </w:tcPr>
          <w:p>
            <w:pPr>
              <w:spacing w:before="60" w:after="60"/>
              <w:jc w:val="left"/>
            </w:pPr>
            <w:r>
              <w:rPr>
                <w:rFonts w:ascii="Calibri" w:hAnsi="Calibri"/>
                <w:sz w:val="21"/>
                <w:color w:val="334155"/>
              </w:rPr>
              <w:t xml:space="preserve">Corporate recruiter: company_name, industry, website, location, is_approved.</w:t>
            </w:r>
          </w:p>
        </w:tc>
      </w:tr>
      <w:tr>
        <w:tc>
          <w:tcPr>
            <w:tcW w:w="1800" w:type="dxa"/>
            <w:shd w:val="clear" w:color="auto" w:fill="F8FAFC"/>
          </w:tcPr>
          <w:p>
            <w:pPr>
              <w:spacing w:before="60" w:after="60"/>
              <w:jc w:val="left"/>
            </w:pPr>
            <w:r>
              <w:rPr>
                <w:rFonts w:ascii="Calibri" w:hAnsi="Calibri"/>
                <w:sz w:val="21"/>
                <w:color w:val="334155"/>
              </w:rPr>
              <w:t xml:space="preserve">skills</w:t>
            </w:r>
          </w:p>
        </w:tc>
        <w:tc>
          <w:tcPr>
            <w:tcW w:w="1600" w:type="dxa"/>
            <w:shd w:val="clear" w:color="auto" w:fill="F8FAFC"/>
          </w:tcPr>
          <w:p>
            <w:pPr>
              <w:spacing w:before="60" w:after="60"/>
              <w:jc w:val="left"/>
            </w:pPr>
            <w:r>
              <w:rPr>
                <w:rFonts w:ascii="Calibri" w:hAnsi="Calibri"/>
                <w:sz w:val="21"/>
                <w:color w:val="334155"/>
              </w:rPr>
              <w:t xml:space="preserve">id (INT)</w:t>
            </w:r>
          </w:p>
        </w:tc>
        <w:tc>
          <w:tcPr>
            <w:tcW w:w="2200" w:type="dxa"/>
            <w:shd w:val="clear" w:color="auto" w:fill="F8FAFC"/>
          </w:tcPr>
          <w:p>
            <w:pPr>
              <w:spacing w:before="60" w:after="60"/>
              <w:jc w:val="left"/>
            </w:pPr>
            <w:r>
              <w:rPr>
                <w:rFonts w:ascii="Calibri" w:hAnsi="Calibri"/>
                <w:sz w:val="21"/>
                <w:color w:val="334155"/>
              </w:rPr>
              <w:t xml:space="preserve">None</w:t>
            </w:r>
          </w:p>
        </w:tc>
        <w:tc>
          <w:tcPr>
            <w:tcW w:w="3600" w:type="dxa"/>
            <w:shd w:val="clear" w:color="auto" w:fill="F8FAFC"/>
          </w:tcPr>
          <w:p>
            <w:pPr>
              <w:spacing w:before="60" w:after="60"/>
              <w:jc w:val="left"/>
            </w:pPr>
            <w:r>
              <w:rPr>
                <w:rFonts w:ascii="Calibri" w:hAnsi="Calibri"/>
                <w:sz w:val="21"/>
                <w:color w:val="334155"/>
              </w:rPr>
              <w:t xml:space="preserve">Master skill taxonomy: skill_name (unique), category (Programming, Web, Database, DevOps, AI).</w:t>
            </w:r>
          </w:p>
        </w:tc>
      </w:tr>
      <w:tr>
        <w:tc>
          <w:tcPr>
            <w:tcW w:w="1800" w:type="dxa"/>
            <w:shd w:val="clear" w:color="auto" w:fill="FFFFFF"/>
          </w:tcPr>
          <w:p>
            <w:pPr>
              <w:spacing w:before="60" w:after="60"/>
              <w:jc w:val="left"/>
            </w:pPr>
            <w:r>
              <w:rPr>
                <w:rFonts w:ascii="Calibri" w:hAnsi="Calibri"/>
                <w:sz w:val="21"/>
                <w:color w:val="334155"/>
              </w:rPr>
              <w:t xml:space="preserve">student_skills</w:t>
            </w:r>
          </w:p>
        </w:tc>
        <w:tc>
          <w:tcPr>
            <w:tcW w:w="1600" w:type="dxa"/>
            <w:shd w:val="clear" w:color="auto" w:fill="FFFFFF"/>
          </w:tcPr>
          <w:p>
            <w:pPr>
              <w:spacing w:before="60" w:after="60"/>
              <w:jc w:val="left"/>
            </w:pPr>
            <w:r>
              <w:rPr>
                <w:rFonts w:ascii="Calibri" w:hAnsi="Calibri"/>
                <w:sz w:val="21"/>
                <w:color w:val="334155"/>
              </w:rPr>
              <w:t xml:space="preserve">(student_id, skill_id)</w:t>
            </w:r>
          </w:p>
        </w:tc>
        <w:tc>
          <w:tcPr>
            <w:tcW w:w="2200" w:type="dxa"/>
            <w:shd w:val="clear" w:color="auto" w:fill="FFFFFF"/>
          </w:tcPr>
          <w:p>
            <w:pPr>
              <w:spacing w:before="60" w:after="60"/>
              <w:jc w:val="left"/>
            </w:pPr>
            <w:r>
              <w:rPr>
                <w:rFonts w:ascii="Calibri" w:hAnsi="Calibri"/>
                <w:sz w:val="21"/>
                <w:color w:val="334155"/>
              </w:rPr>
              <w:t xml:space="preserve">students, skills</w:t>
            </w:r>
          </w:p>
        </w:tc>
        <w:tc>
          <w:tcPr>
            <w:tcW w:w="3600" w:type="dxa"/>
            <w:shd w:val="clear" w:color="auto" w:fill="FFFFFF"/>
          </w:tcPr>
          <w:p>
            <w:pPr>
              <w:spacing w:before="60" w:after="60"/>
              <w:jc w:val="left"/>
            </w:pPr>
            <w:r>
              <w:rPr>
                <w:rFonts w:ascii="Calibri" w:hAnsi="Calibri"/>
                <w:sz w:val="21"/>
                <w:color w:val="334155"/>
              </w:rPr>
              <w:t xml:space="preserve">Candidate competencies with proficiency: Beginner, Intermediate, Advanced.</w:t>
            </w:r>
          </w:p>
        </w:tc>
      </w:tr>
      <w:tr>
        <w:tc>
          <w:tcPr>
            <w:tcW w:w="1800" w:type="dxa"/>
            <w:shd w:val="clear" w:color="auto" w:fill="F8FAFC"/>
          </w:tcPr>
          <w:p>
            <w:pPr>
              <w:spacing w:before="60" w:after="60"/>
              <w:jc w:val="left"/>
            </w:pPr>
            <w:r>
              <w:rPr>
                <w:rFonts w:ascii="Calibri" w:hAnsi="Calibri"/>
                <w:sz w:val="21"/>
                <w:color w:val="334155"/>
              </w:rPr>
              <w:t xml:space="preserve">internships</w:t>
            </w:r>
          </w:p>
        </w:tc>
        <w:tc>
          <w:tcPr>
            <w:tcW w:w="1600" w:type="dxa"/>
            <w:shd w:val="clear" w:color="auto" w:fill="F8FAFC"/>
          </w:tcPr>
          <w:p>
            <w:pPr>
              <w:spacing w:before="60" w:after="60"/>
              <w:jc w:val="left"/>
            </w:pPr>
            <w:r>
              <w:rPr>
                <w:rFonts w:ascii="Calibri" w:hAnsi="Calibri"/>
                <w:sz w:val="21"/>
                <w:color w:val="334155"/>
              </w:rPr>
              <w:t xml:space="preserve">id (INT)</w:t>
            </w:r>
          </w:p>
        </w:tc>
        <w:tc>
          <w:tcPr>
            <w:tcW w:w="2200" w:type="dxa"/>
            <w:shd w:val="clear" w:color="auto" w:fill="F8FAFC"/>
          </w:tcPr>
          <w:p>
            <w:pPr>
              <w:spacing w:before="60" w:after="60"/>
              <w:jc w:val="left"/>
            </w:pPr>
            <w:r>
              <w:rPr>
                <w:rFonts w:ascii="Calibri" w:hAnsi="Calibri"/>
                <w:sz w:val="21"/>
                <w:color w:val="334155"/>
              </w:rPr>
              <w:t xml:space="preserve">company_id -&gt; companies</w:t>
            </w:r>
          </w:p>
        </w:tc>
        <w:tc>
          <w:tcPr>
            <w:tcW w:w="3600" w:type="dxa"/>
            <w:shd w:val="clear" w:color="auto" w:fill="F8FAFC"/>
          </w:tcPr>
          <w:p>
            <w:pPr>
              <w:spacing w:before="60" w:after="60"/>
              <w:jc w:val="left"/>
            </w:pPr>
            <w:r>
              <w:rPr>
                <w:rFonts w:ascii="Calibri" w:hAnsi="Calibri"/>
                <w:sz w:val="21"/>
                <w:color w:val="334155"/>
              </w:rPr>
              <w:t xml:space="preserve">Job listings: title, stipend, duration, min_cgpa, min_sem, max_backlogs, allowed_courses, deadline, status.</w:t>
            </w:r>
          </w:p>
        </w:tc>
      </w:tr>
      <w:tr>
        <w:tc>
          <w:tcPr>
            <w:tcW w:w="1800" w:type="dxa"/>
            <w:shd w:val="clear" w:color="auto" w:fill="FFFFFF"/>
          </w:tcPr>
          <w:p>
            <w:pPr>
              <w:spacing w:before="60" w:after="60"/>
              <w:jc w:val="left"/>
            </w:pPr>
            <w:r>
              <w:rPr>
                <w:rFonts w:ascii="Calibri" w:hAnsi="Calibri"/>
                <w:sz w:val="21"/>
                <w:color w:val="334155"/>
              </w:rPr>
              <w:t xml:space="preserve">internship_skills</w:t>
            </w:r>
          </w:p>
        </w:tc>
        <w:tc>
          <w:tcPr>
            <w:tcW w:w="1600" w:type="dxa"/>
            <w:shd w:val="clear" w:color="auto" w:fill="FFFFFF"/>
          </w:tcPr>
          <w:p>
            <w:pPr>
              <w:spacing w:before="60" w:after="60"/>
              <w:jc w:val="left"/>
            </w:pPr>
            <w:r>
              <w:rPr>
                <w:rFonts w:ascii="Calibri" w:hAnsi="Calibri"/>
                <w:sz w:val="21"/>
                <w:color w:val="334155"/>
              </w:rPr>
              <w:t xml:space="preserve">(internship_id, skill_id)</w:t>
            </w:r>
          </w:p>
        </w:tc>
        <w:tc>
          <w:tcPr>
            <w:tcW w:w="2200" w:type="dxa"/>
            <w:shd w:val="clear" w:color="auto" w:fill="FFFFFF"/>
          </w:tcPr>
          <w:p>
            <w:pPr>
              <w:spacing w:before="60" w:after="60"/>
              <w:jc w:val="left"/>
            </w:pPr>
            <w:r>
              <w:rPr>
                <w:rFonts w:ascii="Calibri" w:hAnsi="Calibri"/>
                <w:sz w:val="21"/>
                <w:color w:val="334155"/>
              </w:rPr>
              <w:t xml:space="preserve">internships, skills</w:t>
            </w:r>
          </w:p>
        </w:tc>
        <w:tc>
          <w:tcPr>
            <w:tcW w:w="3600" w:type="dxa"/>
            <w:shd w:val="clear" w:color="auto" w:fill="FFFFFF"/>
          </w:tcPr>
          <w:p>
            <w:pPr>
              <w:spacing w:before="60" w:after="60"/>
              <w:jc w:val="left"/>
            </w:pPr>
            <w:r>
              <w:rPr>
                <w:rFonts w:ascii="Calibri" w:hAnsi="Calibri"/>
                <w:sz w:val="21"/>
                <w:color w:val="334155"/>
              </w:rPr>
              <w:t xml:space="preserve">Job requirements with is_mandatory boolean flag.</w:t>
            </w:r>
          </w:p>
        </w:tc>
      </w:tr>
      <w:tr>
        <w:tc>
          <w:tcPr>
            <w:tcW w:w="1800" w:type="dxa"/>
            <w:shd w:val="clear" w:color="auto" w:fill="F8FAFC"/>
          </w:tcPr>
          <w:p>
            <w:pPr>
              <w:spacing w:before="60" w:after="60"/>
              <w:jc w:val="left"/>
            </w:pPr>
            <w:r>
              <w:rPr>
                <w:rFonts w:ascii="Calibri" w:hAnsi="Calibri"/>
                <w:sz w:val="21"/>
                <w:color w:val="334155"/>
              </w:rPr>
              <w:t xml:space="preserve">applications</w:t>
            </w:r>
          </w:p>
        </w:tc>
        <w:tc>
          <w:tcPr>
            <w:tcW w:w="1600" w:type="dxa"/>
            <w:shd w:val="clear" w:color="auto" w:fill="F8FAFC"/>
          </w:tcPr>
          <w:p>
            <w:pPr>
              <w:spacing w:before="60" w:after="60"/>
              <w:jc w:val="left"/>
            </w:pPr>
            <w:r>
              <w:rPr>
                <w:rFonts w:ascii="Calibri" w:hAnsi="Calibri"/>
                <w:sz w:val="21"/>
                <w:color w:val="334155"/>
              </w:rPr>
              <w:t xml:space="preserve">id (INT)</w:t>
            </w:r>
          </w:p>
        </w:tc>
        <w:tc>
          <w:tcPr>
            <w:tcW w:w="2200" w:type="dxa"/>
            <w:shd w:val="clear" w:color="auto" w:fill="F8FAFC"/>
          </w:tcPr>
          <w:p>
            <w:pPr>
              <w:spacing w:before="60" w:after="60"/>
              <w:jc w:val="left"/>
            </w:pPr>
            <w:r>
              <w:rPr>
                <w:rFonts w:ascii="Calibri" w:hAnsi="Calibri"/>
                <w:sz w:val="21"/>
                <w:color w:val="334155"/>
              </w:rPr>
              <w:t xml:space="preserve">internship_id, student_id</w:t>
            </w:r>
          </w:p>
        </w:tc>
        <w:tc>
          <w:tcPr>
            <w:tcW w:w="3600" w:type="dxa"/>
            <w:shd w:val="clear" w:color="auto" w:fill="F8FAFC"/>
          </w:tcPr>
          <w:p>
            <w:pPr>
              <w:spacing w:before="60" w:after="60"/>
              <w:jc w:val="left"/>
            </w:pPr>
            <w:r>
              <w:rPr>
                <w:rFonts w:ascii="Calibri" w:hAnsi="Calibri"/>
                <w:sz w:val="21"/>
                <w:color w:val="334155"/>
              </w:rPr>
              <w:t xml:space="preserve">Submitted applications: match_score, status (APPLIED, SHORTLISTED, SELECTED, REJECTED), applied_at.</w:t>
            </w:r>
          </w:p>
        </w:tc>
      </w:tr>
      <w:tr>
        <w:tc>
          <w:tcPr>
            <w:tcW w:w="1800" w:type="dxa"/>
            <w:shd w:val="clear" w:color="auto" w:fill="FFFFFF"/>
          </w:tcPr>
          <w:p>
            <w:pPr>
              <w:spacing w:before="60" w:after="60"/>
              <w:jc w:val="left"/>
            </w:pPr>
            <w:r>
              <w:rPr>
                <w:rFonts w:ascii="Calibri" w:hAnsi="Calibri"/>
                <w:sz w:val="21"/>
                <w:color w:val="334155"/>
              </w:rPr>
              <w:t xml:space="preserve">notifications</w:t>
            </w:r>
          </w:p>
        </w:tc>
        <w:tc>
          <w:tcPr>
            <w:tcW w:w="1600" w:type="dxa"/>
            <w:shd w:val="clear" w:color="auto" w:fill="FFFFFF"/>
          </w:tcPr>
          <w:p>
            <w:pPr>
              <w:spacing w:before="60" w:after="60"/>
              <w:jc w:val="left"/>
            </w:pPr>
            <w:r>
              <w:rPr>
                <w:rFonts w:ascii="Calibri" w:hAnsi="Calibri"/>
                <w:sz w:val="21"/>
                <w:color w:val="334155"/>
              </w:rPr>
              <w:t xml:space="preserve">id (INT)</w:t>
            </w:r>
          </w:p>
        </w:tc>
        <w:tc>
          <w:tcPr>
            <w:tcW w:w="2200" w:type="dxa"/>
            <w:shd w:val="clear" w:color="auto" w:fill="FFFFFF"/>
          </w:tcPr>
          <w:p>
            <w:pPr>
              <w:spacing w:before="60" w:after="60"/>
              <w:jc w:val="left"/>
            </w:pPr>
            <w:r>
              <w:rPr>
                <w:rFonts w:ascii="Calibri" w:hAnsi="Calibri"/>
                <w:sz w:val="21"/>
                <w:color w:val="334155"/>
              </w:rPr>
              <w:t xml:space="preserve">user_id -&gt; users(id)</w:t>
            </w:r>
          </w:p>
        </w:tc>
        <w:tc>
          <w:tcPr>
            <w:tcW w:w="3600" w:type="dxa"/>
            <w:shd w:val="clear" w:color="auto" w:fill="FFFFFF"/>
          </w:tcPr>
          <w:p>
            <w:pPr>
              <w:spacing w:before="60" w:after="60"/>
              <w:jc w:val="left"/>
            </w:pPr>
            <w:r>
              <w:rPr>
                <w:rFonts w:ascii="Calibri" w:hAnsi="Calibri"/>
                <w:sz w:val="21"/>
                <w:color w:val="334155"/>
              </w:rPr>
              <w:t xml:space="preserve">In-app alerts: title, message, is_read, created_at.</w:t>
            </w:r>
          </w:p>
        </w:tc>
      </w:tr>
      <w:tr>
        <w:tc>
          <w:tcPr>
            <w:tcW w:w="1800" w:type="dxa"/>
            <w:shd w:val="clear" w:color="auto" w:fill="F8FAFC"/>
          </w:tcPr>
          <w:p>
            <w:pPr>
              <w:spacing w:before="60" w:after="60"/>
              <w:jc w:val="left"/>
            </w:pPr>
            <w:r>
              <w:rPr>
                <w:rFonts w:ascii="Calibri" w:hAnsi="Calibri"/>
                <w:sz w:val="21"/>
                <w:color w:val="334155"/>
              </w:rPr>
              <w:t xml:space="preserve">config</w:t>
            </w:r>
          </w:p>
        </w:tc>
        <w:tc>
          <w:tcPr>
            <w:tcW w:w="1600" w:type="dxa"/>
            <w:shd w:val="clear" w:color="auto" w:fill="F8FAFC"/>
          </w:tcPr>
          <w:p>
            <w:pPr>
              <w:spacing w:before="60" w:after="60"/>
              <w:jc w:val="left"/>
            </w:pPr>
            <w:r>
              <w:rPr>
                <w:rFonts w:ascii="Calibri" w:hAnsi="Calibri"/>
                <w:sz w:val="21"/>
                <w:color w:val="334155"/>
              </w:rPr>
              <w:t xml:space="preserve">config_key (VARCHAR)</w:t>
            </w:r>
          </w:p>
        </w:tc>
        <w:tc>
          <w:tcPr>
            <w:tcW w:w="2200" w:type="dxa"/>
            <w:shd w:val="clear" w:color="auto" w:fill="F8FAFC"/>
          </w:tcPr>
          <w:p>
            <w:pPr>
              <w:spacing w:before="60" w:after="60"/>
              <w:jc w:val="left"/>
            </w:pPr>
            <w:r>
              <w:rPr>
                <w:rFonts w:ascii="Calibri" w:hAnsi="Calibri"/>
                <w:sz w:val="21"/>
                <w:color w:val="334155"/>
              </w:rPr>
              <w:t xml:space="preserve">None</w:t>
            </w:r>
          </w:p>
        </w:tc>
        <w:tc>
          <w:tcPr>
            <w:tcW w:w="3600" w:type="dxa"/>
            <w:shd w:val="clear" w:color="auto" w:fill="F8FAFC"/>
          </w:tcPr>
          <w:p>
            <w:pPr>
              <w:spacing w:before="60" w:after="60"/>
              <w:jc w:val="left"/>
            </w:pPr>
            <w:r>
              <w:rPr>
                <w:rFonts w:ascii="Calibri" w:hAnsi="Calibri"/>
                <w:sz w:val="21"/>
                <w:color w:val="334155"/>
              </w:rPr>
              <w:t xml:space="preserve">Dynamic algorithm weights: weight_skill (0.50), weight_cgpa (0.25), weight_project (0.15), weight_location (0.10).</w:t>
            </w:r>
          </w:p>
        </w:tc>
      </w:tr>
    </w:tbl>
    <w:p>
      <w:pPr>
        <w:jc w:val="left"/>
        <w:spacing w:before="180" w:after="80" w:line="276" w:lineRule="auto"/>
      </w:pPr>
      <w:r>
        <w:rPr>
          <w:rFonts w:ascii="Calibri" w:hAnsi="Calibri" w:cs="Calibri"/>
          <w:sz w:val="27"/>
          <w:szCs w:val="27"/>
          <w:b/>
          <w:color w:val="2E75B6"/>
        </w:rPr>
        <w:t xml:space="preserve">6.6 System Data Flow</w:t>
      </w:r>
    </w:p>
    <w:p>
      <w:pPr>
        <w:jc w:val="left"/>
        <w:spacing w:before="0" w:after="120" w:line="276" w:lineRule="auto"/>
      </w:pPr>
      <w:r>
        <w:rPr>
          <w:rFonts w:ascii="Calibri" w:hAnsi="Calibri" w:cs="Calibri"/>
          <w:sz w:val="22"/>
          <w:szCs w:val="22"/>
          <w:color w:val="222222"/>
        </w:rPr>
        <w:t xml:space="preserve">The operational flow follows a strict request-response lifecycle: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1. User Access: </w:t>
      </w:r>
      <w:r>
        <w:rPr>
          <w:rFonts w:ascii="Calibri" w:hAnsi="Calibri"/>
          <w:sz w:val="22"/>
          <w:color w:val="222222"/>
        </w:rPr>
        <w:t xml:space="preserve">User accesses the portal via browser; AuthenticationFilter checks active session.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2. Authentication: </w:t>
      </w:r>
      <w:r>
        <w:rPr>
          <w:rFonts w:ascii="Calibri" w:hAnsi="Calibri"/>
          <w:sz w:val="22"/>
          <w:color w:val="222222"/>
        </w:rPr>
        <w:t xml:space="preserve">Credentials submitted to AuthServlet; AuthService verifies BCrypt hash against UserDAO.</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3. Dashboard Dispatch: </w:t>
      </w:r>
      <w:r>
        <w:rPr>
          <w:rFonts w:ascii="Calibri" w:hAnsi="Calibri"/>
          <w:sz w:val="22"/>
          <w:color w:val="222222"/>
        </w:rPr>
        <w:t xml:space="preserve">DashboardServlet inspects user role and redirects to /student/dashboard, /company/dashboard, or /admin/dashboard.</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4. Algorithmic Matching: </w:t>
      </w:r>
      <w:r>
        <w:rPr>
          <w:rFonts w:ascii="Calibri" w:hAnsi="Calibri"/>
          <w:sz w:val="22"/>
          <w:color w:val="222222"/>
        </w:rPr>
        <w:t xml:space="preserve">StudentServlet fetches open approved internships; MatchingService computes eligibility and multi-attribute score for each role.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5. Application Submission: </w:t>
      </w:r>
      <w:r>
        <w:rPr>
          <w:rFonts w:ascii="Calibri" w:hAnsi="Calibri"/>
          <w:sz w:val="22"/>
          <w:color w:val="222222"/>
        </w:rPr>
        <w:t xml:space="preserve">Eligible student submits application; ApplicationService saves record with match score and triggers recruiter/student notifications.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6. Recruiter Review: </w:t>
      </w:r>
      <w:r>
        <w:rPr>
          <w:rFonts w:ascii="Calibri" w:hAnsi="Calibri"/>
          <w:sz w:val="22"/>
          <w:color w:val="222222"/>
        </w:rPr>
        <w:t xml:space="preserve">Recruiter reviews ranked candidate leaderboard and updates status; student tracker reflects changes immediately.</w:t>
      </w:r>
    </w:p>
    <w:p>
      <w:pPr>
        <w:jc w:val="left"/>
        <w:spacing w:before="180" w:after="80" w:line="276" w:lineRule="auto"/>
      </w:pPr>
      <w:r>
        <w:rPr>
          <w:rFonts w:ascii="Calibri" w:hAnsi="Calibri" w:cs="Calibri"/>
          <w:sz w:val="27"/>
          <w:szCs w:val="27"/>
          <w:b/>
          <w:color w:val="2E75B6"/>
        </w:rPr>
        <w:t xml:space="preserve">6.7 Security and Validation Design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Cryptographic Password Hashing: </w:t>
      </w:r>
      <w:r>
        <w:rPr>
          <w:rFonts w:ascii="Calibri" w:hAnsi="Calibri"/>
          <w:sz w:val="22"/>
          <w:color w:val="222222"/>
        </w:rPr>
        <w:t xml:space="preserve">jBCrypt with 10 salt rounds protects against rainbow tables and brute-force attacks.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SQL Injection Prevention: </w:t>
      </w:r>
      <w:r>
        <w:rPr>
          <w:rFonts w:ascii="Calibri" w:hAnsi="Calibri"/>
          <w:sz w:val="22"/>
          <w:color w:val="222222"/>
        </w:rPr>
        <w:t xml:space="preserve">All database interactions strictly utilize JDBC PreparedStatements with parameterized queries.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Session Security: </w:t>
      </w:r>
      <w:r>
        <w:rPr>
          <w:rFonts w:ascii="Calibri" w:hAnsi="Calibri"/>
          <w:sz w:val="22"/>
          <w:color w:val="222222"/>
        </w:rPr>
        <w:t xml:space="preserve">HttpOnly session cookies, 60-minute session timeouts, and explicit session invalidation on logout.</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Role Isolation (RBAC): </w:t>
      </w:r>
      <w:r>
        <w:rPr>
          <w:rFonts w:ascii="Calibri" w:hAnsi="Calibri"/>
          <w:sz w:val="22"/>
          <w:color w:val="222222"/>
        </w:rPr>
        <w:t xml:space="preserve">RoleFilter intercepts every request and prevents privilege escalation across user roles.</w:t>
      </w:r>
    </w:p>
    <w:p>
      <w:r>
        <w:br w:type="page"/>
      </w:r>
    </w:p>
    <w:p>
      <w:pPr>
        <w:jc w:val="left"/>
        <w:spacing w:before="240" w:after="120" w:line="276" w:lineRule="auto"/>
      </w:pPr>
      <w:r>
        <w:rPr>
          <w:rFonts w:ascii="Calibri" w:hAnsi="Calibri" w:cs="Calibri"/>
          <w:sz w:val="32"/>
          <w:szCs w:val="32"/>
          <w:b/>
          <w:color w:val="1F497D"/>
        </w:rPr>
        <w:t xml:space="preserve">7. Source Code &amp; Output</w:t>
      </w:r>
    </w:p>
    <w:p>
      <w:pPr>
        <w:jc w:val="left"/>
        <w:spacing w:before="0" w:after="120" w:line="276" w:lineRule="auto"/>
      </w:pPr>
      <w:r>
        <w:rPr>
          <w:rFonts w:ascii="Calibri" w:hAnsi="Calibri" w:cs="Calibri"/>
          <w:sz w:val="22"/>
          <w:szCs w:val="22"/>
          <w:color w:val="222222"/>
        </w:rPr>
        <w:t xml:space="preserve">This section highlights the critical source code implementations of the Smart Internship Eligibility &amp; Matching Portal.</w:t>
      </w:r>
    </w:p>
    <w:p>
      <w:pPr>
        <w:jc w:val="left"/>
        <w:spacing w:before="180" w:after="80" w:line="276" w:lineRule="auto"/>
      </w:pPr>
      <w:r>
        <w:rPr>
          <w:rFonts w:ascii="Calibri" w:hAnsi="Calibri" w:cs="Calibri"/>
          <w:sz w:val="27"/>
          <w:szCs w:val="27"/>
          <w:b/>
          <w:color w:val="2E75B6"/>
        </w:rPr>
        <w:t xml:space="preserve">7.1 Database Connection (DBUtil with HikariCP &amp; Resilient Lazy Init)</w:t>
      </w:r>
    </w:p>
    <w:p>
      <w:pPr>
        <w:shd w:val="clear" w:color="auto" w:fill="F3F4F6"/>
        <w:pBdr>
          <w:top w:val="single" w:sz="6" w:space="4" w:color="D1D5DB"/>
          <w:left w:val="single" w:sz="18" w:space="8" w:color="3B82F6"/>
          <w:bottom w:val="single" w:sz="6" w:space="4" w:color="D1D5DB"/>
          <w:right w:val="single" w:sz="6" w:space="4" w:color="D1D5DB"/>
        </w:pBdr>
        <w:spacing w:before="100" w:after="100" w:line="240" w:lineRule="auto"/>
        <w:ind w:left="200" w:right="200"/>
      </w:pPr>
      <w:r>
        <w:rPr>
          <w:rFonts w:ascii="Consolas" w:hAnsi="Consolas" w:cs="Consolas"/>
          <w:sz w:val="19"/>
          <w:szCs w:val="19"/>
          <w:color w:val="1E293B"/>
        </w:rPr>
        <w:t xml:space="preserve">public class DBUtil {</w:t>
      </w:r>
      <w:r>
        <w:rPr>
          <w:rFonts w:ascii="Consolas" w:hAnsi="Consolas" w:cs="Consolas"/>
          <w:sz w:val="19"/>
          <w:szCs w:val="19"/>
          <w:color w:val="1E293B"/>
        </w:rPr>
        <w:br/>
      </w:r>
      <w:r>
        <w:rPr>
          <w:rFonts w:ascii="Consolas" w:hAnsi="Consolas" w:cs="Consolas"/>
          <w:sz w:val="19"/>
          <w:szCs w:val="19"/>
          <w:color w:val="1E293B"/>
        </w:rPr>
        <w:t xml:space="preserve">    private static final Logger LOGGER = Logger.getLogger(DBUtil.class.getName());</w:t>
      </w:r>
      <w:r>
        <w:rPr>
          <w:rFonts w:ascii="Consolas" w:hAnsi="Consolas" w:cs="Consolas"/>
          <w:sz w:val="19"/>
          <w:szCs w:val="19"/>
          <w:color w:val="1E293B"/>
        </w:rPr>
        <w:br/>
      </w:r>
      <w:r>
        <w:rPr>
          <w:rFonts w:ascii="Consolas" w:hAnsi="Consolas" w:cs="Consolas"/>
          <w:sz w:val="19"/>
          <w:szCs w:val="19"/>
          <w:color w:val="1E293B"/>
        </w:rPr>
        <w:t xml:space="preserve">    private static volatile HikariDataSource dataSource;</w:t>
      </w:r>
      <w:r>
        <w:rPr>
          <w:rFonts w:ascii="Consolas" w:hAnsi="Consolas" w:cs="Consolas"/>
          <w:sz w:val="19"/>
          <w:szCs w:val="19"/>
          <w:color w:val="1E293B"/>
        </w:rPr>
        <w:br/>
      </w:r>
      <w:r>
        <w:rPr>
          <w:rFonts w:ascii="Consolas" w:hAnsi="Consolas" w:cs="Consolas"/>
          <w:sz w:val="19"/>
          <w:szCs w:val="19"/>
          <w:color w:val="1E293B"/>
        </w:rPr>
        <w:br/>
      </w:r>
      <w:r>
        <w:rPr>
          <w:rFonts w:ascii="Consolas" w:hAnsi="Consolas" w:cs="Consolas"/>
          <w:sz w:val="19"/>
          <w:szCs w:val="19"/>
          <w:color w:val="1E293B"/>
        </w:rPr>
        <w:t xml:space="preserve">    private static synchronized void initDataSource() throws SQLException {</w:t>
      </w:r>
      <w:r>
        <w:rPr>
          <w:rFonts w:ascii="Consolas" w:hAnsi="Consolas" w:cs="Consolas"/>
          <w:sz w:val="19"/>
          <w:szCs w:val="19"/>
          <w:color w:val="1E293B"/>
        </w:rPr>
        <w:br/>
      </w:r>
      <w:r>
        <w:rPr>
          <w:rFonts w:ascii="Consolas" w:hAnsi="Consolas" w:cs="Consolas"/>
          <w:sz w:val="19"/>
          <w:szCs w:val="19"/>
          <w:color w:val="1E293B"/>
        </w:rPr>
        <w:t xml:space="preserve">        if (dataSource != null &amp;&amp; !dataSource.isClosed()) return;</w:t>
      </w:r>
      <w:r>
        <w:rPr>
          <w:rFonts w:ascii="Consolas" w:hAnsi="Consolas" w:cs="Consolas"/>
          <w:sz w:val="19"/>
          <w:szCs w:val="19"/>
          <w:color w:val="1E293B"/>
        </w:rPr>
        <w:br/>
      </w:r>
      <w:r>
        <w:rPr>
          <w:rFonts w:ascii="Consolas" w:hAnsi="Consolas" w:cs="Consolas"/>
          <w:sz w:val="19"/>
          <w:szCs w:val="19"/>
          <w:color w:val="1E293B"/>
        </w:rPr>
        <w:t xml:space="preserve">        try {</w:t>
      </w:r>
      <w:r>
        <w:rPr>
          <w:rFonts w:ascii="Consolas" w:hAnsi="Consolas" w:cs="Consolas"/>
          <w:sz w:val="19"/>
          <w:szCs w:val="19"/>
          <w:color w:val="1E293B"/>
        </w:rPr>
        <w:br/>
      </w:r>
      <w:r>
        <w:rPr>
          <w:rFonts w:ascii="Consolas" w:hAnsi="Consolas" w:cs="Consolas"/>
          <w:sz w:val="19"/>
          <w:szCs w:val="19"/>
          <w:color w:val="1E293B"/>
        </w:rPr>
        <w:t xml:space="preserve">            Properties props = new Properties();</w:t>
      </w:r>
      <w:r>
        <w:rPr>
          <w:rFonts w:ascii="Consolas" w:hAnsi="Consolas" w:cs="Consolas"/>
          <w:sz w:val="19"/>
          <w:szCs w:val="19"/>
          <w:color w:val="1E293B"/>
        </w:rPr>
        <w:br/>
      </w:r>
      <w:r>
        <w:rPr>
          <w:rFonts w:ascii="Consolas" w:hAnsi="Consolas" w:cs="Consolas"/>
          <w:sz w:val="19"/>
          <w:szCs w:val="19"/>
          <w:color w:val="1E293B"/>
        </w:rPr>
        <w:t xml:space="preserve">            try (InputStream is = DBUtil.class.getClassLoader().getResourceAsStream("db.properties")) {</w:t>
      </w:r>
      <w:r>
        <w:rPr>
          <w:rFonts w:ascii="Consolas" w:hAnsi="Consolas" w:cs="Consolas"/>
          <w:sz w:val="19"/>
          <w:szCs w:val="19"/>
          <w:color w:val="1E293B"/>
        </w:rPr>
        <w:br/>
      </w:r>
      <w:r>
        <w:rPr>
          <w:rFonts w:ascii="Consolas" w:hAnsi="Consolas" w:cs="Consolas"/>
          <w:sz w:val="19"/>
          <w:szCs w:val="19"/>
          <w:color w:val="1E293B"/>
        </w:rPr>
        <w:t xml:space="preserve">                if (is != null) props.load(is);</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HikariConfig config = new HikariConfig();</w:t>
      </w:r>
      <w:r>
        <w:rPr>
          <w:rFonts w:ascii="Consolas" w:hAnsi="Consolas" w:cs="Consolas"/>
          <w:sz w:val="19"/>
          <w:szCs w:val="19"/>
          <w:color w:val="1E293B"/>
        </w:rPr>
        <w:br/>
      </w:r>
      <w:r>
        <w:rPr>
          <w:rFonts w:ascii="Consolas" w:hAnsi="Consolas" w:cs="Consolas"/>
          <w:sz w:val="19"/>
          <w:szCs w:val="19"/>
          <w:color w:val="1E293B"/>
        </w:rPr>
        <w:t xml:space="preserve">            config.setDriverClassName(props.getProperty("db.driver", "com.mysql.cj.jdbc.Driver"));</w:t>
      </w:r>
      <w:r>
        <w:rPr>
          <w:rFonts w:ascii="Consolas" w:hAnsi="Consolas" w:cs="Consolas"/>
          <w:sz w:val="19"/>
          <w:szCs w:val="19"/>
          <w:color w:val="1E293B"/>
        </w:rPr>
        <w:br/>
      </w:r>
      <w:r>
        <w:rPr>
          <w:rFonts w:ascii="Consolas" w:hAnsi="Consolas" w:cs="Consolas"/>
          <w:sz w:val="19"/>
          <w:szCs w:val="19"/>
          <w:color w:val="1E293B"/>
        </w:rPr>
        <w:t xml:space="preserve">            config.setJdbcUrl(props.getProperty("db.url"));</w:t>
      </w:r>
      <w:r>
        <w:rPr>
          <w:rFonts w:ascii="Consolas" w:hAnsi="Consolas" w:cs="Consolas"/>
          <w:sz w:val="19"/>
          <w:szCs w:val="19"/>
          <w:color w:val="1E293B"/>
        </w:rPr>
        <w:br/>
      </w:r>
      <w:r>
        <w:rPr>
          <w:rFonts w:ascii="Consolas" w:hAnsi="Consolas" w:cs="Consolas"/>
          <w:sz w:val="19"/>
          <w:szCs w:val="19"/>
          <w:color w:val="1E293B"/>
        </w:rPr>
        <w:t xml:space="preserve">            config.setUsername(props.getProperty("db.username", "root"));</w:t>
      </w:r>
      <w:r>
        <w:rPr>
          <w:rFonts w:ascii="Consolas" w:hAnsi="Consolas" w:cs="Consolas"/>
          <w:sz w:val="19"/>
          <w:szCs w:val="19"/>
          <w:color w:val="1E293B"/>
        </w:rPr>
        <w:br/>
      </w:r>
      <w:r>
        <w:rPr>
          <w:rFonts w:ascii="Consolas" w:hAnsi="Consolas" w:cs="Consolas"/>
          <w:sz w:val="19"/>
          <w:szCs w:val="19"/>
          <w:color w:val="1E293B"/>
        </w:rPr>
        <w:t xml:space="preserve">            config.setPassword(props.getProperty("db.password", "root"));</w:t>
      </w:r>
      <w:r>
        <w:rPr>
          <w:rFonts w:ascii="Consolas" w:hAnsi="Consolas" w:cs="Consolas"/>
          <w:sz w:val="19"/>
          <w:szCs w:val="19"/>
          <w:color w:val="1E293B"/>
        </w:rPr>
        <w:br/>
      </w:r>
      <w:r>
        <w:rPr>
          <w:rFonts w:ascii="Consolas" w:hAnsi="Consolas" w:cs="Consolas"/>
          <w:sz w:val="19"/>
          <w:szCs w:val="19"/>
          <w:color w:val="1E293B"/>
        </w:rPr>
        <w:t xml:space="preserve">            config.setMaximumPoolSize(Integer.parseInt(props.getProperty("pool.maximumPoolSize", "10")));</w:t>
      </w:r>
      <w:r>
        <w:rPr>
          <w:rFonts w:ascii="Consolas" w:hAnsi="Consolas" w:cs="Consolas"/>
          <w:sz w:val="19"/>
          <w:szCs w:val="19"/>
          <w:color w:val="1E293B"/>
        </w:rPr>
        <w:br/>
      </w:r>
      <w:r>
        <w:rPr>
          <w:rFonts w:ascii="Consolas" w:hAnsi="Consolas" w:cs="Consolas"/>
          <w:sz w:val="19"/>
          <w:szCs w:val="19"/>
          <w:color w:val="1E293B"/>
        </w:rPr>
        <w:t xml:space="preserve">            config.setConnectionTimeout(10000);</w:t>
      </w:r>
      <w:r>
        <w:rPr>
          <w:rFonts w:ascii="Consolas" w:hAnsi="Consolas" w:cs="Consolas"/>
          <w:sz w:val="19"/>
          <w:szCs w:val="19"/>
          <w:color w:val="1E293B"/>
        </w:rPr>
        <w:br/>
      </w:r>
      <w:r>
        <w:rPr>
          <w:rFonts w:ascii="Consolas" w:hAnsi="Consolas" w:cs="Consolas"/>
          <w:sz w:val="19"/>
          <w:szCs w:val="19"/>
          <w:color w:val="1E293B"/>
        </w:rPr>
        <w:t xml:space="preserve">            dataSource = new HikariDataSource(config);</w:t>
      </w:r>
      <w:r>
        <w:rPr>
          <w:rFonts w:ascii="Consolas" w:hAnsi="Consolas" w:cs="Consolas"/>
          <w:sz w:val="19"/>
          <w:szCs w:val="19"/>
          <w:color w:val="1E293B"/>
        </w:rPr>
        <w:br/>
      </w:r>
      <w:r>
        <w:rPr>
          <w:rFonts w:ascii="Consolas" w:hAnsi="Consolas" w:cs="Consolas"/>
          <w:sz w:val="19"/>
          <w:szCs w:val="19"/>
          <w:color w:val="1E293B"/>
        </w:rPr>
        <w:t xml:space="preserve">        } catch (Exception e) {</w:t>
      </w:r>
      <w:r>
        <w:rPr>
          <w:rFonts w:ascii="Consolas" w:hAnsi="Consolas" w:cs="Consolas"/>
          <w:sz w:val="19"/>
          <w:szCs w:val="19"/>
          <w:color w:val="1E293B"/>
        </w:rPr>
        <w:br/>
      </w:r>
      <w:r>
        <w:rPr>
          <w:rFonts w:ascii="Consolas" w:hAnsi="Consolas" w:cs="Consolas"/>
          <w:sz w:val="19"/>
          <w:szCs w:val="19"/>
          <w:color w:val="1E293B"/>
        </w:rPr>
        <w:t xml:space="preserve">            throw new SQLException("Database connection failure: " + e.getMessage(), e);</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br/>
      </w:r>
      <w:r>
        <w:rPr>
          <w:rFonts w:ascii="Consolas" w:hAnsi="Consolas" w:cs="Consolas"/>
          <w:sz w:val="19"/>
          <w:szCs w:val="19"/>
          <w:color w:val="1E293B"/>
        </w:rPr>
        <w:t xml:space="preserve">    public static Connection getConnection() throws SQLException {</w:t>
      </w:r>
      <w:r>
        <w:rPr>
          <w:rFonts w:ascii="Consolas" w:hAnsi="Consolas" w:cs="Consolas"/>
          <w:sz w:val="19"/>
          <w:szCs w:val="19"/>
          <w:color w:val="1E293B"/>
        </w:rPr>
        <w:br/>
      </w:r>
      <w:r>
        <w:rPr>
          <w:rFonts w:ascii="Consolas" w:hAnsi="Consolas" w:cs="Consolas"/>
          <w:sz w:val="19"/>
          <w:szCs w:val="19"/>
          <w:color w:val="1E293B"/>
        </w:rPr>
        <w:t xml:space="preserve">        if (dataSource == null || dataSource.isClosed()) initDataSource();</w:t>
      </w:r>
      <w:r>
        <w:rPr>
          <w:rFonts w:ascii="Consolas" w:hAnsi="Consolas" w:cs="Consolas"/>
          <w:sz w:val="19"/>
          <w:szCs w:val="19"/>
          <w:color w:val="1E293B"/>
        </w:rPr>
        <w:br/>
      </w:r>
      <w:r>
        <w:rPr>
          <w:rFonts w:ascii="Consolas" w:hAnsi="Consolas" w:cs="Consolas"/>
          <w:sz w:val="19"/>
          <w:szCs w:val="19"/>
          <w:color w:val="1E293B"/>
        </w:rPr>
        <w:t xml:space="preserve">        return dataSource.getConnection();</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w:t>
      </w:r>
    </w:p>
    <w:p>
      <w:pPr>
        <w:jc w:val="left"/>
        <w:spacing w:before="180" w:after="80" w:line="276" w:lineRule="auto"/>
      </w:pPr>
      <w:r>
        <w:rPr>
          <w:rFonts w:ascii="Calibri" w:hAnsi="Calibri" w:cs="Calibri"/>
          <w:sz w:val="27"/>
          <w:szCs w:val="27"/>
          <w:b/>
          <w:color w:val="2E75B6"/>
        </w:rPr>
        <w:t xml:space="preserve">7.2 Student Data Model (POJO)</w:t>
      </w:r>
    </w:p>
    <w:p>
      <w:pPr>
        <w:shd w:val="clear" w:color="auto" w:fill="F3F4F6"/>
        <w:pBdr>
          <w:top w:val="single" w:sz="6" w:space="4" w:color="D1D5DB"/>
          <w:left w:val="single" w:sz="18" w:space="8" w:color="3B82F6"/>
          <w:bottom w:val="single" w:sz="6" w:space="4" w:color="D1D5DB"/>
          <w:right w:val="single" w:sz="6" w:space="4" w:color="D1D5DB"/>
        </w:pBdr>
        <w:spacing w:before="100" w:after="100" w:line="240" w:lineRule="auto"/>
        <w:ind w:left="200" w:right="200"/>
      </w:pPr>
      <w:r>
        <w:rPr>
          <w:rFonts w:ascii="Consolas" w:hAnsi="Consolas" w:cs="Consolas"/>
          <w:sz w:val="19"/>
          <w:szCs w:val="19"/>
          <w:color w:val="1E293B"/>
        </w:rPr>
        <w:t xml:space="preserve">public class Student {</w:t>
      </w:r>
      <w:r>
        <w:rPr>
          <w:rFonts w:ascii="Consolas" w:hAnsi="Consolas" w:cs="Consolas"/>
          <w:sz w:val="19"/>
          <w:szCs w:val="19"/>
          <w:color w:val="1E293B"/>
        </w:rPr>
        <w:br/>
      </w:r>
      <w:r>
        <w:rPr>
          <w:rFonts w:ascii="Consolas" w:hAnsi="Consolas" w:cs="Consolas"/>
          <w:sz w:val="19"/>
          <w:szCs w:val="19"/>
          <w:color w:val="1E293B"/>
        </w:rPr>
        <w:t xml:space="preserve">    private int id;</w:t>
      </w:r>
      <w:r>
        <w:rPr>
          <w:rFonts w:ascii="Consolas" w:hAnsi="Consolas" w:cs="Consolas"/>
          <w:sz w:val="19"/>
          <w:szCs w:val="19"/>
          <w:color w:val="1E293B"/>
        </w:rPr>
        <w:br/>
      </w:r>
      <w:r>
        <w:rPr>
          <w:rFonts w:ascii="Consolas" w:hAnsi="Consolas" w:cs="Consolas"/>
          <w:sz w:val="19"/>
          <w:szCs w:val="19"/>
          <w:color w:val="1E293B"/>
        </w:rPr>
        <w:t xml:space="preserve">    private int userId;</w:t>
      </w:r>
      <w:r>
        <w:rPr>
          <w:rFonts w:ascii="Consolas" w:hAnsi="Consolas" w:cs="Consolas"/>
          <w:sz w:val="19"/>
          <w:szCs w:val="19"/>
          <w:color w:val="1E293B"/>
        </w:rPr>
        <w:br/>
      </w:r>
      <w:r>
        <w:rPr>
          <w:rFonts w:ascii="Consolas" w:hAnsi="Consolas" w:cs="Consolas"/>
          <w:sz w:val="19"/>
          <w:szCs w:val="19"/>
          <w:color w:val="1E293B"/>
        </w:rPr>
        <w:t xml:space="preserve">    private String fullName;</w:t>
      </w:r>
      <w:r>
        <w:rPr>
          <w:rFonts w:ascii="Consolas" w:hAnsi="Consolas" w:cs="Consolas"/>
          <w:sz w:val="19"/>
          <w:szCs w:val="19"/>
          <w:color w:val="1E293B"/>
        </w:rPr>
        <w:br/>
      </w:r>
      <w:r>
        <w:rPr>
          <w:rFonts w:ascii="Consolas" w:hAnsi="Consolas" w:cs="Consolas"/>
          <w:sz w:val="19"/>
          <w:szCs w:val="19"/>
          <w:color w:val="1E293B"/>
        </w:rPr>
        <w:t xml:space="preserve">    private String rollNumber;</w:t>
      </w:r>
      <w:r>
        <w:rPr>
          <w:rFonts w:ascii="Consolas" w:hAnsi="Consolas" w:cs="Consolas"/>
          <w:sz w:val="19"/>
          <w:szCs w:val="19"/>
          <w:color w:val="1E293B"/>
        </w:rPr>
        <w:br/>
      </w:r>
      <w:r>
        <w:rPr>
          <w:rFonts w:ascii="Consolas" w:hAnsi="Consolas" w:cs="Consolas"/>
          <w:sz w:val="19"/>
          <w:szCs w:val="19"/>
          <w:color w:val="1E293B"/>
        </w:rPr>
        <w:t xml:space="preserve">    private String course;           // MCA, M.Sc. IT, M.Tech</w:t>
      </w:r>
      <w:r>
        <w:rPr>
          <w:rFonts w:ascii="Consolas" w:hAnsi="Consolas" w:cs="Consolas"/>
          <w:sz w:val="19"/>
          <w:szCs w:val="19"/>
          <w:color w:val="1E293B"/>
        </w:rPr>
        <w:br/>
      </w:r>
      <w:r>
        <w:rPr>
          <w:rFonts w:ascii="Consolas" w:hAnsi="Consolas" w:cs="Consolas"/>
          <w:sz w:val="19"/>
          <w:szCs w:val="19"/>
          <w:color w:val="1E293B"/>
        </w:rPr>
        <w:t xml:space="preserve">    private int semester;</w:t>
      </w:r>
      <w:r>
        <w:rPr>
          <w:rFonts w:ascii="Consolas" w:hAnsi="Consolas" w:cs="Consolas"/>
          <w:sz w:val="19"/>
          <w:szCs w:val="19"/>
          <w:color w:val="1E293B"/>
        </w:rPr>
        <w:br/>
      </w:r>
      <w:r>
        <w:rPr>
          <w:rFonts w:ascii="Consolas" w:hAnsi="Consolas" w:cs="Consolas"/>
          <w:sz w:val="19"/>
          <w:szCs w:val="19"/>
          <w:color w:val="1E293B"/>
        </w:rPr>
        <w:t xml:space="preserve">    private BigDecimal cgpa;</w:t>
      </w:r>
      <w:r>
        <w:rPr>
          <w:rFonts w:ascii="Consolas" w:hAnsi="Consolas" w:cs="Consolas"/>
          <w:sz w:val="19"/>
          <w:szCs w:val="19"/>
          <w:color w:val="1E293B"/>
        </w:rPr>
        <w:br/>
      </w:r>
      <w:r>
        <w:rPr>
          <w:rFonts w:ascii="Consolas" w:hAnsi="Consolas" w:cs="Consolas"/>
          <w:sz w:val="19"/>
          <w:szCs w:val="19"/>
          <w:color w:val="1E293B"/>
        </w:rPr>
        <w:t xml:space="preserve">    private int activeBacklogs;</w:t>
      </w:r>
      <w:r>
        <w:rPr>
          <w:rFonts w:ascii="Consolas" w:hAnsi="Consolas" w:cs="Consolas"/>
          <w:sz w:val="19"/>
          <w:szCs w:val="19"/>
          <w:color w:val="1E293B"/>
        </w:rPr>
        <w:br/>
      </w:r>
      <w:r>
        <w:rPr>
          <w:rFonts w:ascii="Consolas" w:hAnsi="Consolas" w:cs="Consolas"/>
          <w:sz w:val="19"/>
          <w:szCs w:val="19"/>
          <w:color w:val="1E293B"/>
        </w:rPr>
        <w:t xml:space="preserve">    private String preferredLocation;</w:t>
      </w:r>
      <w:r>
        <w:rPr>
          <w:rFonts w:ascii="Consolas" w:hAnsi="Consolas" w:cs="Consolas"/>
          <w:sz w:val="19"/>
          <w:szCs w:val="19"/>
          <w:color w:val="1E293B"/>
        </w:rPr>
        <w:br/>
      </w:r>
      <w:r>
        <w:rPr>
          <w:rFonts w:ascii="Consolas" w:hAnsi="Consolas" w:cs="Consolas"/>
          <w:sz w:val="19"/>
          <w:szCs w:val="19"/>
          <w:color w:val="1E293B"/>
        </w:rPr>
        <w:t xml:space="preserve">    private String projects;</w:t>
      </w:r>
      <w:r>
        <w:rPr>
          <w:rFonts w:ascii="Consolas" w:hAnsi="Consolas" w:cs="Consolas"/>
          <w:sz w:val="19"/>
          <w:szCs w:val="19"/>
          <w:color w:val="1E293B"/>
        </w:rPr>
        <w:br/>
      </w:r>
      <w:r>
        <w:rPr>
          <w:rFonts w:ascii="Consolas" w:hAnsi="Consolas" w:cs="Consolas"/>
          <w:sz w:val="19"/>
          <w:szCs w:val="19"/>
          <w:color w:val="1E293B"/>
        </w:rPr>
        <w:t xml:space="preserve">    private String resumeUrl;</w:t>
      </w:r>
      <w:r>
        <w:rPr>
          <w:rFonts w:ascii="Consolas" w:hAnsi="Consolas" w:cs="Consolas"/>
          <w:sz w:val="19"/>
          <w:szCs w:val="19"/>
          <w:color w:val="1E293B"/>
        </w:rPr>
        <w:br/>
      </w:r>
      <w:r>
        <w:rPr>
          <w:rFonts w:ascii="Consolas" w:hAnsi="Consolas" w:cs="Consolas"/>
          <w:sz w:val="19"/>
          <w:szCs w:val="19"/>
          <w:color w:val="1E293B"/>
        </w:rPr>
        <w:t xml:space="preserve">    private List&lt;Skill&gt; skills = new ArrayList&lt;&gt;();</w:t>
      </w:r>
      <w:r>
        <w:rPr>
          <w:rFonts w:ascii="Consolas" w:hAnsi="Consolas" w:cs="Consolas"/>
          <w:sz w:val="19"/>
          <w:szCs w:val="19"/>
          <w:color w:val="1E293B"/>
        </w:rPr>
        <w:br/>
      </w:r>
      <w:r>
        <w:rPr>
          <w:rFonts w:ascii="Consolas" w:hAnsi="Consolas" w:cs="Consolas"/>
          <w:sz w:val="19"/>
          <w:szCs w:val="19"/>
          <w:color w:val="1E293B"/>
        </w:rPr>
        <w:t xml:space="preserve">    // Getters and Setters omitted for brevity</w:t>
      </w:r>
      <w:r>
        <w:rPr>
          <w:rFonts w:ascii="Consolas" w:hAnsi="Consolas" w:cs="Consolas"/>
          <w:sz w:val="19"/>
          <w:szCs w:val="19"/>
          <w:color w:val="1E293B"/>
        </w:rPr>
        <w:br/>
      </w:r>
      <w:r>
        <w:rPr>
          <w:rFonts w:ascii="Consolas" w:hAnsi="Consolas" w:cs="Consolas"/>
          <w:sz w:val="19"/>
          <w:szCs w:val="19"/>
          <w:color w:val="1E293B"/>
        </w:rPr>
        <w:t xml:space="preserve">}</w:t>
      </w:r>
    </w:p>
    <w:p>
      <w:pPr>
        <w:jc w:val="left"/>
        <w:spacing w:before="180" w:after="80" w:line="276" w:lineRule="auto"/>
      </w:pPr>
      <w:r>
        <w:rPr>
          <w:rFonts w:ascii="Calibri" w:hAnsi="Calibri" w:cs="Calibri"/>
          <w:sz w:val="27"/>
          <w:szCs w:val="27"/>
          <w:b/>
          <w:color w:val="2E75B6"/>
        </w:rPr>
        <w:t xml:space="preserve">7.3 Deterministic Eligibility Engine (6 Criteria)</w:t>
      </w:r>
    </w:p>
    <w:p>
      <w:pPr>
        <w:shd w:val="clear" w:color="auto" w:fill="F3F4F6"/>
        <w:pBdr>
          <w:top w:val="single" w:sz="6" w:space="4" w:color="D1D5DB"/>
          <w:left w:val="single" w:sz="18" w:space="8" w:color="3B82F6"/>
          <w:bottom w:val="single" w:sz="6" w:space="4" w:color="D1D5DB"/>
          <w:right w:val="single" w:sz="6" w:space="4" w:color="D1D5DB"/>
        </w:pBdr>
        <w:spacing w:before="100" w:after="100" w:line="240" w:lineRule="auto"/>
        <w:ind w:left="200" w:right="200"/>
      </w:pPr>
      <w:r>
        <w:rPr>
          <w:rFonts w:ascii="Consolas" w:hAnsi="Consolas" w:cs="Consolas"/>
          <w:sz w:val="19"/>
          <w:szCs w:val="19"/>
          <w:color w:val="1E293B"/>
        </w:rPr>
        <w:t xml:space="preserve">public class EligibilityEngine {</w:t>
      </w:r>
      <w:r>
        <w:rPr>
          <w:rFonts w:ascii="Consolas" w:hAnsi="Consolas" w:cs="Consolas"/>
          <w:sz w:val="19"/>
          <w:szCs w:val="19"/>
          <w:color w:val="1E293B"/>
        </w:rPr>
        <w:br/>
      </w:r>
      <w:r>
        <w:rPr>
          <w:rFonts w:ascii="Consolas" w:hAnsi="Consolas" w:cs="Consolas"/>
          <w:sz w:val="19"/>
          <w:szCs w:val="19"/>
          <w:color w:val="1E293B"/>
        </w:rPr>
        <w:t xml:space="preserve">    public EligibilityResult checkEligibility(Student student, Internship internship) {</w:t>
      </w:r>
      <w:r>
        <w:rPr>
          <w:rFonts w:ascii="Consolas" w:hAnsi="Consolas" w:cs="Consolas"/>
          <w:sz w:val="19"/>
          <w:szCs w:val="19"/>
          <w:color w:val="1E293B"/>
        </w:rPr>
        <w:br/>
      </w:r>
      <w:r>
        <w:rPr>
          <w:rFonts w:ascii="Consolas" w:hAnsi="Consolas" w:cs="Consolas"/>
          <w:sz w:val="19"/>
          <w:szCs w:val="19"/>
          <w:color w:val="1E293B"/>
        </w:rPr>
        <w:t xml:space="preserve">        EligibilityResult result = new EligibilityResult();</w:t>
      </w:r>
      <w:r>
        <w:rPr>
          <w:rFonts w:ascii="Consolas" w:hAnsi="Consolas" w:cs="Consolas"/>
          <w:sz w:val="19"/>
          <w:szCs w:val="19"/>
          <w:color w:val="1E293B"/>
        </w:rPr>
        <w:br/>
      </w:r>
      <w:r>
        <w:rPr>
          <w:rFonts w:ascii="Consolas" w:hAnsi="Consolas" w:cs="Consolas"/>
          <w:sz w:val="19"/>
          <w:szCs w:val="19"/>
          <w:color w:val="1E293B"/>
        </w:rPr>
        <w:t xml:space="preserve">        // 1. CGPA Check</w:t>
      </w:r>
      <w:r>
        <w:rPr>
          <w:rFonts w:ascii="Consolas" w:hAnsi="Consolas" w:cs="Consolas"/>
          <w:sz w:val="19"/>
          <w:szCs w:val="19"/>
          <w:color w:val="1E293B"/>
        </w:rPr>
        <w:br/>
      </w:r>
      <w:r>
        <w:rPr>
          <w:rFonts w:ascii="Consolas" w:hAnsi="Consolas" w:cs="Consolas"/>
          <w:sz w:val="19"/>
          <w:szCs w:val="19"/>
          <w:color w:val="1E293B"/>
        </w:rPr>
        <w:t xml:space="preserve">        if (student.getCgpa().compareTo(internship.getMinCgpa()) &lt; 0) {</w:t>
      </w:r>
      <w:r>
        <w:rPr>
          <w:rFonts w:ascii="Consolas" w:hAnsi="Consolas" w:cs="Consolas"/>
          <w:sz w:val="19"/>
          <w:szCs w:val="19"/>
          <w:color w:val="1E293B"/>
        </w:rPr>
        <w:br/>
      </w:r>
      <w:r>
        <w:rPr>
          <w:rFonts w:ascii="Consolas" w:hAnsi="Consolas" w:cs="Consolas"/>
          <w:sz w:val="19"/>
          <w:szCs w:val="19"/>
          <w:color w:val="1E293B"/>
        </w:rPr>
        <w:t xml:space="preserve">            result.addReason(String.format("Student CGPA (%.2f) below required minimum (%.2f).",</w:t>
      </w:r>
      <w:r>
        <w:rPr>
          <w:rFonts w:ascii="Consolas" w:hAnsi="Consolas" w:cs="Consolas"/>
          <w:sz w:val="19"/>
          <w:szCs w:val="19"/>
          <w:color w:val="1E293B"/>
        </w:rPr>
        <w:br/>
      </w:r>
      <w:r>
        <w:rPr>
          <w:rFonts w:ascii="Consolas" w:hAnsi="Consolas" w:cs="Consolas"/>
          <w:sz w:val="19"/>
          <w:szCs w:val="19"/>
          <w:color w:val="1E293B"/>
        </w:rPr>
        <w:t xml:space="preserve">                    student.getCgpa(), internship.getMinCgpa()));</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 2. Degree Course Check</w:t>
      </w:r>
      <w:r>
        <w:rPr>
          <w:rFonts w:ascii="Consolas" w:hAnsi="Consolas" w:cs="Consolas"/>
          <w:sz w:val="19"/>
          <w:szCs w:val="19"/>
          <w:color w:val="1E293B"/>
        </w:rPr>
        <w:br/>
      </w:r>
      <w:r>
        <w:rPr>
          <w:rFonts w:ascii="Consolas" w:hAnsi="Consolas" w:cs="Consolas"/>
          <w:sz w:val="19"/>
          <w:szCs w:val="19"/>
          <w:color w:val="1E293B"/>
        </w:rPr>
        <w:t xml:space="preserve">        List&lt;String&gt; allowed = Arrays.asList(internship.getAllowedCourses().toUpperCase().split(","));</w:t>
      </w:r>
      <w:r>
        <w:rPr>
          <w:rFonts w:ascii="Consolas" w:hAnsi="Consolas" w:cs="Consolas"/>
          <w:sz w:val="19"/>
          <w:szCs w:val="19"/>
          <w:color w:val="1E293B"/>
        </w:rPr>
        <w:br/>
      </w:r>
      <w:r>
        <w:rPr>
          <w:rFonts w:ascii="Consolas" w:hAnsi="Consolas" w:cs="Consolas"/>
          <w:sz w:val="19"/>
          <w:szCs w:val="19"/>
          <w:color w:val="1E293B"/>
        </w:rPr>
        <w:t xml:space="preserve">        if (!allowed.contains(student.getCourse().trim().toUpperCase())) {</w:t>
      </w:r>
      <w:r>
        <w:rPr>
          <w:rFonts w:ascii="Consolas" w:hAnsi="Consolas" w:cs="Consolas"/>
          <w:sz w:val="19"/>
          <w:szCs w:val="19"/>
          <w:color w:val="1E293B"/>
        </w:rPr>
        <w:br/>
      </w:r>
      <w:r>
        <w:rPr>
          <w:rFonts w:ascii="Consolas" w:hAnsi="Consolas" w:cs="Consolas"/>
          <w:sz w:val="19"/>
          <w:szCs w:val="19"/>
          <w:color w:val="1E293B"/>
        </w:rPr>
        <w:t xml:space="preserve">            result.addReason("Student degree course '" + student.getCourse() + "' not in allowed courses.");</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 3. Active Backlog Check</w:t>
      </w:r>
      <w:r>
        <w:rPr>
          <w:rFonts w:ascii="Consolas" w:hAnsi="Consolas" w:cs="Consolas"/>
          <w:sz w:val="19"/>
          <w:szCs w:val="19"/>
          <w:color w:val="1E293B"/>
        </w:rPr>
        <w:br/>
      </w:r>
      <w:r>
        <w:rPr>
          <w:rFonts w:ascii="Consolas" w:hAnsi="Consolas" w:cs="Consolas"/>
          <w:sz w:val="19"/>
          <w:szCs w:val="19"/>
          <w:color w:val="1E293B"/>
        </w:rPr>
        <w:t xml:space="preserve">        if (student.getActiveBacklogs() &gt; internship.getMaxBacklogs()) {</w:t>
      </w:r>
      <w:r>
        <w:rPr>
          <w:rFonts w:ascii="Consolas" w:hAnsi="Consolas" w:cs="Consolas"/>
          <w:sz w:val="19"/>
          <w:szCs w:val="19"/>
          <w:color w:val="1E293B"/>
        </w:rPr>
        <w:br/>
      </w:r>
      <w:r>
        <w:rPr>
          <w:rFonts w:ascii="Consolas" w:hAnsi="Consolas" w:cs="Consolas"/>
          <w:sz w:val="19"/>
          <w:szCs w:val="19"/>
          <w:color w:val="1E293B"/>
        </w:rPr>
        <w:t xml:space="preserve">            result.addReason("Active backlogs exceed maximum allowed limit of " + internship.getMaxBacklogs());</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 4. Semester Check</w:t>
      </w:r>
      <w:r>
        <w:rPr>
          <w:rFonts w:ascii="Consolas" w:hAnsi="Consolas" w:cs="Consolas"/>
          <w:sz w:val="19"/>
          <w:szCs w:val="19"/>
          <w:color w:val="1E293B"/>
        </w:rPr>
        <w:br/>
      </w:r>
      <w:r>
        <w:rPr>
          <w:rFonts w:ascii="Consolas" w:hAnsi="Consolas" w:cs="Consolas"/>
          <w:sz w:val="19"/>
          <w:szCs w:val="19"/>
          <w:color w:val="1E293B"/>
        </w:rPr>
        <w:t xml:space="preserve">        if (student.getSemester() &lt; internship.getMinSemester()) {</w:t>
      </w:r>
      <w:r>
        <w:rPr>
          <w:rFonts w:ascii="Consolas" w:hAnsi="Consolas" w:cs="Consolas"/>
          <w:sz w:val="19"/>
          <w:szCs w:val="19"/>
          <w:color w:val="1E293B"/>
        </w:rPr>
        <w:br/>
      </w:r>
      <w:r>
        <w:rPr>
          <w:rFonts w:ascii="Consolas" w:hAnsi="Consolas" w:cs="Consolas"/>
          <w:sz w:val="19"/>
          <w:szCs w:val="19"/>
          <w:color w:val="1E293B"/>
        </w:rPr>
        <w:t xml:space="preserve">            result.addReason("Semester standing below required semester " + internship.getMinSemester());</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 5. Mandatory Skill Prerequisites</w:t>
      </w:r>
      <w:r>
        <w:rPr>
          <w:rFonts w:ascii="Consolas" w:hAnsi="Consolas" w:cs="Consolas"/>
          <w:sz w:val="19"/>
          <w:szCs w:val="19"/>
          <w:color w:val="1E293B"/>
        </w:rPr>
        <w:br/>
      </w:r>
      <w:r>
        <w:rPr>
          <w:rFonts w:ascii="Consolas" w:hAnsi="Consolas" w:cs="Consolas"/>
          <w:sz w:val="19"/>
          <w:szCs w:val="19"/>
          <w:color w:val="1E293B"/>
        </w:rPr>
        <w:t xml:space="preserve">        Set&lt;Integer&gt; studentSkillIds = student.getSkills().stream().map(Skill::getId).collect(Collectors.toSet());</w:t>
      </w:r>
      <w:r>
        <w:rPr>
          <w:rFonts w:ascii="Consolas" w:hAnsi="Consolas" w:cs="Consolas"/>
          <w:sz w:val="19"/>
          <w:szCs w:val="19"/>
          <w:color w:val="1E293B"/>
        </w:rPr>
        <w:br/>
      </w:r>
      <w:r>
        <w:rPr>
          <w:rFonts w:ascii="Consolas" w:hAnsi="Consolas" w:cs="Consolas"/>
          <w:sz w:val="19"/>
          <w:szCs w:val="19"/>
          <w:color w:val="1E293B"/>
        </w:rPr>
        <w:t xml:space="preserve">        for (Skill reqSkill : internship.getSkills()) {</w:t>
      </w:r>
      <w:r>
        <w:rPr>
          <w:rFonts w:ascii="Consolas" w:hAnsi="Consolas" w:cs="Consolas"/>
          <w:sz w:val="19"/>
          <w:szCs w:val="19"/>
          <w:color w:val="1E293B"/>
        </w:rPr>
        <w:br/>
      </w:r>
      <w:r>
        <w:rPr>
          <w:rFonts w:ascii="Consolas" w:hAnsi="Consolas" w:cs="Consolas"/>
          <w:sz w:val="19"/>
          <w:szCs w:val="19"/>
          <w:color w:val="1E293B"/>
        </w:rPr>
        <w:t xml:space="preserve">            if (reqSkill.isMandatory() &amp;&amp; !studentSkillIds.contains(reqSkill.getId())) {</w:t>
      </w:r>
      <w:r>
        <w:rPr>
          <w:rFonts w:ascii="Consolas" w:hAnsi="Consolas" w:cs="Consolas"/>
          <w:sz w:val="19"/>
          <w:szCs w:val="19"/>
          <w:color w:val="1E293B"/>
        </w:rPr>
        <w:br/>
      </w:r>
      <w:r>
        <w:rPr>
          <w:rFonts w:ascii="Consolas" w:hAnsi="Consolas" w:cs="Consolas"/>
          <w:sz w:val="19"/>
          <w:szCs w:val="19"/>
          <w:color w:val="1E293B"/>
        </w:rPr>
        <w:t xml:space="preserve">                result.addReason("Missing mandatory prerequisite skill: " + reqSkill.getSkillName());</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 6. Deadline Verification</w:t>
      </w:r>
      <w:r>
        <w:rPr>
          <w:rFonts w:ascii="Consolas" w:hAnsi="Consolas" w:cs="Consolas"/>
          <w:sz w:val="19"/>
          <w:szCs w:val="19"/>
          <w:color w:val="1E293B"/>
        </w:rPr>
        <w:br/>
      </w:r>
      <w:r>
        <w:rPr>
          <w:rFonts w:ascii="Consolas" w:hAnsi="Consolas" w:cs="Consolas"/>
          <w:sz w:val="19"/>
          <w:szCs w:val="19"/>
          <w:color w:val="1E293B"/>
        </w:rPr>
        <w:t xml:space="preserve">        if (internship.getDeadline().toLocalDate().isBefore(LocalDate.now())) {</w:t>
      </w:r>
      <w:r>
        <w:rPr>
          <w:rFonts w:ascii="Consolas" w:hAnsi="Consolas" w:cs="Consolas"/>
          <w:sz w:val="19"/>
          <w:szCs w:val="19"/>
          <w:color w:val="1E293B"/>
        </w:rPr>
        <w:br/>
      </w:r>
      <w:r>
        <w:rPr>
          <w:rFonts w:ascii="Consolas" w:hAnsi="Consolas" w:cs="Consolas"/>
          <w:sz w:val="19"/>
          <w:szCs w:val="19"/>
          <w:color w:val="1E293B"/>
        </w:rPr>
        <w:t xml:space="preserve">            result.addReason("Application deadline has expired.");</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if (result.getReasons().isEmpty()) result.setEligible(true);</w:t>
      </w:r>
      <w:r>
        <w:rPr>
          <w:rFonts w:ascii="Consolas" w:hAnsi="Consolas" w:cs="Consolas"/>
          <w:sz w:val="19"/>
          <w:szCs w:val="19"/>
          <w:color w:val="1E293B"/>
        </w:rPr>
        <w:br/>
      </w:r>
      <w:r>
        <w:rPr>
          <w:rFonts w:ascii="Consolas" w:hAnsi="Consolas" w:cs="Consolas"/>
          <w:sz w:val="19"/>
          <w:szCs w:val="19"/>
          <w:color w:val="1E293B"/>
        </w:rPr>
        <w:t xml:space="preserve">        return result;</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w:t>
      </w:r>
    </w:p>
    <w:p>
      <w:pPr>
        <w:jc w:val="left"/>
        <w:spacing w:before="180" w:after="80" w:line="276" w:lineRule="auto"/>
      </w:pPr>
      <w:r>
        <w:rPr>
          <w:rFonts w:ascii="Calibri" w:hAnsi="Calibri" w:cs="Calibri"/>
          <w:sz w:val="27"/>
          <w:szCs w:val="27"/>
          <w:b/>
          <w:color w:val="2E75B6"/>
        </w:rPr>
        <w:t xml:space="preserve">7.4 Multi-Attribute Matching Algorithm Implementation</w:t>
      </w:r>
    </w:p>
    <w:p>
      <w:pPr>
        <w:shd w:val="clear" w:color="auto" w:fill="F3F4F6"/>
        <w:pBdr>
          <w:top w:val="single" w:sz="6" w:space="4" w:color="D1D5DB"/>
          <w:left w:val="single" w:sz="18" w:space="8" w:color="3B82F6"/>
          <w:bottom w:val="single" w:sz="6" w:space="4" w:color="D1D5DB"/>
          <w:right w:val="single" w:sz="6" w:space="4" w:color="D1D5DB"/>
        </w:pBdr>
        <w:spacing w:before="100" w:after="100" w:line="240" w:lineRule="auto"/>
        <w:ind w:left="200" w:right="200"/>
      </w:pPr>
      <w:r>
        <w:rPr>
          <w:rFonts w:ascii="Consolas" w:hAnsi="Consolas" w:cs="Consolas"/>
          <w:sz w:val="19"/>
          <w:szCs w:val="19"/>
          <w:color w:val="1E293B"/>
        </w:rPr>
        <w:t xml:space="preserve">public class MatchingService {</w:t>
      </w:r>
      <w:r>
        <w:rPr>
          <w:rFonts w:ascii="Consolas" w:hAnsi="Consolas" w:cs="Consolas"/>
          <w:sz w:val="19"/>
          <w:szCs w:val="19"/>
          <w:color w:val="1E293B"/>
        </w:rPr>
        <w:br/>
      </w:r>
      <w:r>
        <w:rPr>
          <w:rFonts w:ascii="Consolas" w:hAnsi="Consolas" w:cs="Consolas"/>
          <w:sz w:val="19"/>
          <w:szCs w:val="19"/>
          <w:color w:val="1E293B"/>
        </w:rPr>
        <w:t xml:space="preserve">    public InternshipMatch calculateMatch(Student student, Internship internship) {</w:t>
      </w:r>
      <w:r>
        <w:rPr>
          <w:rFonts w:ascii="Consolas" w:hAnsi="Consolas" w:cs="Consolas"/>
          <w:sz w:val="19"/>
          <w:szCs w:val="19"/>
          <w:color w:val="1E293B"/>
        </w:rPr>
        <w:br/>
      </w:r>
      <w:r>
        <w:rPr>
          <w:rFonts w:ascii="Consolas" w:hAnsi="Consolas" w:cs="Consolas"/>
          <w:sz w:val="19"/>
          <w:szCs w:val="19"/>
          <w:color w:val="1E293B"/>
        </w:rPr>
        <w:t xml:space="preserve">        InternshipMatch match = new InternshipMatch();</w:t>
      </w:r>
      <w:r>
        <w:rPr>
          <w:rFonts w:ascii="Consolas" w:hAnsi="Consolas" w:cs="Consolas"/>
          <w:sz w:val="19"/>
          <w:szCs w:val="19"/>
          <w:color w:val="1E293B"/>
        </w:rPr>
        <w:br/>
      </w:r>
      <w:r>
        <w:rPr>
          <w:rFonts w:ascii="Consolas" w:hAnsi="Consolas" w:cs="Consolas"/>
          <w:sz w:val="19"/>
          <w:szCs w:val="19"/>
          <w:color w:val="1E293B"/>
        </w:rPr>
        <w:t xml:space="preserve">        EligibilityResult eligibility = eligibilityEngine.checkEligibility(student, internship);</w:t>
      </w:r>
      <w:r>
        <w:rPr>
          <w:rFonts w:ascii="Consolas" w:hAnsi="Consolas" w:cs="Consolas"/>
          <w:sz w:val="19"/>
          <w:szCs w:val="19"/>
          <w:color w:val="1E293B"/>
        </w:rPr>
        <w:br/>
      </w:r>
      <w:r>
        <w:rPr>
          <w:rFonts w:ascii="Consolas" w:hAnsi="Consolas" w:cs="Consolas"/>
          <w:sz w:val="19"/>
          <w:szCs w:val="19"/>
          <w:color w:val="1E293B"/>
        </w:rPr>
        <w:t xml:space="preserve">        match.setEligible(eligibility.isEligible());</w:t>
      </w:r>
      <w:r>
        <w:rPr>
          <w:rFonts w:ascii="Consolas" w:hAnsi="Consolas" w:cs="Consolas"/>
          <w:sz w:val="19"/>
          <w:szCs w:val="19"/>
          <w:color w:val="1E293B"/>
        </w:rPr>
        <w:br/>
      </w:r>
      <w:r>
        <w:rPr>
          <w:rFonts w:ascii="Consolas" w:hAnsi="Consolas" w:cs="Consolas"/>
          <w:sz w:val="19"/>
          <w:szCs w:val="19"/>
          <w:color w:val="1E293B"/>
        </w:rPr>
        <w:t xml:space="preserve">        match.setReasons(eligibility.getReasons());</w:t>
      </w:r>
      <w:r>
        <w:rPr>
          <w:rFonts w:ascii="Consolas" w:hAnsi="Consolas" w:cs="Consolas"/>
          <w:sz w:val="19"/>
          <w:szCs w:val="19"/>
          <w:color w:val="1E293B"/>
        </w:rPr>
        <w:br/>
      </w:r>
      <w:r>
        <w:rPr>
          <w:rFonts w:ascii="Consolas" w:hAnsi="Consolas" w:cs="Consolas"/>
          <w:sz w:val="19"/>
          <w:szCs w:val="19"/>
          <w:color w:val="1E293B"/>
        </w:rPr>
        <w:br/>
      </w:r>
      <w:r>
        <w:rPr>
          <w:rFonts w:ascii="Consolas" w:hAnsi="Consolas" w:cs="Consolas"/>
          <w:sz w:val="19"/>
          <w:szCs w:val="19"/>
          <w:color w:val="1E293B"/>
        </w:rPr>
        <w:t xml:space="preserve">        // Dynamic weights from ConfigDAO</w:t>
      </w:r>
      <w:r>
        <w:rPr>
          <w:rFonts w:ascii="Consolas" w:hAnsi="Consolas" w:cs="Consolas"/>
          <w:sz w:val="19"/>
          <w:szCs w:val="19"/>
          <w:color w:val="1E293B"/>
        </w:rPr>
        <w:br/>
      </w:r>
      <w:r>
        <w:rPr>
          <w:rFonts w:ascii="Consolas" w:hAnsi="Consolas" w:cs="Consolas"/>
          <w:sz w:val="19"/>
          <w:szCs w:val="19"/>
          <w:color w:val="1E293B"/>
        </w:rPr>
        <w:t xml:space="preserve">        Map&lt;String, Double&gt; w = configDAO.getMatchingWeights();</w:t>
      </w:r>
      <w:r>
        <w:rPr>
          <w:rFonts w:ascii="Consolas" w:hAnsi="Consolas" w:cs="Consolas"/>
          <w:sz w:val="19"/>
          <w:szCs w:val="19"/>
          <w:color w:val="1E293B"/>
        </w:rPr>
        <w:br/>
      </w:r>
      <w:r>
        <w:rPr>
          <w:rFonts w:ascii="Consolas" w:hAnsi="Consolas" w:cs="Consolas"/>
          <w:sz w:val="19"/>
          <w:szCs w:val="19"/>
          <w:color w:val="1E293B"/>
        </w:rPr>
        <w:t xml:space="preserve">        double wSkill = w.get("weight_skill");       // Default 0.50</w:t>
      </w:r>
      <w:r>
        <w:rPr>
          <w:rFonts w:ascii="Consolas" w:hAnsi="Consolas" w:cs="Consolas"/>
          <w:sz w:val="19"/>
          <w:szCs w:val="19"/>
          <w:color w:val="1E293B"/>
        </w:rPr>
        <w:br/>
      </w:r>
      <w:r>
        <w:rPr>
          <w:rFonts w:ascii="Consolas" w:hAnsi="Consolas" w:cs="Consolas"/>
          <w:sz w:val="19"/>
          <w:szCs w:val="19"/>
          <w:color w:val="1E293B"/>
        </w:rPr>
        <w:t xml:space="preserve">        double wCgpa = w.get("weight_cgpa");         // Default 0.25</w:t>
      </w:r>
      <w:r>
        <w:rPr>
          <w:rFonts w:ascii="Consolas" w:hAnsi="Consolas" w:cs="Consolas"/>
          <w:sz w:val="19"/>
          <w:szCs w:val="19"/>
          <w:color w:val="1E293B"/>
        </w:rPr>
        <w:br/>
      </w:r>
      <w:r>
        <w:rPr>
          <w:rFonts w:ascii="Consolas" w:hAnsi="Consolas" w:cs="Consolas"/>
          <w:sz w:val="19"/>
          <w:szCs w:val="19"/>
          <w:color w:val="1E293B"/>
        </w:rPr>
        <w:t xml:space="preserve">        double wProject = w.get("weight_project");   // Default 0.15</w:t>
      </w:r>
      <w:r>
        <w:rPr>
          <w:rFonts w:ascii="Consolas" w:hAnsi="Consolas" w:cs="Consolas"/>
          <w:sz w:val="19"/>
          <w:szCs w:val="19"/>
          <w:color w:val="1E293B"/>
        </w:rPr>
        <w:br/>
      </w:r>
      <w:r>
        <w:rPr>
          <w:rFonts w:ascii="Consolas" w:hAnsi="Consolas" w:cs="Consolas"/>
          <w:sz w:val="19"/>
          <w:szCs w:val="19"/>
          <w:color w:val="1E293B"/>
        </w:rPr>
        <w:t xml:space="preserve">        double wLoc = w.get("weight_location");      // Default 0.10</w:t>
      </w:r>
      <w:r>
        <w:rPr>
          <w:rFonts w:ascii="Consolas" w:hAnsi="Consolas" w:cs="Consolas"/>
          <w:sz w:val="19"/>
          <w:szCs w:val="19"/>
          <w:color w:val="1E293B"/>
        </w:rPr>
        <w:br/>
      </w:r>
      <w:r>
        <w:rPr>
          <w:rFonts w:ascii="Consolas" w:hAnsi="Consolas" w:cs="Consolas"/>
          <w:sz w:val="19"/>
          <w:szCs w:val="19"/>
          <w:color w:val="1E293B"/>
        </w:rPr>
        <w:br/>
      </w:r>
      <w:r>
        <w:rPr>
          <w:rFonts w:ascii="Consolas" w:hAnsi="Consolas" w:cs="Consolas"/>
          <w:sz w:val="19"/>
          <w:szCs w:val="19"/>
          <w:color w:val="1E293B"/>
        </w:rPr>
        <w:t xml:space="preserve">        double skillScore = calculateSkillScore(student.getSkills(), internship.getSkills());</w:t>
      </w:r>
      <w:r>
        <w:rPr>
          <w:rFonts w:ascii="Consolas" w:hAnsi="Consolas" w:cs="Consolas"/>
          <w:sz w:val="19"/>
          <w:szCs w:val="19"/>
          <w:color w:val="1E293B"/>
        </w:rPr>
        <w:br/>
      </w:r>
      <w:r>
        <w:rPr>
          <w:rFonts w:ascii="Consolas" w:hAnsi="Consolas" w:cs="Consolas"/>
          <w:sz w:val="19"/>
          <w:szCs w:val="19"/>
          <w:color w:val="1E293B"/>
        </w:rPr>
        <w:t xml:space="preserve">        double cgpaScore = Math.min(100.0, student.getCgpa().doubleValue() * 10.0);</w:t>
      </w:r>
      <w:r>
        <w:rPr>
          <w:rFonts w:ascii="Consolas" w:hAnsi="Consolas" w:cs="Consolas"/>
          <w:sz w:val="19"/>
          <w:szCs w:val="19"/>
          <w:color w:val="1E293B"/>
        </w:rPr>
        <w:br/>
      </w:r>
      <w:r>
        <w:rPr>
          <w:rFonts w:ascii="Consolas" w:hAnsi="Consolas" w:cs="Consolas"/>
          <w:sz w:val="19"/>
          <w:szCs w:val="19"/>
          <w:color w:val="1E293B"/>
        </w:rPr>
        <w:t xml:space="preserve">        double projectScore = calculateProjectRelevance(student.getProjects(), internship);</w:t>
      </w:r>
      <w:r>
        <w:rPr>
          <w:rFonts w:ascii="Consolas" w:hAnsi="Consolas" w:cs="Consolas"/>
          <w:sz w:val="19"/>
          <w:szCs w:val="19"/>
          <w:color w:val="1E293B"/>
        </w:rPr>
        <w:br/>
      </w:r>
      <w:r>
        <w:rPr>
          <w:rFonts w:ascii="Consolas" w:hAnsi="Consolas" w:cs="Consolas"/>
          <w:sz w:val="19"/>
          <w:szCs w:val="19"/>
          <w:color w:val="1E293B"/>
        </w:rPr>
        <w:t xml:space="preserve">        double locScore = calculateLocationScore(student.getPreferredLocation(), internship.getLocation());</w:t>
      </w:r>
      <w:r>
        <w:rPr>
          <w:rFonts w:ascii="Consolas" w:hAnsi="Consolas" w:cs="Consolas"/>
          <w:sz w:val="19"/>
          <w:szCs w:val="19"/>
          <w:color w:val="1E293B"/>
        </w:rPr>
        <w:br/>
      </w:r>
      <w:r>
        <w:rPr>
          <w:rFonts w:ascii="Consolas" w:hAnsi="Consolas" w:cs="Consolas"/>
          <w:sz w:val="19"/>
          <w:szCs w:val="19"/>
          <w:color w:val="1E293B"/>
        </w:rPr>
        <w:br/>
      </w:r>
      <w:r>
        <w:rPr>
          <w:rFonts w:ascii="Consolas" w:hAnsi="Consolas" w:cs="Consolas"/>
          <w:sz w:val="19"/>
          <w:szCs w:val="19"/>
          <w:color w:val="1E293B"/>
        </w:rPr>
        <w:t xml:space="preserve">        double overallScore = (wSkill * skillScore) + (wCgpa * cgpaScore) +</w:t>
      </w:r>
      <w:r>
        <w:rPr>
          <w:rFonts w:ascii="Consolas" w:hAnsi="Consolas" w:cs="Consolas"/>
          <w:sz w:val="19"/>
          <w:szCs w:val="19"/>
          <w:color w:val="1E293B"/>
        </w:rPr>
        <w:br/>
      </w:r>
      <w:r>
        <w:rPr>
          <w:rFonts w:ascii="Consolas" w:hAnsi="Consolas" w:cs="Consolas"/>
          <w:sz w:val="19"/>
          <w:szCs w:val="19"/>
          <w:color w:val="1E293B"/>
        </w:rPr>
        <w:t xml:space="preserve">                              (wProject * projectScore) + (wLoc * locScore);</w:t>
      </w:r>
      <w:r>
        <w:rPr>
          <w:rFonts w:ascii="Consolas" w:hAnsi="Consolas" w:cs="Consolas"/>
          <w:sz w:val="19"/>
          <w:szCs w:val="19"/>
          <w:color w:val="1E293B"/>
        </w:rPr>
        <w:br/>
      </w:r>
      <w:r>
        <w:rPr>
          <w:rFonts w:ascii="Consolas" w:hAnsi="Consolas" w:cs="Consolas"/>
          <w:sz w:val="19"/>
          <w:szCs w:val="19"/>
          <w:color w:val="1E293B"/>
        </w:rPr>
        <w:t xml:space="preserve">        match.setMatchScore(Math.max(0.0, Math.min(100.0, overallScore)));</w:t>
      </w:r>
      <w:r>
        <w:rPr>
          <w:rFonts w:ascii="Consolas" w:hAnsi="Consolas" w:cs="Consolas"/>
          <w:sz w:val="19"/>
          <w:szCs w:val="19"/>
          <w:color w:val="1E293B"/>
        </w:rPr>
        <w:br/>
      </w:r>
      <w:r>
        <w:rPr>
          <w:rFonts w:ascii="Consolas" w:hAnsi="Consolas" w:cs="Consolas"/>
          <w:sz w:val="19"/>
          <w:szCs w:val="19"/>
          <w:color w:val="1E293B"/>
        </w:rPr>
        <w:t xml:space="preserve">        return match;</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w:t>
      </w:r>
    </w:p>
    <w:p>
      <w:pPr>
        <w:jc w:val="left"/>
        <w:spacing w:before="180" w:after="80" w:line="276" w:lineRule="auto"/>
      </w:pPr>
      <w:r>
        <w:rPr>
          <w:rFonts w:ascii="Calibri" w:hAnsi="Calibri" w:cs="Calibri"/>
          <w:sz w:val="27"/>
          <w:szCs w:val="27"/>
          <w:b/>
          <w:color w:val="2E75B6"/>
        </w:rPr>
        <w:t xml:space="preserve">7.5 Student JDBC DAO (PreparedStatement &amp; Transaction)</w:t>
      </w:r>
    </w:p>
    <w:p>
      <w:pPr>
        <w:shd w:val="clear" w:color="auto" w:fill="F3F4F6"/>
        <w:pBdr>
          <w:top w:val="single" w:sz="6" w:space="4" w:color="D1D5DB"/>
          <w:left w:val="single" w:sz="18" w:space="8" w:color="3B82F6"/>
          <w:bottom w:val="single" w:sz="6" w:space="4" w:color="D1D5DB"/>
          <w:right w:val="single" w:sz="6" w:space="4" w:color="D1D5DB"/>
        </w:pBdr>
        <w:spacing w:before="100" w:after="100" w:line="240" w:lineRule="auto"/>
        <w:ind w:left="200" w:right="200"/>
      </w:pPr>
      <w:r>
        <w:rPr>
          <w:rFonts w:ascii="Consolas" w:hAnsi="Consolas" w:cs="Consolas"/>
          <w:sz w:val="19"/>
          <w:szCs w:val="19"/>
          <w:color w:val="1E293B"/>
        </w:rPr>
        <w:t xml:space="preserve">public class StudentDAO {</w:t>
      </w:r>
      <w:r>
        <w:rPr>
          <w:rFonts w:ascii="Consolas" w:hAnsi="Consolas" w:cs="Consolas"/>
          <w:sz w:val="19"/>
          <w:szCs w:val="19"/>
          <w:color w:val="1E293B"/>
        </w:rPr>
        <w:br/>
      </w:r>
      <w:r>
        <w:rPr>
          <w:rFonts w:ascii="Consolas" w:hAnsi="Consolas" w:cs="Consolas"/>
          <w:sz w:val="19"/>
          <w:szCs w:val="19"/>
          <w:color w:val="1E293B"/>
        </w:rPr>
        <w:t xml:space="preserve">    public Optional&lt;Student&gt; findByUserId(int userId) {</w:t>
      </w:r>
      <w:r>
        <w:rPr>
          <w:rFonts w:ascii="Consolas" w:hAnsi="Consolas" w:cs="Consolas"/>
          <w:sz w:val="19"/>
          <w:szCs w:val="19"/>
          <w:color w:val="1E293B"/>
        </w:rPr>
        <w:br/>
      </w:r>
      <w:r>
        <w:rPr>
          <w:rFonts w:ascii="Consolas" w:hAnsi="Consolas" w:cs="Consolas"/>
          <w:sz w:val="19"/>
          <w:szCs w:val="19"/>
          <w:color w:val="1E293B"/>
        </w:rPr>
        <w:t xml:space="preserve">        String sql = "SELECT s.*, u.email FROM students s " +</w:t>
      </w:r>
      <w:r>
        <w:rPr>
          <w:rFonts w:ascii="Consolas" w:hAnsi="Consolas" w:cs="Consolas"/>
          <w:sz w:val="19"/>
          <w:szCs w:val="19"/>
          <w:color w:val="1E293B"/>
        </w:rPr>
        <w:br/>
      </w:r>
      <w:r>
        <w:rPr>
          <w:rFonts w:ascii="Consolas" w:hAnsi="Consolas" w:cs="Consolas"/>
          <w:sz w:val="19"/>
          <w:szCs w:val="19"/>
          <w:color w:val="1E293B"/>
        </w:rPr>
        <w:t xml:space="preserve">                     "INNER JOIN users u ON s.user_id = u.id WHERE s.user_id = ?";</w:t>
      </w:r>
      <w:r>
        <w:rPr>
          <w:rFonts w:ascii="Consolas" w:hAnsi="Consolas" w:cs="Consolas"/>
          <w:sz w:val="19"/>
          <w:szCs w:val="19"/>
          <w:color w:val="1E293B"/>
        </w:rPr>
        <w:br/>
      </w:r>
      <w:r>
        <w:rPr>
          <w:rFonts w:ascii="Consolas" w:hAnsi="Consolas" w:cs="Consolas"/>
          <w:sz w:val="19"/>
          <w:szCs w:val="19"/>
          <w:color w:val="1E293B"/>
        </w:rPr>
        <w:t xml:space="preserve">        try (Connection conn = DBUtil.getConnection();</w:t>
      </w:r>
      <w:r>
        <w:rPr>
          <w:rFonts w:ascii="Consolas" w:hAnsi="Consolas" w:cs="Consolas"/>
          <w:sz w:val="19"/>
          <w:szCs w:val="19"/>
          <w:color w:val="1E293B"/>
        </w:rPr>
        <w:br/>
      </w:r>
      <w:r>
        <w:rPr>
          <w:rFonts w:ascii="Consolas" w:hAnsi="Consolas" w:cs="Consolas"/>
          <w:sz w:val="19"/>
          <w:szCs w:val="19"/>
          <w:color w:val="1E293B"/>
        </w:rPr>
        <w:t xml:space="preserve">             PreparedStatement ps = conn.prepareStatement(sql)) {</w:t>
      </w:r>
      <w:r>
        <w:rPr>
          <w:rFonts w:ascii="Consolas" w:hAnsi="Consolas" w:cs="Consolas"/>
          <w:sz w:val="19"/>
          <w:szCs w:val="19"/>
          <w:color w:val="1E293B"/>
        </w:rPr>
        <w:br/>
      </w:r>
      <w:r>
        <w:rPr>
          <w:rFonts w:ascii="Consolas" w:hAnsi="Consolas" w:cs="Consolas"/>
          <w:sz w:val="19"/>
          <w:szCs w:val="19"/>
          <w:color w:val="1E293B"/>
        </w:rPr>
        <w:t xml:space="preserve">            ps.setInt(1, userId);</w:t>
      </w:r>
      <w:r>
        <w:rPr>
          <w:rFonts w:ascii="Consolas" w:hAnsi="Consolas" w:cs="Consolas"/>
          <w:sz w:val="19"/>
          <w:szCs w:val="19"/>
          <w:color w:val="1E293B"/>
        </w:rPr>
        <w:br/>
      </w:r>
      <w:r>
        <w:rPr>
          <w:rFonts w:ascii="Consolas" w:hAnsi="Consolas" w:cs="Consolas"/>
          <w:sz w:val="19"/>
          <w:szCs w:val="19"/>
          <w:color w:val="1E293B"/>
        </w:rPr>
        <w:t xml:space="preserve">            try (ResultSet rs = ps.executeQuery()) {</w:t>
      </w:r>
      <w:r>
        <w:rPr>
          <w:rFonts w:ascii="Consolas" w:hAnsi="Consolas" w:cs="Consolas"/>
          <w:sz w:val="19"/>
          <w:szCs w:val="19"/>
          <w:color w:val="1E293B"/>
        </w:rPr>
        <w:br/>
      </w:r>
      <w:r>
        <w:rPr>
          <w:rFonts w:ascii="Consolas" w:hAnsi="Consolas" w:cs="Consolas"/>
          <w:sz w:val="19"/>
          <w:szCs w:val="19"/>
          <w:color w:val="1E293B"/>
        </w:rPr>
        <w:t xml:space="preserve">                if (rs.next()) {</w:t>
      </w:r>
      <w:r>
        <w:rPr>
          <w:rFonts w:ascii="Consolas" w:hAnsi="Consolas" w:cs="Consolas"/>
          <w:sz w:val="19"/>
          <w:szCs w:val="19"/>
          <w:color w:val="1E293B"/>
        </w:rPr>
        <w:br/>
      </w:r>
      <w:r>
        <w:rPr>
          <w:rFonts w:ascii="Consolas" w:hAnsi="Consolas" w:cs="Consolas"/>
          <w:sz w:val="19"/>
          <w:szCs w:val="19"/>
          <w:color w:val="1E293B"/>
        </w:rPr>
        <w:t xml:space="preserve">                    Student s = mapResultSetToStudent(rs);</w:t>
      </w:r>
      <w:r>
        <w:rPr>
          <w:rFonts w:ascii="Consolas" w:hAnsi="Consolas" w:cs="Consolas"/>
          <w:sz w:val="19"/>
          <w:szCs w:val="19"/>
          <w:color w:val="1E293B"/>
        </w:rPr>
        <w:br/>
      </w:r>
      <w:r>
        <w:rPr>
          <w:rFonts w:ascii="Consolas" w:hAnsi="Consolas" w:cs="Consolas"/>
          <w:sz w:val="19"/>
          <w:szCs w:val="19"/>
          <w:color w:val="1E293B"/>
        </w:rPr>
        <w:t xml:space="preserve">                    s.setSkills(getSkillsForStudent(conn, s.getId()));</w:t>
      </w:r>
      <w:r>
        <w:rPr>
          <w:rFonts w:ascii="Consolas" w:hAnsi="Consolas" w:cs="Consolas"/>
          <w:sz w:val="19"/>
          <w:szCs w:val="19"/>
          <w:color w:val="1E293B"/>
        </w:rPr>
        <w:br/>
      </w:r>
      <w:r>
        <w:rPr>
          <w:rFonts w:ascii="Consolas" w:hAnsi="Consolas" w:cs="Consolas"/>
          <w:sz w:val="19"/>
          <w:szCs w:val="19"/>
          <w:color w:val="1E293B"/>
        </w:rPr>
        <w:t xml:space="preserve">                    return Optional.of(s);</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 catch (SQLException e) {</w:t>
      </w:r>
      <w:r>
        <w:rPr>
          <w:rFonts w:ascii="Consolas" w:hAnsi="Consolas" w:cs="Consolas"/>
          <w:sz w:val="19"/>
          <w:szCs w:val="19"/>
          <w:color w:val="1E293B"/>
        </w:rPr>
        <w:br/>
      </w:r>
      <w:r>
        <w:rPr>
          <w:rFonts w:ascii="Consolas" w:hAnsi="Consolas" w:cs="Consolas"/>
          <w:sz w:val="19"/>
          <w:szCs w:val="19"/>
          <w:color w:val="1E293B"/>
        </w:rPr>
        <w:t xml:space="preserve">            LOGGER.log(Level.SEVERE, "Error fetching student by user_id", e);</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        return Optional.empty();</w:t>
      </w:r>
      <w:r>
        <w:rPr>
          <w:rFonts w:ascii="Consolas" w:hAnsi="Consolas" w:cs="Consolas"/>
          <w:sz w:val="19"/>
          <w:szCs w:val="19"/>
          <w:color w:val="1E293B"/>
        </w:rPr>
        <w:br/>
      </w:r>
      <w:r>
        <w:rPr>
          <w:rFonts w:ascii="Consolas" w:hAnsi="Consolas" w:cs="Consolas"/>
          <w:sz w:val="19"/>
          <w:szCs w:val="19"/>
          <w:color w:val="1E293B"/>
        </w:rPr>
        <w:t xml:space="preserve">    }</w:t>
      </w:r>
      <w:r>
        <w:rPr>
          <w:rFonts w:ascii="Consolas" w:hAnsi="Consolas" w:cs="Consolas"/>
          <w:sz w:val="19"/>
          <w:szCs w:val="19"/>
          <w:color w:val="1E293B"/>
        </w:rPr>
        <w:br/>
      </w:r>
      <w:r>
        <w:rPr>
          <w:rFonts w:ascii="Consolas" w:hAnsi="Consolas" w:cs="Consolas"/>
          <w:sz w:val="19"/>
          <w:szCs w:val="19"/>
          <w:color w:val="1E293B"/>
        </w:rPr>
        <w:t xml:space="preserve">}</w:t>
      </w:r>
    </w:p>
    <w:p>
      <w:pPr>
        <w:jc w:val="left"/>
        <w:spacing w:before="180" w:after="80" w:line="276" w:lineRule="auto"/>
      </w:pPr>
      <w:r>
        <w:rPr>
          <w:rFonts w:ascii="Calibri" w:hAnsi="Calibri" w:cs="Calibri"/>
          <w:sz w:val="27"/>
          <w:szCs w:val="27"/>
          <w:b/>
          <w:color w:val="2E75B6"/>
        </w:rPr>
        <w:t xml:space="preserve">7.6 Application Output &amp; Server Endpoints</w:t>
      </w:r>
    </w:p>
    <w:p>
      <w:pPr>
        <w:jc w:val="left"/>
        <w:spacing w:before="0" w:after="120" w:line="276" w:lineRule="auto"/>
      </w:pPr>
      <w:r>
        <w:rPr>
          <w:rFonts w:ascii="Calibri" w:hAnsi="Calibri" w:cs="Calibri"/>
          <w:sz w:val="22"/>
          <w:szCs w:val="22"/>
          <w:color w:val="222222"/>
        </w:rPr>
        <w:t xml:space="preserve">When deployed on Apache Tomcat 11, the server registers the following endpoints and logs:</w:t>
      </w:r>
    </w:p>
    <w:p>
      <w:pPr>
        <w:shd w:val="clear" w:color="auto" w:fill="F3F4F6"/>
        <w:pBdr>
          <w:top w:val="single" w:sz="6" w:space="4" w:color="D1D5DB"/>
          <w:left w:val="single" w:sz="18" w:space="8" w:color="3B82F6"/>
          <w:bottom w:val="single" w:sz="6" w:space="4" w:color="D1D5DB"/>
          <w:right w:val="single" w:sz="6" w:space="4" w:color="D1D5DB"/>
        </w:pBdr>
        <w:spacing w:before="100" w:after="100" w:line="240" w:lineRule="auto"/>
        <w:ind w:left="200" w:right="200"/>
      </w:pPr>
      <w:r>
        <w:rPr>
          <w:rFonts w:ascii="Consolas" w:hAnsi="Consolas" w:cs="Consolas"/>
          <w:sz w:val="19"/>
          <w:szCs w:val="19"/>
          <w:color w:val="1E293B"/>
        </w:rPr>
        <w:t xml:space="preserve">========================================================================</w:t>
      </w:r>
      <w:r>
        <w:rPr>
          <w:rFonts w:ascii="Consolas" w:hAnsi="Consolas" w:cs="Consolas"/>
          <w:sz w:val="19"/>
          <w:szCs w:val="19"/>
          <w:color w:val="1E293B"/>
        </w:rPr>
        <w:br/>
      </w:r>
      <w:r>
        <w:rPr>
          <w:rFonts w:ascii="Consolas" w:hAnsi="Consolas" w:cs="Consolas"/>
          <w:sz w:val="19"/>
          <w:szCs w:val="19"/>
          <w:color w:val="1E293B"/>
        </w:rPr>
        <w:t xml:space="preserve"> SMART INTERNSHIP ELIGIBILITY &amp; MATCHING PORTAL (MCA AIP PROJECT)</w:t>
      </w:r>
      <w:r>
        <w:rPr>
          <w:rFonts w:ascii="Consolas" w:hAnsi="Consolas" w:cs="Consolas"/>
          <w:sz w:val="19"/>
          <w:szCs w:val="19"/>
          <w:color w:val="1E293B"/>
        </w:rPr>
        <w:br/>
      </w:r>
      <w:r>
        <w:rPr>
          <w:rFonts w:ascii="Consolas" w:hAnsi="Consolas" w:cs="Consolas"/>
          <w:sz w:val="19"/>
          <w:szCs w:val="19"/>
          <w:color w:val="1E293B"/>
        </w:rPr>
        <w:t xml:space="preserve">========================================================================</w:t>
      </w:r>
      <w:r>
        <w:rPr>
          <w:rFonts w:ascii="Consolas" w:hAnsi="Consolas" w:cs="Consolas"/>
          <w:sz w:val="19"/>
          <w:szCs w:val="19"/>
          <w:color w:val="1E293B"/>
        </w:rPr>
        <w:br/>
      </w:r>
      <w:r>
        <w:rPr>
          <w:rFonts w:ascii="Consolas" w:hAnsi="Consolas" w:cs="Consolas"/>
          <w:sz w:val="19"/>
          <w:szCs w:val="19"/>
          <w:color w:val="1E293B"/>
        </w:rPr>
        <w:t xml:space="preserve">[DBUtil] HikariCP connection pool successfully initialized for internship_portal</w:t>
      </w:r>
      <w:r>
        <w:rPr>
          <w:rFonts w:ascii="Consolas" w:hAnsi="Consolas" w:cs="Consolas"/>
          <w:sz w:val="19"/>
          <w:szCs w:val="19"/>
          <w:color w:val="1E293B"/>
        </w:rPr>
        <w:br/>
      </w:r>
      <w:r>
        <w:rPr>
          <w:rFonts w:ascii="Consolas" w:hAnsi="Consolas" w:cs="Consolas"/>
          <w:sz w:val="19"/>
          <w:szCs w:val="19"/>
          <w:color w:val="1E293B"/>
        </w:rPr>
        <w:t xml:space="preserve">[DBUtil] Connection test: MySQL 8.0 connection verified (pool size: 10)</w:t>
      </w:r>
      <w:r>
        <w:rPr>
          <w:rFonts w:ascii="Consolas" w:hAnsi="Consolas" w:cs="Consolas"/>
          <w:sz w:val="19"/>
          <w:szCs w:val="19"/>
          <w:color w:val="1E293B"/>
        </w:rPr>
        <w:br/>
      </w:r>
      <w:r>
        <w:rPr>
          <w:rFonts w:ascii="Consolas" w:hAnsi="Consolas" w:cs="Consolas"/>
          <w:sz w:val="19"/>
          <w:szCs w:val="19"/>
          <w:color w:val="1E293B"/>
        </w:rPr>
        <w:t xml:space="preserve">[AuthServlet] Authentication routes mapped to: /login, /register, /auth/*</w:t>
      </w:r>
      <w:r>
        <w:rPr>
          <w:rFonts w:ascii="Consolas" w:hAnsi="Consolas" w:cs="Consolas"/>
          <w:sz w:val="19"/>
          <w:szCs w:val="19"/>
          <w:color w:val="1E293B"/>
        </w:rPr>
        <w:br/>
      </w:r>
      <w:r>
        <w:rPr>
          <w:rFonts w:ascii="Consolas" w:hAnsi="Consolas" w:cs="Consolas"/>
          <w:sz w:val="19"/>
          <w:szCs w:val="19"/>
          <w:color w:val="1E293B"/>
        </w:rPr>
        <w:t xml:space="preserve">[StudentServlet] Student portal mapped to: /student/dashboard, /student/apply</w:t>
      </w:r>
      <w:r>
        <w:rPr>
          <w:rFonts w:ascii="Consolas" w:hAnsi="Consolas" w:cs="Consolas"/>
          <w:sz w:val="19"/>
          <w:szCs w:val="19"/>
          <w:color w:val="1E293B"/>
        </w:rPr>
        <w:br/>
      </w:r>
      <w:r>
        <w:rPr>
          <w:rFonts w:ascii="Consolas" w:hAnsi="Consolas" w:cs="Consolas"/>
          <w:sz w:val="19"/>
          <w:szCs w:val="19"/>
          <w:color w:val="1E293B"/>
        </w:rPr>
        <w:t xml:space="preserve">[CompanyServlet] Recruiter portal mapped to: /company/dashboard, /company/internship/new</w:t>
      </w:r>
      <w:r>
        <w:rPr>
          <w:rFonts w:ascii="Consolas" w:hAnsi="Consolas" w:cs="Consolas"/>
          <w:sz w:val="19"/>
          <w:szCs w:val="19"/>
          <w:color w:val="1E293B"/>
        </w:rPr>
        <w:br/>
      </w:r>
      <w:r>
        <w:rPr>
          <w:rFonts w:ascii="Consolas" w:hAnsi="Consolas" w:cs="Consolas"/>
          <w:sz w:val="19"/>
          <w:szCs w:val="19"/>
          <w:color w:val="1E293B"/>
        </w:rPr>
        <w:t xml:space="preserve">[AdminServlet] Admin analytics mapped to: /admin/dashboard, /admin/config</w:t>
      </w:r>
      <w:r>
        <w:rPr>
          <w:rFonts w:ascii="Consolas" w:hAnsi="Consolas" w:cs="Consolas"/>
          <w:sz w:val="19"/>
          <w:szCs w:val="19"/>
          <w:color w:val="1E293B"/>
        </w:rPr>
        <w:br/>
      </w:r>
      <w:r>
        <w:rPr>
          <w:rFonts w:ascii="Consolas" w:hAnsi="Consolas" w:cs="Consolas"/>
          <w:sz w:val="19"/>
          <w:szCs w:val="19"/>
          <w:color w:val="1E293B"/>
        </w:rPr>
        <w:br/>
      </w:r>
      <w:r>
        <w:rPr>
          <w:rFonts w:ascii="Consolas" w:hAnsi="Consolas" w:cs="Consolas"/>
          <w:sz w:val="19"/>
          <w:szCs w:val="19"/>
          <w:color w:val="1E293B"/>
        </w:rPr>
        <w:t xml:space="preserve">Available Application Endpoints:</w:t>
      </w:r>
      <w:r>
        <w:rPr>
          <w:rFonts w:ascii="Consolas" w:hAnsi="Consolas" w:cs="Consolas"/>
          <w:sz w:val="19"/>
          <w:szCs w:val="19"/>
          <w:color w:val="1E293B"/>
        </w:rPr>
        <w:br/>
      </w:r>
      <w:r>
        <w:rPr>
          <w:rFonts w:ascii="Consolas" w:hAnsi="Consolas" w:cs="Consolas"/>
          <w:sz w:val="19"/>
          <w:szCs w:val="19"/>
          <w:color w:val="1E293B"/>
        </w:rPr>
        <w:t xml:space="preserve"> * Portal Landing &amp; Login:    http://localhost:8080/internship-portal/login</w:t>
      </w:r>
      <w:r>
        <w:rPr>
          <w:rFonts w:ascii="Consolas" w:hAnsi="Consolas" w:cs="Consolas"/>
          <w:sz w:val="19"/>
          <w:szCs w:val="19"/>
          <w:color w:val="1E293B"/>
        </w:rPr>
        <w:br/>
      </w:r>
      <w:r>
        <w:rPr>
          <w:rFonts w:ascii="Consolas" w:hAnsi="Consolas" w:cs="Consolas"/>
          <w:sz w:val="19"/>
          <w:szCs w:val="19"/>
          <w:color w:val="1E293B"/>
        </w:rPr>
        <w:t xml:space="preserve"> * Student Registration:      http://localhost:8080/internship-portal/register</w:t>
      </w:r>
      <w:r>
        <w:rPr>
          <w:rFonts w:ascii="Consolas" w:hAnsi="Consolas" w:cs="Consolas"/>
          <w:sz w:val="19"/>
          <w:szCs w:val="19"/>
          <w:color w:val="1E293B"/>
        </w:rPr>
        <w:br/>
      </w:r>
      <w:r>
        <w:rPr>
          <w:rFonts w:ascii="Consolas" w:hAnsi="Consolas" w:cs="Consolas"/>
          <w:sz w:val="19"/>
          <w:szCs w:val="19"/>
          <w:color w:val="1E293B"/>
        </w:rPr>
        <w:t xml:space="preserve"> * Student Recommendations:   http://localhost:8080/internship-portal/student/dashboard</w:t>
      </w:r>
      <w:r>
        <w:rPr>
          <w:rFonts w:ascii="Consolas" w:hAnsi="Consolas" w:cs="Consolas"/>
          <w:sz w:val="19"/>
          <w:szCs w:val="19"/>
          <w:color w:val="1E293B"/>
        </w:rPr>
        <w:br/>
      </w:r>
      <w:r>
        <w:rPr>
          <w:rFonts w:ascii="Consolas" w:hAnsi="Consolas" w:cs="Consolas"/>
          <w:sz w:val="19"/>
          <w:szCs w:val="19"/>
          <w:color w:val="1E293B"/>
        </w:rPr>
        <w:t xml:space="preserve"> * Recruiter Portal:          http://localhost:8080/internship-portal/company/dashboard</w:t>
      </w:r>
      <w:r>
        <w:rPr>
          <w:rFonts w:ascii="Consolas" w:hAnsi="Consolas" w:cs="Consolas"/>
          <w:sz w:val="19"/>
          <w:szCs w:val="19"/>
          <w:color w:val="1E293B"/>
        </w:rPr>
        <w:br/>
      </w:r>
      <w:r>
        <w:rPr>
          <w:rFonts w:ascii="Consolas" w:hAnsi="Consolas" w:cs="Consolas"/>
          <w:sz w:val="19"/>
          <w:szCs w:val="19"/>
          <w:color w:val="1E293B"/>
        </w:rPr>
        <w:t xml:space="preserve"> * Placement Cell Analytics:  http://localhost:8080/internship-portal/admin/dashboard</w:t>
      </w:r>
      <w:r>
        <w:rPr>
          <w:rFonts w:ascii="Consolas" w:hAnsi="Consolas" w:cs="Consolas"/>
          <w:sz w:val="19"/>
          <w:szCs w:val="19"/>
          <w:color w:val="1E293B"/>
        </w:rPr>
        <w:br/>
      </w:r>
      <w:r>
        <w:rPr>
          <w:rFonts w:ascii="Consolas" w:hAnsi="Consolas" w:cs="Consolas"/>
          <w:sz w:val="19"/>
          <w:szCs w:val="19"/>
          <w:color w:val="1E293B"/>
        </w:rPr>
        <w:br/>
      </w:r>
      <w:r>
        <w:rPr>
          <w:rFonts w:ascii="Consolas" w:hAnsi="Consolas" w:cs="Consolas"/>
          <w:sz w:val="19"/>
          <w:szCs w:val="19"/>
          <w:color w:val="1E293B"/>
        </w:rPr>
        <w:t xml:space="preserve">Default Demo Credentials:</w:t>
      </w:r>
      <w:r>
        <w:rPr>
          <w:rFonts w:ascii="Consolas" w:hAnsi="Consolas" w:cs="Consolas"/>
          <w:sz w:val="19"/>
          <w:szCs w:val="19"/>
          <w:color w:val="1E293B"/>
        </w:rPr>
        <w:br/>
      </w:r>
      <w:r>
        <w:rPr>
          <w:rFonts w:ascii="Consolas" w:hAnsi="Consolas" w:cs="Consolas"/>
          <w:sz w:val="19"/>
          <w:szCs w:val="19"/>
          <w:color w:val="1E293B"/>
        </w:rPr>
        <w:t xml:space="preserve"> * Student:   rahul@student.edu    | Password@123</w:t>
      </w:r>
      <w:r>
        <w:rPr>
          <w:rFonts w:ascii="Consolas" w:hAnsi="Consolas" w:cs="Consolas"/>
          <w:sz w:val="19"/>
          <w:szCs w:val="19"/>
          <w:color w:val="1E293B"/>
        </w:rPr>
        <w:br/>
      </w:r>
      <w:r>
        <w:rPr>
          <w:rFonts w:ascii="Consolas" w:hAnsi="Consolas" w:cs="Consolas"/>
          <w:sz w:val="19"/>
          <w:szCs w:val="19"/>
          <w:color w:val="1E293B"/>
        </w:rPr>
        <w:t xml:space="preserve"> * Recruiter: techcorp@portal.com  | Password@123</w:t>
      </w:r>
      <w:r>
        <w:rPr>
          <w:rFonts w:ascii="Consolas" w:hAnsi="Consolas" w:cs="Consolas"/>
          <w:sz w:val="19"/>
          <w:szCs w:val="19"/>
          <w:color w:val="1E293B"/>
        </w:rPr>
        <w:br/>
      </w:r>
      <w:r>
        <w:rPr>
          <w:rFonts w:ascii="Consolas" w:hAnsi="Consolas" w:cs="Consolas"/>
          <w:sz w:val="19"/>
          <w:szCs w:val="19"/>
          <w:color w:val="1E293B"/>
        </w:rPr>
        <w:t xml:space="preserve"> * Admin:     admin@portal.edu     | Password@123</w:t>
      </w:r>
      <w:r>
        <w:rPr>
          <w:rFonts w:ascii="Consolas" w:hAnsi="Consolas" w:cs="Consolas"/>
          <w:sz w:val="19"/>
          <w:szCs w:val="19"/>
          <w:color w:val="1E293B"/>
        </w:rPr>
        <w:br/>
      </w:r>
      <w:r>
        <w:rPr>
          <w:rFonts w:ascii="Consolas" w:hAnsi="Consolas" w:cs="Consolas"/>
          <w:sz w:val="19"/>
          <w:szCs w:val="19"/>
          <w:color w:val="1E293B"/>
        </w:rPr>
        <w:t xml:space="preserve">========================================================================</w:t>
      </w:r>
    </w:p>
    <w:p>
      <w:r>
        <w:br w:type="page"/>
      </w:r>
    </w:p>
    <w:p>
      <w:pPr>
        <w:jc w:val="left"/>
        <w:spacing w:before="240" w:after="120" w:line="276" w:lineRule="auto"/>
      </w:pPr>
      <w:r>
        <w:rPr>
          <w:rFonts w:ascii="Calibri" w:hAnsi="Calibri" w:cs="Calibri"/>
          <w:sz w:val="32"/>
          <w:szCs w:val="32"/>
          <w:b/>
          <w:color w:val="1F497D"/>
        </w:rPr>
        <w:t xml:space="preserve">8. Functionalities</w:t>
      </w:r>
    </w:p>
    <w:p>
      <w:pPr>
        <w:jc w:val="left"/>
        <w:spacing w:before="180" w:after="80" w:line="276" w:lineRule="auto"/>
      </w:pPr>
      <w:r>
        <w:rPr>
          <w:rFonts w:ascii="Calibri" w:hAnsi="Calibri" w:cs="Calibri"/>
          <w:sz w:val="27"/>
          <w:szCs w:val="27"/>
          <w:b/>
          <w:color w:val="2E75B6"/>
        </w:rPr>
        <w:t xml:space="preserve">8.1 User Authentication &amp; Session Security</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Single Sign-On Entrypoint: </w:t>
      </w:r>
      <w:r>
        <w:rPr>
          <w:rFonts w:ascii="Calibri" w:hAnsi="Calibri"/>
          <w:sz w:val="22"/>
          <w:color w:val="222222"/>
        </w:rPr>
        <w:t xml:space="preserve">Unified login screen authenticates Students, Recruiters, and Administrators.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One-Click Demo Autofill: </w:t>
      </w:r>
      <w:r>
        <w:rPr>
          <w:rFonts w:ascii="Calibri" w:hAnsi="Calibri"/>
          <w:sz w:val="22"/>
          <w:color w:val="222222"/>
        </w:rPr>
        <w:t xml:space="preserve">Convenient pre-configured demo buttons for faculty presentation.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HttpOnly Session Tracking: </w:t>
      </w:r>
      <w:r>
        <w:rPr>
          <w:rFonts w:ascii="Calibri" w:hAnsi="Calibri"/>
          <w:sz w:val="22"/>
          <w:color w:val="222222"/>
        </w:rPr>
        <w:t xml:space="preserve">Protected sessions with automatic invalidation and clean redirect upon logout.</w:t>
      </w:r>
    </w:p>
    <w:p>
      <w:pPr>
        <w:jc w:val="left"/>
        <w:spacing w:before="180" w:after="80" w:line="276" w:lineRule="auto"/>
      </w:pPr>
      <w:r>
        <w:rPr>
          <w:rFonts w:ascii="Calibri" w:hAnsi="Calibri" w:cs="Calibri"/>
          <w:sz w:val="27"/>
          <w:szCs w:val="27"/>
          <w:b/>
          <w:color w:val="2E75B6"/>
        </w:rPr>
        <w:t xml:space="preserve">8.2 Student Portal Features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Profile &amp; Competencies Editor: </w:t>
      </w:r>
      <w:r>
        <w:rPr>
          <w:rFonts w:ascii="Calibri" w:hAnsi="Calibri"/>
          <w:sz w:val="22"/>
          <w:color w:val="222222"/>
        </w:rPr>
        <w:t xml:space="preserve">Allows students to update course, semester, CGPA, backlogs, projects, and tag skills with proficiency levels.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Ranked Opportunity Cards: </w:t>
      </w:r>
      <w:r>
        <w:rPr>
          <w:rFonts w:ascii="Calibri" w:hAnsi="Calibri"/>
          <w:sz w:val="22"/>
          <w:color w:val="222222"/>
        </w:rPr>
        <w:t xml:space="preserve">Displays open internships sorted by compatibility match score.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Transparent Disqualification Feedback: </w:t>
      </w:r>
      <w:r>
        <w:rPr>
          <w:rFonts w:ascii="Calibri" w:hAnsi="Calibri"/>
          <w:sz w:val="22"/>
          <w:color w:val="222222"/>
        </w:rPr>
        <w:t xml:space="preserve">Clearly displays why a student is disqualified (e.g. 'Missing required mandatory skill: Java').</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Instant Application Submission: </w:t>
      </w:r>
      <w:r>
        <w:rPr>
          <w:rFonts w:ascii="Calibri" w:hAnsi="Calibri"/>
          <w:sz w:val="22"/>
          <w:color w:val="222222"/>
        </w:rPr>
        <w:t xml:space="preserve">Submits applications with 1 click; logs the compatibility score at the moment of submission.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My Applications Tracker: </w:t>
      </w:r>
      <w:r>
        <w:rPr>
          <w:rFonts w:ascii="Calibri" w:hAnsi="Calibri"/>
          <w:sz w:val="22"/>
          <w:color w:val="222222"/>
        </w:rPr>
        <w:t xml:space="preserve">Status badge table tracking APPLIED, SHORTLISTED, SELECTED, and REJECTED states.</w:t>
      </w:r>
    </w:p>
    <w:p>
      <w:pPr>
        <w:jc w:val="left"/>
        <w:spacing w:before="180" w:after="80" w:line="276" w:lineRule="auto"/>
      </w:pPr>
      <w:r>
        <w:rPr>
          <w:rFonts w:ascii="Calibri" w:hAnsi="Calibri" w:cs="Calibri"/>
          <w:sz w:val="27"/>
          <w:szCs w:val="27"/>
          <w:b/>
          <w:color w:val="2E75B6"/>
        </w:rPr>
        <w:t xml:space="preserve">8.3 Recruiter Portal Features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Corporate Account Verification: </w:t>
      </w:r>
      <w:r>
        <w:rPr>
          <w:rFonts w:ascii="Calibri" w:hAnsi="Calibri"/>
          <w:sz w:val="22"/>
          <w:color w:val="222222"/>
        </w:rPr>
        <w:t xml:space="preserve">Ensures recruiter authenticity through Placement Cell verification.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Post Internship Roles: </w:t>
      </w:r>
      <w:r>
        <w:rPr>
          <w:rFonts w:ascii="Calibri" w:hAnsi="Calibri"/>
          <w:sz w:val="22"/>
          <w:color w:val="222222"/>
        </w:rPr>
        <w:t xml:space="preserve">Custom forms to define stipends, durations, degree eligibility, cutoff CGPAs, and mandatory skills.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Ranked Applicant Leaderboards: </w:t>
      </w:r>
      <w:r>
        <w:rPr>
          <w:rFonts w:ascii="Calibri" w:hAnsi="Calibri"/>
          <w:sz w:val="22"/>
          <w:color w:val="222222"/>
        </w:rPr>
        <w:t xml:space="preserve">Applicants automatically ranked by match score, showing candidate CGPA and resume link.</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One-Click Candidate Decisions: </w:t>
      </w:r>
      <w:r>
        <w:rPr>
          <w:rFonts w:ascii="Calibri" w:hAnsi="Calibri"/>
          <w:sz w:val="22"/>
          <w:color w:val="222222"/>
        </w:rPr>
        <w:t xml:space="preserve">Buttons to Shortlist, Select, or Reject applicants, updating their status immediately.</w:t>
      </w:r>
    </w:p>
    <w:p>
      <w:pPr>
        <w:jc w:val="left"/>
        <w:spacing w:before="180" w:after="80" w:line="276" w:lineRule="auto"/>
      </w:pPr>
      <w:r>
        <w:rPr>
          <w:rFonts w:ascii="Calibri" w:hAnsi="Calibri" w:cs="Calibri"/>
          <w:sz w:val="27"/>
          <w:szCs w:val="27"/>
          <w:b/>
          <w:color w:val="2E75B6"/>
        </w:rPr>
        <w:t xml:space="preserve">8.4 Placement Cell Administrator Features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Institutional KPI Summary Cards: </w:t>
      </w:r>
      <w:r>
        <w:rPr>
          <w:rFonts w:ascii="Calibri" w:hAnsi="Calibri"/>
          <w:sz w:val="22"/>
          <w:color w:val="222222"/>
        </w:rPr>
        <w:t xml:space="preserve">Total students, recruiters, open roles, total applications, and average match scores.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Recruiter Verification Queue: </w:t>
      </w:r>
      <w:r>
        <w:rPr>
          <w:rFonts w:ascii="Calibri" w:hAnsi="Calibri"/>
          <w:sz w:val="22"/>
          <w:color w:val="222222"/>
        </w:rPr>
        <w:t xml:space="preserve">Approve or reject pending company registrations.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Algorithm Tuning: </w:t>
      </w:r>
      <w:r>
        <w:rPr>
          <w:rFonts w:ascii="Calibri" w:hAnsi="Calibri"/>
          <w:sz w:val="22"/>
          <w:color w:val="222222"/>
        </w:rPr>
        <w:t xml:space="preserve">Adjust weights for Skill, CGPA, Project, and Location scoring dynamically in MySQL.</w:t>
      </w:r>
    </w:p>
    <w:p>
      <w:pPr>
        <w:jc w:val="left"/>
        <w:spacing w:before="240" w:after="120" w:line="276" w:lineRule="auto"/>
      </w:pPr>
      <w:r>
        <w:rPr>
          <w:rFonts w:ascii="Calibri" w:hAnsi="Calibri" w:cs="Calibri"/>
          <w:sz w:val="32"/>
          <w:szCs w:val="32"/>
          <w:b/>
          <w:color w:val="1F497D"/>
        </w:rPr>
        <w:t xml:space="preserve">9. Conclusion</w:t>
      </w:r>
    </w:p>
    <w:p>
      <w:pPr>
        <w:jc w:val="left"/>
        <w:spacing w:before="0" w:after="120" w:line="276" w:lineRule="auto"/>
      </w:pPr>
      <w:r>
        <w:rPr>
          <w:rFonts w:ascii="Calibri" w:hAnsi="Calibri" w:cs="Calibri"/>
          <w:sz w:val="22"/>
          <w:szCs w:val="22"/>
          <w:color w:val="222222"/>
        </w:rPr>
        <w:t xml:space="preserve">The “Smart Internship Eligibility &amp; Matching Portal” successfully demonstrates how modern enterprise Java technologies can modernize and automate university campus placements. By replacing error-prone manual spreadsheets with an automated 6-point eligibility gatekeeper and a transparent multi-attribute matching engine, the portal ensures that students only apply for opportunities they qualify for, and that recruiters receive high-quality, objectively ranked applicant shortlists.</w:t>
      </w:r>
    </w:p>
    <w:p>
      <w:pPr>
        <w:jc w:val="left"/>
        <w:spacing w:before="0" w:after="120" w:line="276" w:lineRule="auto"/>
      </w:pPr>
      <w:r>
        <w:rPr>
          <w:rFonts w:ascii="Calibri" w:hAnsi="Calibri" w:cs="Calibri"/>
          <w:sz w:val="22"/>
          <w:szCs w:val="22"/>
          <w:color w:val="222222"/>
        </w:rPr>
        <w:t xml:space="preserve">Built with Java 17, Jakarta EE 10, Tomcat 11, and MySQL 8.0, the system adheres to strict MVC separation of concerns, secure BCrypt password hashing, and robust connection pooling. The platform successfully bridges academic achievement with industry expectations, delivering efficiency, fairness, and actionable analytics to post-graduate education institutions.</w:t>
      </w:r>
    </w:p>
    <w:p>
      <w:pPr>
        <w:jc w:val="left"/>
        <w:spacing w:before="240" w:after="120" w:line="276" w:lineRule="auto"/>
      </w:pPr>
      <w:r>
        <w:rPr>
          <w:rFonts w:ascii="Calibri" w:hAnsi="Calibri" w:cs="Calibri"/>
          <w:sz w:val="32"/>
          <w:szCs w:val="32"/>
          <w:b/>
          <w:color w:val="1F497D"/>
        </w:rPr>
        <w:t xml:space="preserve">10. Future Work</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NLP / AI Resume Parser: </w:t>
      </w:r>
      <w:r>
        <w:rPr>
          <w:rFonts w:ascii="Calibri" w:hAnsi="Calibri"/>
          <w:sz w:val="22"/>
          <w:color w:val="222222"/>
        </w:rPr>
        <w:t xml:space="preserve">Integrate machine learning and NLP libraries to extract technical skills and project summaries directly from uploaded PDF resumes.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Automated Interview Scheduling: </w:t>
      </w:r>
      <w:r>
        <w:rPr>
          <w:rFonts w:ascii="Calibri" w:hAnsi="Calibri"/>
          <w:sz w:val="22"/>
          <w:color w:val="222222"/>
        </w:rPr>
        <w:t xml:space="preserve">Provide calendar integration for recruiters to book direct interview slots with shortlisted candidates.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Email &amp; WhatsApp Notifications: </w:t>
      </w:r>
      <w:r>
        <w:rPr>
          <w:rFonts w:ascii="Calibri" w:hAnsi="Calibri"/>
          <w:sz w:val="22"/>
          <w:color w:val="222222"/>
        </w:rPr>
        <w:t xml:space="preserve">Implement Jakarta Mail SMTP and SMS APIs to deliver instant alerts when students are shortlisted or selected.</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Accreditation Export Engine: </w:t>
      </w:r>
      <w:r>
        <w:rPr>
          <w:rFonts w:ascii="Calibri" w:hAnsi="Calibri"/>
          <w:sz w:val="22"/>
          <w:color w:val="222222"/>
        </w:rPr>
        <w:t xml:space="preserve">Add one-click PDF and Excel reporting for institutional NBA and NAAC accreditation placement compliance.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Mobile Application: </w:t>
      </w:r>
      <w:r>
        <w:rPr>
          <w:rFonts w:ascii="Calibri" w:hAnsi="Calibri"/>
          <w:sz w:val="22"/>
          <w:color w:val="222222"/>
        </w:rPr>
        <w:t xml:space="preserve">Develop a companion Flutter or React Native mobile app for on-the-go notifications.</w:t>
      </w:r>
    </w:p>
    <w:p>
      <w:pPr>
        <w:jc w:val="left"/>
        <w:spacing w:before="240" w:after="120" w:line="276" w:lineRule="auto"/>
      </w:pPr>
      <w:r>
        <w:rPr>
          <w:rFonts w:ascii="Calibri" w:hAnsi="Calibri" w:cs="Calibri"/>
          <w:sz w:val="32"/>
          <w:szCs w:val="32"/>
          <w:b/>
          <w:color w:val="1F497D"/>
        </w:rPr>
        <w:t xml:space="preserve">11. Learning Outcomes</w:t>
      </w:r>
    </w:p>
    <w:p>
      <w:pPr>
        <w:jc w:val="left"/>
        <w:spacing w:before="0" w:after="120" w:line="276" w:lineRule="auto"/>
      </w:pPr>
      <w:r>
        <w:rPr>
          <w:rFonts w:ascii="Calibri" w:hAnsi="Calibri" w:cs="Calibri"/>
          <w:sz w:val="22"/>
          <w:szCs w:val="22"/>
          <w:color w:val="222222"/>
        </w:rPr>
        <w:t xml:space="preserve">The development of this project provided profound technical and practical expertise in Advanced Internet Programming:</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Jakarta EE 10 Standards: </w:t>
      </w:r>
      <w:r>
        <w:rPr>
          <w:rFonts w:ascii="Calibri" w:hAnsi="Calibri"/>
          <w:sz w:val="22"/>
          <w:color w:val="222222"/>
        </w:rPr>
        <w:t xml:space="preserve">Mastered Servlet 6.0 and JSP 3.1 architecture, request dispatching, and web filter security chains.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High-Performance Connection Pooling: </w:t>
      </w:r>
      <w:r>
        <w:rPr>
          <w:rFonts w:ascii="Calibri" w:hAnsi="Calibri"/>
          <w:sz w:val="22"/>
          <w:color w:val="222222"/>
        </w:rPr>
        <w:t xml:space="preserve">Implemented HikariCP to manage connection life cycles, connection timeouts, and transaction rollbacks.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Algorithmic Implementation: </w:t>
      </w:r>
      <w:r>
        <w:rPr>
          <w:rFonts w:ascii="Calibri" w:hAnsi="Calibri"/>
          <w:sz w:val="22"/>
          <w:color w:val="222222"/>
        </w:rPr>
        <w:t xml:space="preserve">Designed and implemented multi-attribute utility formulas and keyword frequency scanners.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Enterprise MVC Architecture: </w:t>
      </w:r>
      <w:r>
        <w:rPr>
          <w:rFonts w:ascii="Calibri" w:hAnsi="Calibri"/>
          <w:sz w:val="22"/>
          <w:color w:val="222222"/>
        </w:rPr>
        <w:t xml:space="preserve">Strictly separated data access (DAOs), business logic (Services), routing (Servlets), and views (JSPs).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Authentication &amp; Cryptography: </w:t>
      </w:r>
      <w:r>
        <w:rPr>
          <w:rFonts w:ascii="Calibri" w:hAnsi="Calibri"/>
          <w:sz w:val="22"/>
          <w:color w:val="222222"/>
        </w:rPr>
        <w:t xml:space="preserve">Implemented salted BCrypt one-way password hashing and role-based access control filters.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Automated Unit Testing: </w:t>
      </w:r>
      <w:r>
        <w:rPr>
          <w:rFonts w:ascii="Calibri" w:hAnsi="Calibri"/>
          <w:sz w:val="22"/>
          <w:color w:val="222222"/>
        </w:rPr>
        <w:t xml:space="preserve">Authored unit tests using JUnit 5 and Mockito to validate algorithmic accuracy.</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Modern Web Design: </w:t>
      </w:r>
      <w:r>
        <w:rPr>
          <w:rFonts w:ascii="Calibri" w:hAnsi="Calibri"/>
          <w:sz w:val="22"/>
          <w:color w:val="222222"/>
        </w:rPr>
        <w:t xml:space="preserve">Engineered custom responsive interfaces utilizing modern CSS3 grid and flexbox without bloated heavy dependencies.</w:t>
      </w:r>
    </w:p>
    <w:p>
      <w:pPr>
        <w:jc w:val="left"/>
        <w:spacing w:before="240" w:after="120" w:line="276" w:lineRule="auto"/>
      </w:pPr>
      <w:r>
        <w:rPr>
          <w:rFonts w:ascii="Calibri" w:hAnsi="Calibri" w:cs="Calibri"/>
          <w:sz w:val="32"/>
          <w:szCs w:val="32"/>
          <w:b/>
          <w:color w:val="1F497D"/>
        </w:rPr>
        <w:t xml:space="preserve">12. GitHub Link</w:t>
      </w:r>
    </w:p>
    <w:p>
      <w:pPr>
        <w:jc w:val="left"/>
        <w:spacing w:before="0" w:after="120" w:line="276" w:lineRule="auto"/>
      </w:pPr>
      <w:r>
        <w:rPr>
          <w:rFonts w:ascii="Calibri" w:hAnsi="Calibri" w:cs="Calibri"/>
          <w:sz w:val="22"/>
          <w:szCs w:val="22"/>
          <w:color w:val="222222"/>
        </w:rPr>
        <w:t xml:space="preserve">The complete source code, database scripts, build configuration, and documentation for the Smart Internship Eligibility &amp; Matching Portal are publicly maintained and version-controlled on GitHub:</w:t>
      </w:r>
    </w:p>
    <w:p>
      <w:pPr>
        <w:jc w:val="left"/>
        <w:spacing w:before="100" w:after="40" w:line="276" w:lineRule="auto"/>
      </w:pPr>
      <w:r>
        <w:rPr>
          <w:rFonts w:ascii="Calibri" w:hAnsi="Calibri" w:cs="Calibri"/>
          <w:sz w:val="22"/>
          <w:szCs w:val="22"/>
          <w:b/>
          <w:color w:val="1F497D"/>
        </w:rPr>
        <w:t xml:space="preserve">GitHub Repository URL:</w:t>
      </w:r>
    </w:p>
    <w:p>
      <w:pPr>
        <w:jc w:val="left"/>
        <w:spacing w:before="0" w:after="200" w:line="276" w:lineRule="auto"/>
      </w:pPr>
      <w:r>
        <w:rPr>
          <w:rFonts w:ascii="Calibri" w:hAnsi="Calibri" w:cs="Calibri"/>
          <w:sz w:val="24"/>
          <w:szCs w:val="24"/>
          <w:b/>
          <w:color w:val="2563EB"/>
        </w:rPr>
        <w:t xml:space="preserve">https://github.com/jatin-s-j/Intership-Portal.git</w:t>
      </w:r>
    </w:p>
    <w:p>
      <w:pPr>
        <w:jc w:val="left"/>
        <w:spacing w:before="240" w:after="120" w:line="276" w:lineRule="auto"/>
      </w:pPr>
      <w:r>
        <w:rPr>
          <w:rFonts w:ascii="Calibri" w:hAnsi="Calibri" w:cs="Calibri"/>
          <w:sz w:val="32"/>
          <w:szCs w:val="32"/>
          <w:b/>
          <w:color w:val="1F497D"/>
        </w:rPr>
        <w:t xml:space="preserve">13. Bibliography</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Oracle Java Documentation: </w:t>
      </w:r>
      <w:r>
        <w:rPr>
          <w:rFonts w:ascii="Calibri" w:hAnsi="Calibri"/>
          <w:sz w:val="22"/>
          <w:color w:val="222222"/>
        </w:rPr>
        <w:t xml:space="preserve">Java Platform, Standard Edition (Java SE 17) &amp; Java Virtual Machine Specification.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Jakarta EE Official Specifications: </w:t>
      </w:r>
      <w:r>
        <w:rPr>
          <w:rFonts w:ascii="Calibri" w:hAnsi="Calibri"/>
          <w:sz w:val="22"/>
          <w:color w:val="222222"/>
        </w:rPr>
        <w:t xml:space="preserve">Jakarta Servlet 6.0 &amp; Jakarta Server Pages 3.1 Specification, Eclipse Foundation.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Apache Tomcat Documentation: </w:t>
      </w:r>
      <w:r>
        <w:rPr>
          <w:rFonts w:ascii="Calibri" w:hAnsi="Calibri"/>
          <w:sz w:val="22"/>
          <w:color w:val="222222"/>
        </w:rPr>
        <w:t xml:space="preserve">Apache Tomcat 11.0 Configuration and Administration Guide, Apache Software Foundation.</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MySQL Official Documentation: </w:t>
      </w:r>
      <w:r>
        <w:rPr>
          <w:rFonts w:ascii="Calibri" w:hAnsi="Calibri"/>
          <w:sz w:val="22"/>
          <w:color w:val="222222"/>
        </w:rPr>
        <w:t xml:space="preserve">MySQL 8.0 Reference Manual, Database Optimization, and InnoDB Architecture.</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HikariCP Official Guide: </w:t>
      </w:r>
      <w:r>
        <w:rPr>
          <w:rFonts w:ascii="Calibri" w:hAnsi="Calibri"/>
          <w:sz w:val="22"/>
          <w:color w:val="222222"/>
        </w:rPr>
        <w:t xml:space="preserve">Brett Wooldridge, HikariCP: Fast, Simple, Reliable JDBC Connection Pool.</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jBCrypt Library Reference: </w:t>
      </w:r>
      <w:r>
        <w:rPr>
          <w:rFonts w:ascii="Calibri" w:hAnsi="Calibri"/>
          <w:sz w:val="22"/>
          <w:color w:val="222222"/>
        </w:rPr>
        <w:t xml:space="preserve">Damien Miller, jBCrypt: An implementation of the OpenBSD blowfish password hash algorithm in Java.</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Google Gson Documentation: </w:t>
      </w:r>
      <w:r>
        <w:rPr>
          <w:rFonts w:ascii="Calibri" w:hAnsi="Calibri"/>
          <w:sz w:val="22"/>
          <w:color w:val="222222"/>
        </w:rPr>
        <w:t xml:space="preserve">Gson User Guide: Java-JSON Serialization and Deserialization Library.</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GeeksforGeeks &amp; Baeldung: </w:t>
      </w:r>
      <w:r>
        <w:rPr>
          <w:rFonts w:ascii="Calibri" w:hAnsi="Calibri"/>
          <w:sz w:val="22"/>
          <w:color w:val="222222"/>
        </w:rPr>
        <w:t xml:space="preserve">Advanced Java, Jakarta Servlets, JDBC PreparedStatements, and Design Patterns References.</w:t>
      </w:r>
    </w:p>
    <w:p>
      <w:pPr>
        <w:pStyle w:val="ListParagraph"/>
        <w:ind w:left="400" w:hanging="240"/>
        <w:spacing w:before="40" w:after="80" w:line="260" w:lineRule="auto"/>
      </w:pPr>
      <w:r>
        <w:rPr>
          <w:rFonts w:ascii="Calibri" w:hAnsi="Calibri"/>
          <w:sz w:val="22"/>
          <w:color w:val="1F497D"/>
        </w:rPr>
        <w:t xml:space="preserve">• </w:t>
      </w:r>
      <w:r>
        <w:rPr>
          <w:rFonts w:ascii="Calibri" w:hAnsi="Calibri"/>
          <w:b/>
          <w:sz w:val="22"/>
          <w:color w:val="1F497D"/>
        </w:rPr>
        <w:t xml:space="preserve">W3Schools Online Web Tutorials: </w:t>
      </w:r>
      <w:r>
        <w:rPr>
          <w:rFonts w:ascii="Calibri" w:hAnsi="Calibri"/>
          <w:sz w:val="22"/>
          <w:color w:val="222222"/>
        </w:rPr>
        <w:t xml:space="preserve">HTML5, CSS3 Responsive Web Design, and JavaScript Reference Manuals.</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76" w:lineRule="auto"/>
      </w:pPr>
    </w:pPrDefault>
  </w:docDefaults>
  <w:style w:type="paragraph" w:default="1" w:styleId="Normal">
    <w:name w:val="Normal"/>
    <w:qFormat/>
  </w:style>
  <w:style w:type="paragraph" w:styleId="ListParagraph">
    <w:name w:val="List Paragraph"/>
    <w:basedOn w:val="Normal"/>
    <w:uiPriority w:val="34"/>
    <w:qFormat/>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60</TotalTime>
  <Pages>25</Pages>
  <Words>5500</Word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Smart Internship Eligibility &amp; Matching Portal</dc:title>
  <dc:subject>Advanced Internet Programming (MCA / M.Sc. IT / M.Tech)</dc:subject>
  <dc:creator>Chandigarh University Student</dc:creator>
  <cp:lastModifiedBy>Chandigarh University Student</cp:lastModifiedBy>
  <dcterms:created xsi:type="dcterms:W3CDTF">2026-10-28T20:00:00Z</dcterms:created>
  <dcterms:modified xsi:type="dcterms:W3CDTF">2026-10-28T20:00:00Z</dcterms:modified>
</cp:coreProperties>
</file>