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5m7y3wfl8tvn" w:id="0"/>
      <w:bookmarkEnd w:id="0"/>
      <w:r w:rsidDel="00000000" w:rsidR="00000000" w:rsidRPr="00000000">
        <w:rPr>
          <w:rtl w:val="0"/>
        </w:rPr>
        <w:t xml:space="preserve">Top Array Problems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Two Sum: Given an array of integers and a target value, find two numbers in the array that sum up to the target.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Container With Most Water: Given an array of non-negative integers representing the heights of vertical lines, determine the maximum area of water that can be trapped between any two lines.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Maximum Subarray: Find the contiguous subarray within an array that has the largest sum. This problem is also known as the Kadane's algorithm.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Product of Array Except for Self: Given an array of integers, return an array where each element is the product of all the elements in the original array except itself. The division is not allowed.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Rotate Array: Rotate an array in-place by a given number of steps to the right.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Merge Intervals: Given a collection of intervals, merge overlapping intervals.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Spiral Matrix: Given a matrix, return all elements of the matrix in spiral order.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Missing Number: Given an array containing n distinct numbers taken from 0 to n, find the missing number.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Trapping Rain Water: Given an array of non-negative integers representing an elevation map, compute how much water it can trap after raining.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Product of Two Numbers: Given an array of integers and a target value, find two numbers in the array whose product equals the target.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Plus One: Given a non-empty array of digits representing a non-negative integer, increment the integer by one.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Valid Sudoku: Determine if a 9x9 Sudoku board is valid, considering the rules of Sudoku.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