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vvv9q9oaoe3" w:id="0"/>
      <w:bookmarkEnd w:id="0"/>
      <w:r w:rsidDel="00000000" w:rsidR="00000000" w:rsidRPr="00000000">
        <w:rPr>
          <w:rtl w:val="0"/>
        </w:rPr>
        <w:t xml:space="preserve">Top Hashtable Problems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Two Sum: Given an array of integers, find two numbers that add up to a specific target.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Longest Substring Without Repeating Characters: Given a string, find the length of the longest substring without repeating characters.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Anagrams: Given an array of strings, group the anagrams together.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Intersection of Two Arrays: Given two arrays, write a function to compute their intersection.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Valid Sudoku: Determine if a 9x9 Sudoku board is valid. Only the filled cells need to be validated according to the Sudoku rules.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Isomorphic Strings: Given two strings, determine if they are isomorphic. Two strings are isomorphic if the characters in one string can be replaced to get the other string.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Palindrome Permutation: Given a string, determine if a permutation of the string could form a palindrome.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Subarray Sum Equals K: Given an array of integers and an integer k, find the total number of continuous subarrays whose sum equals 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 Unique Character in a String: Given a string, find the first non-repeating character and return its index.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Word Pattern: Given a pattern and a string, determine if the string follows the same pattern.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Longest Substring Without Repeating Characters: Given a string, find the length of the longest substring without repeating characters.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Most Frequent Element: Given an array, find the most frequent element(s) in the array.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Find the Difference: Given two strings, where one string is a shuffled version of the other with one extra character added, find the extra character.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Longest Subarray with Sum K: Given an array of integers and a target sum, find the longest subarray with a sum equal to the target.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