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ls2vt6404" w:id="0"/>
      <w:bookmarkEnd w:id="0"/>
      <w:r w:rsidDel="00000000" w:rsidR="00000000" w:rsidRPr="00000000">
        <w:rPr>
          <w:rtl w:val="0"/>
        </w:rPr>
        <w:t xml:space="preserve">Top Dynamic Programming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Fibonacci Sequence: Compute the nth Fibonacci number using dynamic programming techniques.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Climbing Stairs: Given a staircase with n steps, determine the number of distinct ways to reach the top by either climbing 1 or 2 steps at a 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Longest Increasing Subsequence: Find the length of the longest subsequence in an array that is in increasing order.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Knapsack Problem: Given a set of items with weights and values, determine the maximum value that can be obtained by selecting a subset of items with a total weight not exceeding a given limit.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Coin Change: Given a set of coin denominations and a target amount, find the minimum number of coins needed to make up that amount.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Longest Common Subsequence: Find the length of the longest subsequence that is common to two given strings.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Maximum Subarray Sum: Find the contiguous subarray within an array that has the largest sum.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Edit Distance: Given two strings, find the minimum number of operations (insertions, deletions, and substitutions) required to transform one string into the other.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Rod Cutting: Given a rod of length n and a price list for different lengths, determine the maximum value that can be obtained by cutting the rod into smaller pieces and selling them.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Matrix Chain Multiplication: Given a sequence of matrices, determine the optimal parenthesization to minimize the number of multiplications needed.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