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random import randint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cn_f = open('customer_names.csv', 'r')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pi_f = open('product_ids.csv', 'r')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r_f = open('rated.csv', 'w')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r_f.write("customerName|productId|rating\n")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productIds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line in pi_f: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productIds.append(line.rstrip('\n'))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line in cn_f: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customerName = line.rstrip('\n')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#skip some customers as some people will not have rated anything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(randint(0,100) &gt; 10):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#customers will have rated between one and ten products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x in xrange(1, randint(1,10)):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productId = productIds[randint(0, len(productIds)-1)]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rating = str(randint(1,10))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r_f.write(customerName + "|" + productId + "|" + rating + "\n")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cn_f.close()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pi_f.close()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r_f.close()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