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E8" w:rsidRDefault="00983B3E" w:rsidP="00593CF7">
      <w:pPr>
        <w:pStyle w:val="ListParagraph"/>
        <w:numPr>
          <w:ilvl w:val="0"/>
          <w:numId w:val="2"/>
        </w:numPr>
        <w:ind w:left="426"/>
      </w:pPr>
      <w:r>
        <w:t xml:space="preserve">With the basics about routing set, let’s </w:t>
      </w:r>
      <w:r w:rsidR="00FD0823">
        <w:t xml:space="preserve">enhance our app a bit </w:t>
      </w:r>
      <w:r>
        <w:t>b</w:t>
      </w:r>
      <w:r w:rsidR="00FD0823">
        <w:t xml:space="preserve">y going back </w:t>
      </w:r>
      <w:r w:rsidR="006C568A">
        <w:t>to the app module and adding some routes to it.</w:t>
      </w:r>
      <w:r w:rsidR="00FD0823">
        <w:t xml:space="preserve"> We want to load single user, so to load the user component which simply well gives us that single user. </w:t>
      </w:r>
      <w:r w:rsidR="009B0BF6">
        <w:t>We want to load our user dynamically.</w:t>
      </w:r>
    </w:p>
    <w:p w:rsidR="009B0BF6" w:rsidRDefault="009B0BF6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3803650" cy="21336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F6" w:rsidRDefault="006507CE" w:rsidP="00593CF7">
      <w:pPr>
        <w:pStyle w:val="ListParagraph"/>
        <w:numPr>
          <w:ilvl w:val="0"/>
          <w:numId w:val="2"/>
        </w:numPr>
        <w:ind w:left="426"/>
      </w:pPr>
      <w:r>
        <w:t>It would be nice if we could pass the id of the user we want to load in that route path.</w:t>
      </w:r>
    </w:p>
    <w:p w:rsidR="00DB26C3" w:rsidRDefault="00DB26C3" w:rsidP="00593CF7">
      <w:pPr>
        <w:pStyle w:val="ListParagraph"/>
        <w:numPr>
          <w:ilvl w:val="0"/>
          <w:numId w:val="2"/>
        </w:numPr>
        <w:ind w:left="426"/>
      </w:pPr>
      <w:r>
        <w:t>One approach would be like the following slide.</w:t>
      </w:r>
      <w:r>
        <w:br/>
      </w:r>
      <w:r w:rsidRPr="00DB26C3">
        <w:t xml:space="preserve"> </w:t>
      </w:r>
      <w:r>
        <w:rPr>
          <w:noProof/>
        </w:rPr>
        <w:drawing>
          <wp:inline distT="0" distB="0" distL="0" distR="0">
            <wp:extent cx="4914900" cy="641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6C3" w:rsidRDefault="00882463" w:rsidP="00593CF7">
      <w:pPr>
        <w:pStyle w:val="ListParagraph"/>
        <w:numPr>
          <w:ilvl w:val="0"/>
          <w:numId w:val="2"/>
        </w:numPr>
        <w:ind w:left="426"/>
      </w:pPr>
      <w:r>
        <w:t xml:space="preserve">We do this by </w:t>
      </w:r>
      <w:proofErr w:type="gramStart"/>
      <w:r>
        <w:t>adding :</w:t>
      </w:r>
      <w:proofErr w:type="spellStart"/>
      <w:r>
        <w:t>any</w:t>
      </w:r>
      <w:proofErr w:type="gramEnd"/>
      <w:r>
        <w:t>_name</w:t>
      </w:r>
      <w:proofErr w:type="spellEnd"/>
      <w:r>
        <w:t xml:space="preserve"> to the path. You would be able to retrieve the parameter inside the loaded component by that name.</w:t>
      </w:r>
    </w:p>
    <w:p w:rsidR="00882463" w:rsidRDefault="00BB300A" w:rsidP="00593CF7">
      <w:pPr>
        <w:pStyle w:val="ListParagraph"/>
        <w:numPr>
          <w:ilvl w:val="0"/>
          <w:numId w:val="2"/>
        </w:numPr>
        <w:ind w:left="426"/>
      </w:pPr>
      <w:r>
        <w:t>Colon tells angular that this is dynamic part of the path.</w:t>
      </w:r>
      <w:r w:rsidR="00EE70A7" w:rsidRPr="00EE70A7">
        <w:t xml:space="preserve"> </w:t>
      </w:r>
      <w:r w:rsidR="00EE70A7">
        <w:rPr>
          <w:noProof/>
        </w:rPr>
        <w:drawing>
          <wp:inline distT="0" distB="0" distL="0" distR="0">
            <wp:extent cx="7352665" cy="90046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90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AED" w:rsidRPr="00B82AED">
        <w:drawing>
          <wp:inline distT="0" distB="0" distL="0" distR="0">
            <wp:extent cx="7262238" cy="2495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589" cy="249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ED" w:rsidRDefault="007A3B74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5784850" cy="1123950"/>
            <wp:effectExtent l="19050" t="19050" r="2540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12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A7" w:rsidRDefault="007A3B74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505450" cy="1460500"/>
            <wp:effectExtent l="19050" t="19050" r="1905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6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ED" w:rsidRDefault="00B82AED" w:rsidP="00593CF7">
      <w:pPr>
        <w:pStyle w:val="ListParagraph"/>
        <w:numPr>
          <w:ilvl w:val="0"/>
          <w:numId w:val="2"/>
        </w:numPr>
        <w:ind w:left="426"/>
      </w:pPr>
    </w:p>
    <w:p w:rsidR="00A5751B" w:rsidRDefault="00A5751B" w:rsidP="00DC24AE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4057650" cy="13335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3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6C3" w:rsidRDefault="00E34FA0" w:rsidP="00593CF7">
      <w:pPr>
        <w:pStyle w:val="ListParagraph"/>
        <w:numPr>
          <w:ilvl w:val="0"/>
          <w:numId w:val="2"/>
        </w:numPr>
        <w:ind w:left="426"/>
      </w:pPr>
      <w:r>
        <w:t xml:space="preserve">So, we learnt how to dynamically load some route using </w:t>
      </w:r>
      <w:proofErr w:type="spellStart"/>
      <w:proofErr w:type="gramStart"/>
      <w:r>
        <w:t>Router.navigate</w:t>
      </w:r>
      <w:proofErr w:type="spellEnd"/>
      <w:r>
        <w:t>(</w:t>
      </w:r>
      <w:proofErr w:type="gramEnd"/>
      <w:r>
        <w:t xml:space="preserve">) and how to </w:t>
      </w:r>
      <w:r w:rsidRPr="00D92E2B">
        <w:rPr>
          <w:b/>
        </w:rPr>
        <w:t>encode</w:t>
      </w:r>
      <w:r>
        <w:t xml:space="preserve"> some </w:t>
      </w:r>
      <w:r w:rsidRPr="00D92E2B">
        <w:rPr>
          <w:b/>
        </w:rPr>
        <w:t>data into our path</w:t>
      </w:r>
      <w:r>
        <w:t>.</w:t>
      </w:r>
    </w:p>
    <w:p w:rsidR="00D92E2B" w:rsidRDefault="00D92E2B" w:rsidP="00593CF7">
      <w:pPr>
        <w:pStyle w:val="ListParagraph"/>
        <w:numPr>
          <w:ilvl w:val="0"/>
          <w:numId w:val="2"/>
        </w:numPr>
        <w:ind w:left="426"/>
      </w:pPr>
      <w:r>
        <w:t>Let’s see how to get access to this data in the loaded component.</w:t>
      </w:r>
    </w:p>
    <w:p w:rsidR="00593CF7" w:rsidRPr="00593CF7" w:rsidRDefault="00593CF7" w:rsidP="00DC24AE">
      <w:pPr>
        <w:ind w:left="66"/>
      </w:pPr>
    </w:p>
    <w:sectPr w:rsidR="00593CF7" w:rsidRPr="00593CF7" w:rsidSect="00B82AED">
      <w:pgSz w:w="12240" w:h="15840"/>
      <w:pgMar w:top="142" w:right="191" w:bottom="28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01E7A"/>
    <w:multiLevelType w:val="hybridMultilevel"/>
    <w:tmpl w:val="B7BE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92352"/>
    <w:multiLevelType w:val="hybridMultilevel"/>
    <w:tmpl w:val="85B4E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91A33"/>
    <w:rsid w:val="0003480A"/>
    <w:rsid w:val="00091A33"/>
    <w:rsid w:val="00144D95"/>
    <w:rsid w:val="0023546D"/>
    <w:rsid w:val="002C6EE8"/>
    <w:rsid w:val="004350CB"/>
    <w:rsid w:val="00593CF7"/>
    <w:rsid w:val="006507CE"/>
    <w:rsid w:val="006C568A"/>
    <w:rsid w:val="007A3B74"/>
    <w:rsid w:val="00882463"/>
    <w:rsid w:val="00983B3E"/>
    <w:rsid w:val="009B0BF6"/>
    <w:rsid w:val="00A5751B"/>
    <w:rsid w:val="00B82AED"/>
    <w:rsid w:val="00BB300A"/>
    <w:rsid w:val="00D92E2B"/>
    <w:rsid w:val="00DB26C3"/>
    <w:rsid w:val="00DC24AE"/>
    <w:rsid w:val="00E34FA0"/>
    <w:rsid w:val="00EE70A7"/>
    <w:rsid w:val="00FD0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yatankumar</cp:lastModifiedBy>
  <cp:revision>21</cp:revision>
  <dcterms:created xsi:type="dcterms:W3CDTF">2020-07-10T19:42:00Z</dcterms:created>
  <dcterms:modified xsi:type="dcterms:W3CDTF">2021-02-13T07:54:00Z</dcterms:modified>
</cp:coreProperties>
</file>