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2137" w:rsidRDefault="00B62137" w:rsidP="009D6375">
      <w:pPr>
        <w:pStyle w:val="normal0"/>
        <w:numPr>
          <w:ilvl w:val="0"/>
          <w:numId w:val="1"/>
        </w:numPr>
        <w:ind w:left="426"/>
      </w:pPr>
      <w:r>
        <w:t xml:space="preserve">In last </w:t>
      </w:r>
      <w:proofErr w:type="spellStart"/>
      <w:r>
        <w:t>lec</w:t>
      </w:r>
      <w:proofErr w:type="spellEnd"/>
      <w:r>
        <w:t xml:space="preserve">, we navigated relatively. </w:t>
      </w:r>
      <w:r w:rsidR="00BA52AF">
        <w:br/>
      </w:r>
      <w:r w:rsidR="00BA52AF" w:rsidRPr="00BA52AF">
        <w:rPr>
          <w:b/>
          <w:u w:val="single"/>
        </w:rPr>
        <w:t>Agenda</w:t>
      </w:r>
      <w:r w:rsidR="00BA52AF">
        <w:t>: Let’s see how to navigate using relative path.</w:t>
      </w:r>
    </w:p>
    <w:p w:rsidR="00A14596" w:rsidRDefault="00EF2F6D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7448550" cy="250825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138" cy="25101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B42" w:rsidRDefault="005225BE" w:rsidP="009D6375">
      <w:pPr>
        <w:pStyle w:val="normal0"/>
        <w:numPr>
          <w:ilvl w:val="0"/>
          <w:numId w:val="1"/>
        </w:numPr>
        <w:ind w:left="426"/>
      </w:pPr>
      <w:r>
        <w:t xml:space="preserve">Let’s give its handler to navigate to a different route. </w:t>
      </w:r>
      <w:r>
        <w:br/>
      </w:r>
      <w:r w:rsidR="003E4166">
        <w:rPr>
          <w:noProof/>
        </w:rPr>
        <w:drawing>
          <wp:inline distT="0" distB="0" distL="0" distR="0">
            <wp:extent cx="7423150" cy="2590800"/>
            <wp:effectExtent l="19050" t="19050" r="2540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0" cy="2590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5BE" w:rsidRDefault="005225BE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394450" cy="384175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5BE" w:rsidRDefault="005225BE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781800" cy="4267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51500" cy="388620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166" w:rsidRDefault="003E4166" w:rsidP="009D6375">
      <w:pPr>
        <w:pStyle w:val="normal0"/>
        <w:numPr>
          <w:ilvl w:val="0"/>
          <w:numId w:val="1"/>
        </w:numPr>
        <w:ind w:left="426"/>
      </w:pPr>
      <w:r>
        <w:t xml:space="preserve">This is strange because we got an error when we used </w:t>
      </w:r>
      <w:proofErr w:type="spellStart"/>
      <w:r>
        <w:t>routerLink</w:t>
      </w:r>
      <w:proofErr w:type="spellEnd"/>
      <w:r>
        <w:t>.</w:t>
      </w:r>
      <w:r w:rsidR="001A56E6">
        <w:tab/>
        <w:t xml:space="preserve"> </w:t>
      </w:r>
      <w:r w:rsidR="001A56E6">
        <w:rPr>
          <w:noProof/>
        </w:rPr>
        <w:drawing>
          <wp:inline distT="0" distB="0" distL="0" distR="0">
            <wp:extent cx="7359650" cy="247650"/>
            <wp:effectExtent l="19050" t="19050" r="12700" b="1905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650" cy="247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7BA7">
        <w:br/>
        <w:t>But why doesn’t it work when we use navigate method?</w:t>
      </w:r>
    </w:p>
    <w:p w:rsidR="00423C41" w:rsidRDefault="00423C41" w:rsidP="009D6375">
      <w:pPr>
        <w:pStyle w:val="normal0"/>
        <w:numPr>
          <w:ilvl w:val="0"/>
          <w:numId w:val="1"/>
        </w:numPr>
        <w:ind w:left="426"/>
      </w:pPr>
      <w:r>
        <w:t xml:space="preserve">Unlike the </w:t>
      </w:r>
      <w:proofErr w:type="spellStart"/>
      <w:r w:rsidRPr="00FC1480">
        <w:rPr>
          <w:b/>
          <w:highlight w:val="yellow"/>
        </w:rPr>
        <w:t>routerLink</w:t>
      </w:r>
      <w:proofErr w:type="spellEnd"/>
      <w:r>
        <w:t xml:space="preserve">, navigator method doesn’t know on which route you’re currently on. The </w:t>
      </w:r>
      <w:proofErr w:type="spellStart"/>
      <w:r w:rsidRPr="00FC1480">
        <w:rPr>
          <w:b/>
          <w:highlight w:val="yellow"/>
        </w:rPr>
        <w:t>routerLink</w:t>
      </w:r>
      <w:proofErr w:type="spellEnd"/>
      <w:r>
        <w:t xml:space="preserve"> always knows in which component it sits </w:t>
      </w:r>
      <w:proofErr w:type="gramStart"/>
      <w:r>
        <w:t>( In</w:t>
      </w:r>
      <w:proofErr w:type="gramEnd"/>
      <w:r>
        <w:t xml:space="preserve"> which component’s template) and therefore it knows what the currently loaded route is.</w:t>
      </w:r>
    </w:p>
    <w:p w:rsidR="00D432D0" w:rsidRDefault="00D432D0" w:rsidP="00D432D0">
      <w:pPr>
        <w:pStyle w:val="normal0"/>
        <w:ind w:left="426"/>
      </w:pPr>
      <w:r>
        <w:t xml:space="preserve">But we can argue that here we also call this inside the component </w:t>
      </w:r>
      <w:proofErr w:type="spellStart"/>
      <w:r>
        <w:t>TypeScript</w:t>
      </w:r>
      <w:proofErr w:type="spellEnd"/>
      <w:r>
        <w:t xml:space="preserve"> code, so it could determine where it is in but it is just not how it works.</w:t>
      </w:r>
    </w:p>
    <w:p w:rsidR="003C3EC8" w:rsidRDefault="003C3EC8" w:rsidP="00D432D0">
      <w:pPr>
        <w:pStyle w:val="normal0"/>
        <w:ind w:left="426"/>
      </w:pPr>
      <w:r>
        <w:t xml:space="preserve">So, to tell this where we currently are in, we have to pass a second argument to the navigate method which is a JS object. Here we can configure this navigation action. We will come back to this later as there are more things we can add but on configuration is the </w:t>
      </w:r>
      <w:proofErr w:type="spellStart"/>
      <w:r w:rsidRPr="003C3EC8">
        <w:rPr>
          <w:b/>
          <w:highlight w:val="yellow"/>
          <w:u w:val="single"/>
        </w:rPr>
        <w:t>relativeToProperty</w:t>
      </w:r>
      <w:proofErr w:type="spellEnd"/>
      <w:r>
        <w:t xml:space="preserve"> here.</w:t>
      </w:r>
      <w:r>
        <w:br/>
        <w:t xml:space="preserve">Here we define relative to which route this link should be loaded and by default, this is always the root domain. </w:t>
      </w:r>
    </w:p>
    <w:p w:rsidR="001A1162" w:rsidRDefault="001A1162" w:rsidP="009D6375">
      <w:pPr>
        <w:pStyle w:val="normal0"/>
        <w:numPr>
          <w:ilvl w:val="0"/>
          <w:numId w:val="1"/>
        </w:numPr>
        <w:ind w:left="426"/>
      </w:pPr>
      <w:r>
        <w:lastRenderedPageBreak/>
        <w:t>We can change this default behavior.</w:t>
      </w:r>
      <w:r w:rsidR="00BE7D25" w:rsidRPr="00BE7D25">
        <w:t xml:space="preserve"> </w:t>
      </w:r>
      <w:r w:rsidR="00BE7D25">
        <w:rPr>
          <w:noProof/>
        </w:rPr>
        <w:drawing>
          <wp:inline distT="0" distB="0" distL="0" distR="0">
            <wp:extent cx="6877050" cy="2781300"/>
            <wp:effectExtent l="19050" t="19050" r="19050" b="1905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2781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162" w:rsidRDefault="001A1162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877050" cy="4273550"/>
            <wp:effectExtent l="19050" t="19050" r="1905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4273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162" w:rsidRPr="001E277A" w:rsidRDefault="001A1162" w:rsidP="009D6375">
      <w:pPr>
        <w:pStyle w:val="normal0"/>
        <w:numPr>
          <w:ilvl w:val="0"/>
          <w:numId w:val="1"/>
        </w:numPr>
        <w:ind w:left="426"/>
      </w:pPr>
    </w:p>
    <w:sectPr w:rsidR="001A1162" w:rsidRPr="001E277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14A6E"/>
    <w:rsid w:val="00033D99"/>
    <w:rsid w:val="00036FA2"/>
    <w:rsid w:val="000452B3"/>
    <w:rsid w:val="00080FEF"/>
    <w:rsid w:val="000D2E8A"/>
    <w:rsid w:val="000E01B1"/>
    <w:rsid w:val="00173CC8"/>
    <w:rsid w:val="0018176D"/>
    <w:rsid w:val="001A1162"/>
    <w:rsid w:val="001A56E6"/>
    <w:rsid w:val="001B3D56"/>
    <w:rsid w:val="001E12B2"/>
    <w:rsid w:val="001E277A"/>
    <w:rsid w:val="0020444B"/>
    <w:rsid w:val="0025720D"/>
    <w:rsid w:val="002E192A"/>
    <w:rsid w:val="00332E0D"/>
    <w:rsid w:val="00394C04"/>
    <w:rsid w:val="003B585D"/>
    <w:rsid w:val="003C3EC8"/>
    <w:rsid w:val="003E4166"/>
    <w:rsid w:val="003F7F34"/>
    <w:rsid w:val="00421C12"/>
    <w:rsid w:val="00423C41"/>
    <w:rsid w:val="00436223"/>
    <w:rsid w:val="005225BE"/>
    <w:rsid w:val="005B0057"/>
    <w:rsid w:val="005D1107"/>
    <w:rsid w:val="005E07E9"/>
    <w:rsid w:val="0062086E"/>
    <w:rsid w:val="0065117D"/>
    <w:rsid w:val="006B0D1B"/>
    <w:rsid w:val="006E7A34"/>
    <w:rsid w:val="006F7568"/>
    <w:rsid w:val="007738F9"/>
    <w:rsid w:val="0080703B"/>
    <w:rsid w:val="00847EBD"/>
    <w:rsid w:val="00852C1F"/>
    <w:rsid w:val="00854DA4"/>
    <w:rsid w:val="00880A13"/>
    <w:rsid w:val="008D3BCA"/>
    <w:rsid w:val="008E6F2B"/>
    <w:rsid w:val="008F1781"/>
    <w:rsid w:val="008F4B42"/>
    <w:rsid w:val="009157B3"/>
    <w:rsid w:val="00955641"/>
    <w:rsid w:val="00971DE0"/>
    <w:rsid w:val="00986E7F"/>
    <w:rsid w:val="009D6375"/>
    <w:rsid w:val="009F544B"/>
    <w:rsid w:val="00A02395"/>
    <w:rsid w:val="00A14596"/>
    <w:rsid w:val="00A6781B"/>
    <w:rsid w:val="00A96D47"/>
    <w:rsid w:val="00AC1754"/>
    <w:rsid w:val="00B102BC"/>
    <w:rsid w:val="00B25056"/>
    <w:rsid w:val="00B2647E"/>
    <w:rsid w:val="00B62137"/>
    <w:rsid w:val="00B95B44"/>
    <w:rsid w:val="00B96379"/>
    <w:rsid w:val="00BA52AF"/>
    <w:rsid w:val="00BE7D25"/>
    <w:rsid w:val="00C03346"/>
    <w:rsid w:val="00C10852"/>
    <w:rsid w:val="00C1724B"/>
    <w:rsid w:val="00C346D8"/>
    <w:rsid w:val="00C42519"/>
    <w:rsid w:val="00C77BA7"/>
    <w:rsid w:val="00CA14C9"/>
    <w:rsid w:val="00CD73CA"/>
    <w:rsid w:val="00CF48EE"/>
    <w:rsid w:val="00D36546"/>
    <w:rsid w:val="00D432D0"/>
    <w:rsid w:val="00D57C69"/>
    <w:rsid w:val="00E17DAE"/>
    <w:rsid w:val="00E31D7B"/>
    <w:rsid w:val="00E616B0"/>
    <w:rsid w:val="00EF2F6D"/>
    <w:rsid w:val="00F2718B"/>
    <w:rsid w:val="00F80DCA"/>
    <w:rsid w:val="00FB20FA"/>
    <w:rsid w:val="00FC1480"/>
    <w:rsid w:val="00FD534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3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yatankumar</cp:lastModifiedBy>
  <cp:revision>18</cp:revision>
  <dcterms:created xsi:type="dcterms:W3CDTF">2020-07-09T10:30:00Z</dcterms:created>
  <dcterms:modified xsi:type="dcterms:W3CDTF">2021-02-13T06:36:00Z</dcterms:modified>
</cp:coreProperties>
</file>