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505" w:rsidRPr="00575504" w:rsidRDefault="00575504" w:rsidP="009D6375">
      <w:pPr>
        <w:pStyle w:val="normal0"/>
        <w:numPr>
          <w:ilvl w:val="0"/>
          <w:numId w:val="1"/>
        </w:numPr>
        <w:ind w:left="426"/>
      </w:pPr>
      <w:r>
        <w:rPr>
          <w:lang w:val="en-IN"/>
        </w:rPr>
        <w:t xml:space="preserve">We learned a lot till now such as </w:t>
      </w:r>
    </w:p>
    <w:p w:rsidR="00575504" w:rsidRPr="00575504" w:rsidRDefault="00575504" w:rsidP="00575504">
      <w:pPr>
        <w:pStyle w:val="normal0"/>
        <w:numPr>
          <w:ilvl w:val="1"/>
          <w:numId w:val="1"/>
        </w:numPr>
      </w:pPr>
      <w:r>
        <w:rPr>
          <w:lang w:val="en-IN"/>
        </w:rPr>
        <w:t xml:space="preserve">How to pass data around </w:t>
      </w:r>
      <w:r w:rsidRPr="00575504">
        <w:rPr>
          <w:lang w:val="en-IN"/>
        </w:rPr>
        <w:sym w:font="Wingdings" w:char="F0E8"/>
      </w:r>
      <w:r>
        <w:rPr>
          <w:lang w:val="en-IN"/>
        </w:rPr>
        <w:t xml:space="preserve"> @Input, @Output</w:t>
      </w:r>
    </w:p>
    <w:p w:rsidR="003762DC" w:rsidRPr="00575504" w:rsidRDefault="0060458C" w:rsidP="003762DC">
      <w:pPr>
        <w:pStyle w:val="normal0"/>
        <w:numPr>
          <w:ilvl w:val="1"/>
          <w:numId w:val="1"/>
        </w:numPr>
      </w:pPr>
      <w:r>
        <w:t xml:space="preserve">How to get access to elements in the DOMs </w:t>
      </w:r>
      <w:r>
        <w:sym w:font="Wingdings" w:char="F0E8"/>
      </w:r>
      <w:r>
        <w:t xml:space="preserve"> #</w:t>
      </w:r>
      <w:proofErr w:type="spellStart"/>
      <w:r>
        <w:t>templateRefVariable</w:t>
      </w:r>
      <w:proofErr w:type="spellEnd"/>
      <w:r w:rsidR="003762DC">
        <w:t xml:space="preserve">, </w:t>
      </w:r>
      <w:r w:rsidR="003762DC" w:rsidRPr="00104BE5">
        <w:rPr>
          <w:b/>
        </w:rPr>
        <w:t>@</w:t>
      </w:r>
      <w:proofErr w:type="spellStart"/>
      <w:r w:rsidR="003762DC" w:rsidRPr="00104BE5">
        <w:rPr>
          <w:b/>
        </w:rPr>
        <w:t>ViewChild</w:t>
      </w:r>
      <w:proofErr w:type="spellEnd"/>
      <w:r w:rsidR="003762DC">
        <w:rPr>
          <w:b/>
        </w:rPr>
        <w:t>(“</w:t>
      </w:r>
      <w:proofErr w:type="spellStart"/>
      <w:r w:rsidR="003762DC">
        <w:rPr>
          <w:b/>
        </w:rPr>
        <w:t>templateRefVariable</w:t>
      </w:r>
      <w:proofErr w:type="spellEnd"/>
      <w:r w:rsidR="003762DC">
        <w:rPr>
          <w:b/>
        </w:rPr>
        <w:t>”)</w:t>
      </w:r>
    </w:p>
    <w:p w:rsidR="003762DC" w:rsidRDefault="0060458C" w:rsidP="003762DC">
      <w:pPr>
        <w:pStyle w:val="normal0"/>
        <w:numPr>
          <w:ilvl w:val="1"/>
          <w:numId w:val="1"/>
        </w:numPr>
      </w:pPr>
      <w:r>
        <w:t>How to use local references</w:t>
      </w:r>
    </w:p>
    <w:p w:rsidR="0060458C" w:rsidRDefault="0060458C" w:rsidP="003762DC">
      <w:pPr>
        <w:pStyle w:val="normal0"/>
        <w:numPr>
          <w:ilvl w:val="2"/>
          <w:numId w:val="1"/>
        </w:numPr>
      </w:pPr>
      <w:r>
        <w:t xml:space="preserve"> </w:t>
      </w:r>
      <w:r w:rsidR="003762DC">
        <w:t>{{</w:t>
      </w:r>
      <w:proofErr w:type="spellStart"/>
      <w:r w:rsidR="003762DC">
        <w:t>templateRefVariable.value</w:t>
      </w:r>
      <w:proofErr w:type="spellEnd"/>
      <w:r w:rsidR="003762DC">
        <w:t>}}</w:t>
      </w:r>
    </w:p>
    <w:p w:rsidR="003762DC" w:rsidRPr="00F63C28" w:rsidRDefault="00F63C28" w:rsidP="003762DC">
      <w:pPr>
        <w:pStyle w:val="normal0"/>
        <w:numPr>
          <w:ilvl w:val="2"/>
          <w:numId w:val="1"/>
        </w:numPr>
      </w:pPr>
      <w:r>
        <w:t>(click)=</w:t>
      </w:r>
      <w:r w:rsidRPr="00F63C28">
        <w:rPr>
          <w:b/>
        </w:rPr>
        <w:t>”</w:t>
      </w:r>
      <w:r>
        <w:t>handler(</w:t>
      </w:r>
      <w:proofErr w:type="spellStart"/>
      <w:r>
        <w:t>templateRefVariable</w:t>
      </w:r>
      <w:proofErr w:type="spellEnd"/>
      <w:r>
        <w:t>)</w:t>
      </w:r>
      <w:r w:rsidRPr="00F63C28">
        <w:rPr>
          <w:b/>
        </w:rPr>
        <w:t>”</w:t>
      </w:r>
    </w:p>
    <w:p w:rsidR="00ED0ADE" w:rsidRPr="00ED0ADE" w:rsidRDefault="00ED0ADE" w:rsidP="003762DC">
      <w:pPr>
        <w:pStyle w:val="normal0"/>
        <w:numPr>
          <w:ilvl w:val="2"/>
          <w:numId w:val="1"/>
        </w:numPr>
      </w:pPr>
      <w:r w:rsidRPr="00104BE5">
        <w:rPr>
          <w:b/>
        </w:rPr>
        <w:t>@</w:t>
      </w:r>
      <w:proofErr w:type="spellStart"/>
      <w:r w:rsidRPr="00104BE5">
        <w:rPr>
          <w:b/>
        </w:rPr>
        <w:t>ViewChild</w:t>
      </w:r>
      <w:proofErr w:type="spellEnd"/>
      <w:r>
        <w:rPr>
          <w:b/>
        </w:rPr>
        <w:t>(“</w:t>
      </w:r>
      <w:proofErr w:type="spellStart"/>
      <w:r>
        <w:rPr>
          <w:b/>
        </w:rPr>
        <w:t>templateRefVariable</w:t>
      </w:r>
      <w:proofErr w:type="spellEnd"/>
      <w:r>
        <w:rPr>
          <w:b/>
        </w:rPr>
        <w:t xml:space="preserve">”) </w:t>
      </w:r>
      <w:proofErr w:type="spellStart"/>
      <w:r>
        <w:rPr>
          <w:b/>
        </w:rPr>
        <w:t>templateReferenceVariableName</w:t>
      </w:r>
      <w:proofErr w:type="spellEnd"/>
      <w:r>
        <w:rPr>
          <w:b/>
        </w:rPr>
        <w:t xml:space="preserve">: </w:t>
      </w:r>
      <w:proofErr w:type="spellStart"/>
      <w:r>
        <w:rPr>
          <w:b/>
        </w:rPr>
        <w:t>ElementRef</w:t>
      </w:r>
      <w:proofErr w:type="spellEnd"/>
      <w:r>
        <w:rPr>
          <w:b/>
        </w:rPr>
        <w:br/>
        <w:t>method(){</w:t>
      </w:r>
    </w:p>
    <w:p w:rsidR="00ED0ADE" w:rsidRPr="00ED0ADE" w:rsidRDefault="00ED0ADE" w:rsidP="00ED0ADE">
      <w:pPr>
        <w:pStyle w:val="normal0"/>
        <w:ind w:left="2880"/>
      </w:pPr>
      <w:proofErr w:type="gramStart"/>
      <w:r w:rsidRPr="00ED0ADE">
        <w:t>Console.log(</w:t>
      </w:r>
      <w:proofErr w:type="spellStart"/>
      <w:proofErr w:type="gramEnd"/>
      <w:r>
        <w:rPr>
          <w:b/>
        </w:rPr>
        <w:t>templateReferenceVariableName.nativeElement.value</w:t>
      </w:r>
      <w:proofErr w:type="spellEnd"/>
      <w:r w:rsidRPr="00ED0ADE">
        <w:t>)</w:t>
      </w:r>
      <w:r>
        <w:rPr>
          <w:b/>
        </w:rPr>
        <w:t>;</w:t>
      </w:r>
    </w:p>
    <w:p w:rsidR="00F63C28" w:rsidRPr="00575504" w:rsidRDefault="00ED0ADE" w:rsidP="00ED0ADE">
      <w:pPr>
        <w:pStyle w:val="normal0"/>
        <w:ind w:left="2160"/>
      </w:pPr>
      <w:r>
        <w:rPr>
          <w:b/>
        </w:rPr>
        <w:t>}</w:t>
      </w:r>
    </w:p>
    <w:p w:rsidR="00575504" w:rsidRDefault="00A2710D" w:rsidP="009D6375">
      <w:pPr>
        <w:pStyle w:val="normal0"/>
        <w:numPr>
          <w:ilvl w:val="0"/>
          <w:numId w:val="1"/>
        </w:numPr>
        <w:ind w:left="426"/>
      </w:pPr>
      <w:r>
        <w:t xml:space="preserve">There is </w:t>
      </w:r>
      <w:r w:rsidRPr="00C46C48">
        <w:rPr>
          <w:b/>
        </w:rPr>
        <w:t>one more but last</w:t>
      </w:r>
      <w:r>
        <w:t xml:space="preserve"> way to pass data around. </w:t>
      </w:r>
    </w:p>
    <w:p w:rsidR="00C46C48" w:rsidRDefault="00BA6F81" w:rsidP="009D6375">
      <w:pPr>
        <w:pStyle w:val="normal0"/>
        <w:numPr>
          <w:ilvl w:val="0"/>
          <w:numId w:val="1"/>
        </w:numPr>
        <w:ind w:left="426"/>
      </w:pPr>
      <w:r>
        <w:t>See, whatever you put b/w &lt;opening&gt; and &lt;/closing&gt; for a component, everything is lost by default when rendering.</w:t>
      </w:r>
      <w:r>
        <w:br/>
        <w:t>&lt;server-component&gt;</w:t>
      </w:r>
      <w:proofErr w:type="spellStart"/>
      <w:r>
        <w:t>SomeHTML</w:t>
      </w:r>
      <w:proofErr w:type="spellEnd"/>
      <w:r>
        <w:t>&lt;/server-component&gt;</w:t>
      </w:r>
      <w:r>
        <w:br/>
        <w:t xml:space="preserve">Here </w:t>
      </w:r>
      <w:proofErr w:type="spellStart"/>
      <w:r>
        <w:t>SomeHTML</w:t>
      </w:r>
      <w:proofErr w:type="spellEnd"/>
      <w:r>
        <w:t xml:space="preserve"> would be removed by default by the Angular when rendering and only the Server.component.html (template) would be placed in place of </w:t>
      </w:r>
      <w:r>
        <w:br/>
        <w:t>&lt;server-component&gt; tag.</w:t>
      </w:r>
      <w:r w:rsidR="00E528AE" w:rsidRPr="00E528AE">
        <w:t xml:space="preserve"> </w:t>
      </w:r>
      <w:r w:rsidR="00E528AE">
        <w:rPr>
          <w:noProof/>
        </w:rPr>
        <w:drawing>
          <wp:inline distT="0" distB="0" distL="0" distR="0">
            <wp:extent cx="7315200" cy="31877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srcRect/>
                    <a:stretch>
                      <a:fillRect/>
                    </a:stretch>
                  </pic:blipFill>
                  <pic:spPr bwMode="auto">
                    <a:xfrm>
                      <a:off x="0" y="0"/>
                      <a:ext cx="7315200" cy="3187700"/>
                    </a:xfrm>
                    <a:prstGeom prst="rect">
                      <a:avLst/>
                    </a:prstGeom>
                    <a:noFill/>
                    <a:ln w="9525">
                      <a:noFill/>
                      <a:miter lim="800000"/>
                      <a:headEnd/>
                      <a:tailEnd/>
                    </a:ln>
                  </pic:spPr>
                </pic:pic>
              </a:graphicData>
            </a:graphic>
          </wp:inline>
        </w:drawing>
      </w:r>
    </w:p>
    <w:p w:rsidR="00E528AE" w:rsidRDefault="004B08AA" w:rsidP="009D6375">
      <w:pPr>
        <w:pStyle w:val="normal0"/>
        <w:numPr>
          <w:ilvl w:val="0"/>
          <w:numId w:val="1"/>
        </w:numPr>
        <w:ind w:left="426"/>
      </w:pPr>
      <w:r>
        <w:t xml:space="preserve">But, you can change it. There is a special directive even though it looks like component </w:t>
      </w:r>
      <w:r>
        <w:sym w:font="Wingdings" w:char="F0E8"/>
      </w:r>
      <w:r>
        <w:t xml:space="preserve"> </w:t>
      </w:r>
      <w:r w:rsidRPr="004B08AA">
        <w:rPr>
          <w:highlight w:val="yellow"/>
        </w:rPr>
        <w:t>&lt;</w:t>
      </w:r>
      <w:proofErr w:type="spellStart"/>
      <w:r w:rsidRPr="004B08AA">
        <w:rPr>
          <w:highlight w:val="yellow"/>
        </w:rPr>
        <w:t>ng</w:t>
      </w:r>
      <w:proofErr w:type="spellEnd"/>
      <w:r w:rsidRPr="004B08AA">
        <w:rPr>
          <w:highlight w:val="yellow"/>
        </w:rPr>
        <w:t>-content&gt;</w:t>
      </w:r>
    </w:p>
    <w:p w:rsidR="0071395F" w:rsidRDefault="0071395F" w:rsidP="0071395F">
      <w:pPr>
        <w:pStyle w:val="normal0"/>
        <w:numPr>
          <w:ilvl w:val="1"/>
          <w:numId w:val="1"/>
        </w:numPr>
        <w:ind w:left="851"/>
      </w:pPr>
      <w:r>
        <w:t>This serves a hook in you template to mark the place for Angular where the content (ignored above) must be added.</w:t>
      </w:r>
    </w:p>
    <w:p w:rsidR="004B08AA" w:rsidRDefault="0071395F" w:rsidP="009D6375">
      <w:pPr>
        <w:pStyle w:val="normal0"/>
        <w:numPr>
          <w:ilvl w:val="0"/>
          <w:numId w:val="1"/>
        </w:numPr>
        <w:ind w:left="426"/>
      </w:pPr>
      <w:r>
        <w:rPr>
          <w:noProof/>
        </w:rPr>
        <w:lastRenderedPageBreak/>
        <w:drawing>
          <wp:inline distT="0" distB="0" distL="0" distR="0">
            <wp:extent cx="6527800" cy="5486400"/>
            <wp:effectExtent l="1905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srcRect/>
                    <a:stretch>
                      <a:fillRect/>
                    </a:stretch>
                  </pic:blipFill>
                  <pic:spPr bwMode="auto">
                    <a:xfrm>
                      <a:off x="0" y="0"/>
                      <a:ext cx="6527800" cy="5486400"/>
                    </a:xfrm>
                    <a:prstGeom prst="rect">
                      <a:avLst/>
                    </a:prstGeom>
                    <a:noFill/>
                    <a:ln w="9525">
                      <a:noFill/>
                      <a:miter lim="800000"/>
                      <a:headEnd/>
                      <a:tailEnd/>
                    </a:ln>
                  </pic:spPr>
                </pic:pic>
              </a:graphicData>
            </a:graphic>
          </wp:inline>
        </w:drawing>
      </w:r>
    </w:p>
    <w:p w:rsidR="00A11863" w:rsidRDefault="00A11863" w:rsidP="009D6375">
      <w:pPr>
        <w:pStyle w:val="normal0"/>
        <w:numPr>
          <w:ilvl w:val="0"/>
          <w:numId w:val="1"/>
        </w:numPr>
        <w:ind w:left="426"/>
      </w:pPr>
      <w:r>
        <w:t xml:space="preserve">Whatever, you place </w:t>
      </w:r>
      <w:r w:rsidR="00113260">
        <w:t xml:space="preserve">anything </w:t>
      </w:r>
      <w:r>
        <w:t>b/w &lt;</w:t>
      </w:r>
      <w:r w:rsidRPr="00113260">
        <w:rPr>
          <w:b/>
        </w:rPr>
        <w:t>customComponent&gt;</w:t>
      </w:r>
      <w:r w:rsidRPr="00113260">
        <w:rPr>
          <w:highlight w:val="yellow"/>
        </w:rPr>
        <w:t>SomeTemplateToPlaceToThis_customComponentTemplate</w:t>
      </w:r>
      <w:r w:rsidRPr="00113260">
        <w:rPr>
          <w:b/>
        </w:rPr>
        <w:t>&lt;/customComponent&gt;</w:t>
      </w:r>
      <w:r>
        <w:t xml:space="preserve"> can be accessed via </w:t>
      </w:r>
      <w:r>
        <w:br/>
      </w:r>
      <w:r w:rsidRPr="00113260">
        <w:rPr>
          <w:b/>
        </w:rPr>
        <w:t>&lt;</w:t>
      </w:r>
      <w:proofErr w:type="spellStart"/>
      <w:r w:rsidRPr="00113260">
        <w:rPr>
          <w:b/>
        </w:rPr>
        <w:t>ng</w:t>
      </w:r>
      <w:proofErr w:type="spellEnd"/>
      <w:r w:rsidRPr="00113260">
        <w:rPr>
          <w:b/>
        </w:rPr>
        <w:t>-content&gt;&lt;/</w:t>
      </w:r>
      <w:proofErr w:type="spellStart"/>
      <w:r w:rsidRPr="00113260">
        <w:rPr>
          <w:b/>
        </w:rPr>
        <w:t>ngcontent</w:t>
      </w:r>
      <w:proofErr w:type="spellEnd"/>
      <w:r>
        <w:t xml:space="preserve">&gt; directive in </w:t>
      </w:r>
      <w:proofErr w:type="spellStart"/>
      <w:r>
        <w:t>customComponent’s</w:t>
      </w:r>
      <w:proofErr w:type="spellEnd"/>
      <w:r>
        <w:t xml:space="preserve"> template.</w:t>
      </w:r>
    </w:p>
    <w:p w:rsidR="00D9062A" w:rsidRDefault="00D9062A" w:rsidP="009D6375">
      <w:pPr>
        <w:pStyle w:val="normal0"/>
        <w:numPr>
          <w:ilvl w:val="0"/>
          <w:numId w:val="1"/>
        </w:numPr>
        <w:ind w:left="426"/>
      </w:pPr>
      <w:r w:rsidRPr="00D9062A">
        <w:rPr>
          <w:b/>
        </w:rPr>
        <w:t>Real Example</w:t>
      </w:r>
      <w:r>
        <w:t>:</w:t>
      </w:r>
    </w:p>
    <w:p w:rsidR="00D9062A" w:rsidRDefault="00D9062A" w:rsidP="00D9062A">
      <w:pPr>
        <w:pStyle w:val="normal0"/>
        <w:numPr>
          <w:ilvl w:val="1"/>
          <w:numId w:val="1"/>
        </w:numPr>
      </w:pPr>
      <w:r>
        <w:rPr>
          <w:b/>
        </w:rPr>
        <w:t>Suppose</w:t>
      </w:r>
      <w:r>
        <w:t xml:space="preserve">, you want to build reusable widget such as </w:t>
      </w:r>
      <w:r>
        <w:rPr>
          <w:b/>
        </w:rPr>
        <w:t xml:space="preserve">Tab </w:t>
      </w:r>
      <w:r w:rsidRPr="00D9062A">
        <w:rPr>
          <w:b/>
        </w:rPr>
        <w:t>Widget</w:t>
      </w:r>
      <w:r>
        <w:t xml:space="preserve">. Now, suppose, someone else is using this tab widget and that someone wants to pass the content of tab which is HTML. See, the one using the tab widget is parent component and tab widget is child widget. </w:t>
      </w:r>
      <w:r>
        <w:br/>
        <w:t xml:space="preserve">So, you can say that to pass HTML from parent to child component, we can use property binding. </w:t>
      </w:r>
      <w:r>
        <w:br/>
        <w:t>Actually, property binding is used to pass basic value not complex HTML but here parent wants to pass tab’s content (html) to child template.</w:t>
      </w:r>
    </w:p>
    <w:p w:rsidR="00057F8D" w:rsidRDefault="004C1F5A" w:rsidP="00D9062A">
      <w:pPr>
        <w:pStyle w:val="normal0"/>
        <w:numPr>
          <w:ilvl w:val="1"/>
          <w:numId w:val="1"/>
        </w:numPr>
      </w:pPr>
      <w:r>
        <w:t xml:space="preserve">The same </w:t>
      </w:r>
      <w:r w:rsidR="00F86322">
        <w:t xml:space="preserve">you can do </w:t>
      </w:r>
      <w:r>
        <w:t xml:space="preserve">without </w:t>
      </w:r>
      <w:r w:rsidRPr="004C1F5A">
        <w:rPr>
          <w:b/>
        </w:rPr>
        <w:t>&lt;</w:t>
      </w:r>
      <w:proofErr w:type="spellStart"/>
      <w:r w:rsidRPr="004C1F5A">
        <w:rPr>
          <w:b/>
        </w:rPr>
        <w:t>ng</w:t>
      </w:r>
      <w:proofErr w:type="spellEnd"/>
      <w:r w:rsidRPr="004C1F5A">
        <w:rPr>
          <w:b/>
        </w:rPr>
        <w:t>-content&gt;</w:t>
      </w:r>
      <w:r>
        <w:t xml:space="preserve"> directive but with property binding </w:t>
      </w:r>
      <w:r w:rsidR="00F86322">
        <w:t xml:space="preserve">but </w:t>
      </w:r>
      <w:r>
        <w:t xml:space="preserve">is not </w:t>
      </w:r>
      <w:r w:rsidR="00F86322">
        <w:t xml:space="preserve">recommended </w:t>
      </w:r>
      <w:r>
        <w:t xml:space="preserve">to prevent </w:t>
      </w:r>
      <w:r>
        <w:rPr>
          <w:b/>
        </w:rPr>
        <w:t>cross-site scripting</w:t>
      </w:r>
      <w:r>
        <w:t xml:space="preserve"> even though you can do something so prevent </w:t>
      </w:r>
      <w:r>
        <w:rPr>
          <w:b/>
        </w:rPr>
        <w:t>cross-site-scripting</w:t>
      </w:r>
      <w:r w:rsidR="00E9355A">
        <w:t>.</w:t>
      </w:r>
    </w:p>
    <w:sectPr w:rsidR="00057F8D" w:rsidSect="00FD60AA">
      <w:pgSz w:w="12240" w:h="15840"/>
      <w:pgMar w:top="90" w:right="191" w:bottom="142" w:left="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CF48EE"/>
    <w:rsid w:val="00057F8D"/>
    <w:rsid w:val="000A1939"/>
    <w:rsid w:val="000A5B30"/>
    <w:rsid w:val="000C18DE"/>
    <w:rsid w:val="000F0D50"/>
    <w:rsid w:val="00104BE5"/>
    <w:rsid w:val="00113260"/>
    <w:rsid w:val="00123F01"/>
    <w:rsid w:val="00131CEC"/>
    <w:rsid w:val="00134B12"/>
    <w:rsid w:val="00180047"/>
    <w:rsid w:val="0018649F"/>
    <w:rsid w:val="00196599"/>
    <w:rsid w:val="001B0444"/>
    <w:rsid w:val="001C1C09"/>
    <w:rsid w:val="001E0E79"/>
    <w:rsid w:val="001E6505"/>
    <w:rsid w:val="001F52BF"/>
    <w:rsid w:val="0026338C"/>
    <w:rsid w:val="002639AB"/>
    <w:rsid w:val="002730E5"/>
    <w:rsid w:val="002936DA"/>
    <w:rsid w:val="002A2AE4"/>
    <w:rsid w:val="00332E0D"/>
    <w:rsid w:val="0035195B"/>
    <w:rsid w:val="003762DC"/>
    <w:rsid w:val="00384638"/>
    <w:rsid w:val="00415597"/>
    <w:rsid w:val="00465C18"/>
    <w:rsid w:val="00482C3D"/>
    <w:rsid w:val="0048525C"/>
    <w:rsid w:val="004B08AA"/>
    <w:rsid w:val="004B30A9"/>
    <w:rsid w:val="004B547D"/>
    <w:rsid w:val="004C1BF8"/>
    <w:rsid w:val="004C1F5A"/>
    <w:rsid w:val="004D38E6"/>
    <w:rsid w:val="004D713F"/>
    <w:rsid w:val="005110C5"/>
    <w:rsid w:val="00575504"/>
    <w:rsid w:val="00590328"/>
    <w:rsid w:val="005D5F7A"/>
    <w:rsid w:val="00603334"/>
    <w:rsid w:val="0060458C"/>
    <w:rsid w:val="00616813"/>
    <w:rsid w:val="00665075"/>
    <w:rsid w:val="006A02AA"/>
    <w:rsid w:val="006F1681"/>
    <w:rsid w:val="006F374C"/>
    <w:rsid w:val="0071395F"/>
    <w:rsid w:val="00776583"/>
    <w:rsid w:val="007952CA"/>
    <w:rsid w:val="007A0D10"/>
    <w:rsid w:val="007A1105"/>
    <w:rsid w:val="007E4B23"/>
    <w:rsid w:val="007E627B"/>
    <w:rsid w:val="007F0E24"/>
    <w:rsid w:val="008315F1"/>
    <w:rsid w:val="00852C1F"/>
    <w:rsid w:val="00861275"/>
    <w:rsid w:val="00896806"/>
    <w:rsid w:val="00974F08"/>
    <w:rsid w:val="009B653B"/>
    <w:rsid w:val="009D6375"/>
    <w:rsid w:val="009F470F"/>
    <w:rsid w:val="00A11863"/>
    <w:rsid w:val="00A17808"/>
    <w:rsid w:val="00A2710D"/>
    <w:rsid w:val="00A6781B"/>
    <w:rsid w:val="00A704BA"/>
    <w:rsid w:val="00A718EF"/>
    <w:rsid w:val="00A81B97"/>
    <w:rsid w:val="00A9470D"/>
    <w:rsid w:val="00AC1754"/>
    <w:rsid w:val="00B0163B"/>
    <w:rsid w:val="00B24F4C"/>
    <w:rsid w:val="00BA6F81"/>
    <w:rsid w:val="00C43A04"/>
    <w:rsid w:val="00C46C48"/>
    <w:rsid w:val="00C64851"/>
    <w:rsid w:val="00CA0362"/>
    <w:rsid w:val="00CB71AB"/>
    <w:rsid w:val="00CD6116"/>
    <w:rsid w:val="00CF48EE"/>
    <w:rsid w:val="00D331FC"/>
    <w:rsid w:val="00D35613"/>
    <w:rsid w:val="00D36AC7"/>
    <w:rsid w:val="00D436D4"/>
    <w:rsid w:val="00D60880"/>
    <w:rsid w:val="00D9062A"/>
    <w:rsid w:val="00DF2833"/>
    <w:rsid w:val="00E43E02"/>
    <w:rsid w:val="00E501A7"/>
    <w:rsid w:val="00E528AE"/>
    <w:rsid w:val="00E66A06"/>
    <w:rsid w:val="00E9355A"/>
    <w:rsid w:val="00ED0ADE"/>
    <w:rsid w:val="00ED4EF9"/>
    <w:rsid w:val="00F0194B"/>
    <w:rsid w:val="00F40115"/>
    <w:rsid w:val="00F50F69"/>
    <w:rsid w:val="00F6147C"/>
    <w:rsid w:val="00F63C28"/>
    <w:rsid w:val="00F77117"/>
    <w:rsid w:val="00F86322"/>
    <w:rsid w:val="00FA2936"/>
    <w:rsid w:val="00FD534E"/>
    <w:rsid w:val="00FD60AA"/>
    <w:rsid w:val="00FF5A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egoe UI" w:eastAsia="Arial" w:hAnsi="Segoe UI" w:cs="Segoe UI"/>
        <w:sz w:val="16"/>
        <w:szCs w:val="16"/>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81B"/>
  </w:style>
  <w:style w:type="paragraph" w:styleId="Heading1">
    <w:name w:val="heading 1"/>
    <w:basedOn w:val="normal0"/>
    <w:next w:val="normal0"/>
    <w:rsid w:val="00CF48EE"/>
    <w:pPr>
      <w:keepNext/>
      <w:keepLines/>
      <w:spacing w:before="400" w:after="120"/>
      <w:outlineLvl w:val="0"/>
    </w:pPr>
    <w:rPr>
      <w:sz w:val="40"/>
      <w:szCs w:val="40"/>
    </w:rPr>
  </w:style>
  <w:style w:type="paragraph" w:styleId="Heading2">
    <w:name w:val="heading 2"/>
    <w:basedOn w:val="normal0"/>
    <w:next w:val="normal0"/>
    <w:rsid w:val="00CF48EE"/>
    <w:pPr>
      <w:keepNext/>
      <w:keepLines/>
      <w:spacing w:before="360" w:after="120"/>
      <w:outlineLvl w:val="1"/>
    </w:pPr>
    <w:rPr>
      <w:sz w:val="32"/>
      <w:szCs w:val="32"/>
    </w:rPr>
  </w:style>
  <w:style w:type="paragraph" w:styleId="Heading3">
    <w:name w:val="heading 3"/>
    <w:basedOn w:val="normal0"/>
    <w:next w:val="normal0"/>
    <w:rsid w:val="00CF48EE"/>
    <w:pPr>
      <w:keepNext/>
      <w:keepLines/>
      <w:spacing w:before="320" w:after="80"/>
      <w:outlineLvl w:val="2"/>
    </w:pPr>
    <w:rPr>
      <w:color w:val="434343"/>
      <w:sz w:val="28"/>
      <w:szCs w:val="28"/>
    </w:rPr>
  </w:style>
  <w:style w:type="paragraph" w:styleId="Heading4">
    <w:name w:val="heading 4"/>
    <w:basedOn w:val="normal0"/>
    <w:next w:val="normal0"/>
    <w:rsid w:val="00CF48EE"/>
    <w:pPr>
      <w:keepNext/>
      <w:keepLines/>
      <w:spacing w:before="280" w:after="80"/>
      <w:outlineLvl w:val="3"/>
    </w:pPr>
    <w:rPr>
      <w:color w:val="666666"/>
      <w:sz w:val="24"/>
      <w:szCs w:val="24"/>
    </w:rPr>
  </w:style>
  <w:style w:type="paragraph" w:styleId="Heading5">
    <w:name w:val="heading 5"/>
    <w:basedOn w:val="normal0"/>
    <w:next w:val="normal0"/>
    <w:rsid w:val="00CF48EE"/>
    <w:pPr>
      <w:keepNext/>
      <w:keepLines/>
      <w:spacing w:before="240" w:after="80"/>
      <w:outlineLvl w:val="4"/>
    </w:pPr>
    <w:rPr>
      <w:color w:val="666666"/>
      <w:sz w:val="22"/>
      <w:szCs w:val="22"/>
    </w:rPr>
  </w:style>
  <w:style w:type="paragraph" w:styleId="Heading6">
    <w:name w:val="heading 6"/>
    <w:basedOn w:val="normal0"/>
    <w:next w:val="normal0"/>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F48EE"/>
  </w:style>
  <w:style w:type="paragraph" w:styleId="Title">
    <w:name w:val="Title"/>
    <w:basedOn w:val="normal0"/>
    <w:next w:val="normal0"/>
    <w:rsid w:val="00CF48EE"/>
    <w:pPr>
      <w:keepNext/>
      <w:keepLines/>
      <w:spacing w:after="60"/>
    </w:pPr>
    <w:rPr>
      <w:sz w:val="52"/>
      <w:szCs w:val="52"/>
    </w:rPr>
  </w:style>
  <w:style w:type="paragraph" w:styleId="Subtitle">
    <w:name w:val="Subtitle"/>
    <w:basedOn w:val="normal0"/>
    <w:next w:val="normal0"/>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Jatin</cp:lastModifiedBy>
  <cp:revision>24</cp:revision>
  <dcterms:created xsi:type="dcterms:W3CDTF">2020-07-04T07:52:00Z</dcterms:created>
  <dcterms:modified xsi:type="dcterms:W3CDTF">2020-07-05T10:56:00Z</dcterms:modified>
</cp:coreProperties>
</file>