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Pr="0025469D" w:rsidRDefault="003104F3" w:rsidP="0025469D">
      <w:pPr>
        <w:pStyle w:val="IntenseQuote"/>
      </w:pPr>
      <w:r w:rsidRPr="003104F3">
        <w:t>2. How an Angular App gets Loaded and Started</w:t>
      </w:r>
    </w:p>
    <w:p w:rsidR="0025469D" w:rsidRDefault="00C23B8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848350" cy="419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B89" w:rsidRDefault="003D5E2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1028700" cy="20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Index.html is served to the client.</w:t>
      </w:r>
    </w:p>
    <w:p w:rsidR="00A9533A" w:rsidRDefault="00A9533A" w:rsidP="00A9533A">
      <w:pPr>
        <w:pStyle w:val="normal0"/>
        <w:numPr>
          <w:ilvl w:val="1"/>
          <w:numId w:val="1"/>
        </w:numPr>
      </w:pPr>
      <w:r>
        <w:t xml:space="preserve">This file contains the </w:t>
      </w:r>
      <w:r w:rsidRPr="00A9533A">
        <w:rPr>
          <w:b/>
        </w:rPr>
        <w:t>selector &lt;app-root&gt;&lt;/app-root&gt;</w:t>
      </w:r>
      <w:r>
        <w:t xml:space="preserve"> of the component which is </w:t>
      </w:r>
      <w:r w:rsidRPr="00A9533A">
        <w:rPr>
          <w:b/>
        </w:rPr>
        <w:t>bootstrappe</w:t>
      </w:r>
      <w:r w:rsidR="00C813DA">
        <w:rPr>
          <w:b/>
        </w:rPr>
        <w:t>d</w:t>
      </w:r>
      <w:r w:rsidR="00C813DA">
        <w:t>. This tag’s content is replaced</w:t>
      </w:r>
      <w:r w:rsidR="00EC7AE3">
        <w:t xml:space="preserve"> with component’s template</w:t>
      </w:r>
      <w:r w:rsidR="00C813DA">
        <w:t>.</w:t>
      </w:r>
    </w:p>
    <w:p w:rsidR="003D5E2E" w:rsidRDefault="00483CA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411849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1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FA" w:rsidRDefault="001E77FA" w:rsidP="001E77FA">
      <w:pPr>
        <w:pStyle w:val="normal0"/>
        <w:numPr>
          <w:ilvl w:val="1"/>
          <w:numId w:val="1"/>
        </w:numPr>
      </w:pPr>
      <w:proofErr w:type="spellStart"/>
      <w:r>
        <w:t>app.module.ts</w:t>
      </w:r>
      <w:proofErr w:type="spellEnd"/>
      <w:r>
        <w:t xml:space="preserve"> contains module where we tells about what components to be bootstrapped</w:t>
      </w:r>
      <w:r>
        <w:rPr>
          <w:noProof/>
        </w:rPr>
        <w:drawing>
          <wp:inline distT="0" distB="0" distL="0" distR="0">
            <wp:extent cx="2413000" cy="2413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CA8" w:rsidRDefault="00483CA8" w:rsidP="009D6375">
      <w:pPr>
        <w:pStyle w:val="normal0"/>
        <w:numPr>
          <w:ilvl w:val="0"/>
          <w:numId w:val="1"/>
        </w:numPr>
        <w:ind w:left="426"/>
      </w:pPr>
      <w:proofErr w:type="spellStart"/>
      <w:proofErr w:type="gramStart"/>
      <w:r w:rsidRPr="00483CA8">
        <w:rPr>
          <w:b/>
        </w:rPr>
        <w:t>ng</w:t>
      </w:r>
      <w:proofErr w:type="spellEnd"/>
      <w:proofErr w:type="gramEnd"/>
      <w:r w:rsidRPr="00483CA8">
        <w:rPr>
          <w:b/>
        </w:rPr>
        <w:t xml:space="preserve"> serve command</w:t>
      </w:r>
      <w:r>
        <w:t xml:space="preserve">: </w:t>
      </w:r>
      <w:r w:rsidR="001E77FA" w:rsidRPr="001E77FA">
        <w:rPr>
          <w:b/>
        </w:rPr>
        <w:t>Rebuilds</w:t>
      </w:r>
      <w:r w:rsidR="001E77FA">
        <w:t xml:space="preserve">, creates </w:t>
      </w:r>
      <w:r w:rsidR="001E77FA" w:rsidRPr="001E77FA">
        <w:rPr>
          <w:b/>
        </w:rPr>
        <w:t>bundles</w:t>
      </w:r>
      <w:r w:rsidR="001E77FA">
        <w:t xml:space="preserve">, write </w:t>
      </w:r>
      <w:r w:rsidR="001E77FA" w:rsidRPr="001E77FA">
        <w:rPr>
          <w:b/>
        </w:rPr>
        <w:t>import statements</w:t>
      </w:r>
      <w:r w:rsidR="001E77FA">
        <w:t xml:space="preserve"> in index.html.</w:t>
      </w:r>
    </w:p>
    <w:p w:rsidR="001E77FA" w:rsidRDefault="00E16340" w:rsidP="00E16340">
      <w:pPr>
        <w:pStyle w:val="IntenseQuote"/>
      </w:pPr>
      <w:r w:rsidRPr="00E16340">
        <w:t>3. Components are Important!</w:t>
      </w:r>
    </w:p>
    <w:p w:rsidR="0011700F" w:rsidRPr="00E16340" w:rsidRDefault="0011700F" w:rsidP="0011700F">
      <w:pPr>
        <w:pStyle w:val="ListParagraph"/>
        <w:numPr>
          <w:ilvl w:val="0"/>
          <w:numId w:val="2"/>
        </w:numPr>
        <w:ind w:left="426"/>
      </w:pPr>
      <w:r w:rsidRPr="00186234">
        <w:rPr>
          <w:b/>
        </w:rPr>
        <w:t>Component</w:t>
      </w:r>
      <w:r>
        <w:t xml:space="preserve"> = Template + Style + Business Logic.</w:t>
      </w:r>
    </w:p>
    <w:p w:rsidR="00186234" w:rsidRDefault="0011700F" w:rsidP="00E16340">
      <w:pPr>
        <w:pStyle w:val="ListParagraph"/>
        <w:numPr>
          <w:ilvl w:val="0"/>
          <w:numId w:val="2"/>
        </w:numPr>
        <w:ind w:left="426"/>
      </w:pPr>
      <w:r>
        <w:t xml:space="preserve">Ng serve command adds </w:t>
      </w:r>
      <w:proofErr w:type="gramStart"/>
      <w:r>
        <w:t xml:space="preserve">bundle script tags </w:t>
      </w:r>
      <w:r>
        <w:sym w:font="Wingdings" w:char="F0E8"/>
      </w:r>
      <w:r>
        <w:t xml:space="preserve"> which starts</w:t>
      </w:r>
      <w:proofErr w:type="gramEnd"/>
      <w:r>
        <w:t xml:space="preserve"> the angular app which gets info about the app module which gives info about the component to be bootstrapped. Then angular is able to replace the content of &lt;app-root&gt; in index.html with the content of </w:t>
      </w:r>
      <w:proofErr w:type="spellStart"/>
      <w:r>
        <w:t>AppComponent’s</w:t>
      </w:r>
      <w:proofErr w:type="spellEnd"/>
      <w:r>
        <w:t xml:space="preserve"> template.</w:t>
      </w:r>
    </w:p>
    <w:p w:rsidR="0011700F" w:rsidRDefault="007823EB" w:rsidP="00E16340">
      <w:pPr>
        <w:pStyle w:val="ListParagraph"/>
        <w:numPr>
          <w:ilvl w:val="0"/>
          <w:numId w:val="2"/>
        </w:numPr>
        <w:ind w:left="426"/>
      </w:pPr>
      <w:r w:rsidRPr="007823EB">
        <w:rPr>
          <w:b/>
        </w:rPr>
        <w:t>Component</w:t>
      </w:r>
      <w:r>
        <w:t xml:space="preserve"> </w:t>
      </w:r>
      <w:r w:rsidRPr="007823EB">
        <w:rPr>
          <w:b/>
        </w:rPr>
        <w:t>Benefits</w:t>
      </w:r>
      <w:r>
        <w:t xml:space="preserve">: Reusable, Maintainable.  </w:t>
      </w:r>
    </w:p>
    <w:p w:rsidR="007823EB" w:rsidRDefault="006916D4" w:rsidP="006916D4">
      <w:pPr>
        <w:pStyle w:val="IntenseQuote"/>
      </w:pPr>
      <w:r w:rsidRPr="006916D4">
        <w:t>4. Creating a New Component</w:t>
      </w:r>
    </w:p>
    <w:p w:rsidR="006916D4" w:rsidRDefault="004611AF" w:rsidP="006916D4">
      <w:pPr>
        <w:pStyle w:val="ListParagraph"/>
        <w:numPr>
          <w:ilvl w:val="0"/>
          <w:numId w:val="3"/>
        </w:numPr>
        <w:ind w:left="426"/>
      </w:pPr>
      <w:proofErr w:type="spellStart"/>
      <w:r w:rsidRPr="004611AF">
        <w:rPr>
          <w:b/>
        </w:rPr>
        <w:t>server.component.ts</w:t>
      </w:r>
      <w:proofErr w:type="spellEnd"/>
      <w:r>
        <w:t xml:space="preserve">: </w:t>
      </w:r>
      <w:r w:rsidRPr="004611AF">
        <w:rPr>
          <w:b/>
          <w:highlight w:val="yellow"/>
        </w:rPr>
        <w:t>server</w:t>
      </w:r>
      <w:r>
        <w:t xml:space="preserve">: name of the component. </w:t>
      </w:r>
      <w:proofErr w:type="gramStart"/>
      <w:r w:rsidRPr="004611AF">
        <w:rPr>
          <w:b/>
          <w:highlight w:val="yellow"/>
        </w:rPr>
        <w:t>component</w:t>
      </w:r>
      <w:proofErr w:type="gramEnd"/>
      <w:r>
        <w:t xml:space="preserve">: What is this file for (component, directive, service). </w:t>
      </w:r>
      <w:proofErr w:type="spellStart"/>
      <w:proofErr w:type="gramStart"/>
      <w:r w:rsidRPr="004611AF">
        <w:rPr>
          <w:b/>
          <w:highlight w:val="yellow"/>
          <w:u w:val="single"/>
        </w:rPr>
        <w:t>ts</w:t>
      </w:r>
      <w:proofErr w:type="spellEnd"/>
      <w:proofErr w:type="gramEnd"/>
      <w:r>
        <w:t xml:space="preserve">: In which language it’s written. </w:t>
      </w:r>
    </w:p>
    <w:p w:rsidR="004611AF" w:rsidRDefault="00D67A54" w:rsidP="006916D4">
      <w:pPr>
        <w:pStyle w:val="ListParagraph"/>
        <w:numPr>
          <w:ilvl w:val="0"/>
          <w:numId w:val="3"/>
        </w:numPr>
        <w:ind w:left="426"/>
      </w:pPr>
      <w:r w:rsidRPr="00D67A54">
        <w:rPr>
          <w:b/>
        </w:rPr>
        <w:t>@Component</w:t>
      </w:r>
      <w:r>
        <w:t>: Typescript feature to enhance a class.</w:t>
      </w:r>
    </w:p>
    <w:p w:rsidR="00847BF4" w:rsidRPr="00D723D9" w:rsidRDefault="00CB2179" w:rsidP="00847BF4">
      <w:pPr>
        <w:pStyle w:val="ListParagraph"/>
        <w:numPr>
          <w:ilvl w:val="1"/>
          <w:numId w:val="3"/>
        </w:numPr>
      </w:pPr>
      <w:r>
        <w:rPr>
          <w:b/>
        </w:rPr>
        <w:t xml:space="preserve">Properties: </w:t>
      </w:r>
      <w:proofErr w:type="spellStart"/>
      <w:r w:rsidRPr="00D723D9">
        <w:rPr>
          <w:b/>
          <w:highlight w:val="yellow"/>
        </w:rPr>
        <w:t>selector</w:t>
      </w:r>
      <w:r w:rsidR="001A7B12">
        <w:rPr>
          <w:b/>
        </w:rPr>
        <w:t>:string</w:t>
      </w:r>
      <w:proofErr w:type="spellEnd"/>
      <w:r w:rsidR="001A7B12">
        <w:rPr>
          <w:b/>
        </w:rPr>
        <w:t>(id, class, attribute)</w:t>
      </w:r>
      <w:r>
        <w:rPr>
          <w:b/>
        </w:rPr>
        <w:t xml:space="preserve">, </w:t>
      </w:r>
      <w:proofErr w:type="spellStart"/>
      <w:r w:rsidRPr="00D723D9">
        <w:rPr>
          <w:b/>
          <w:highlight w:val="yellow"/>
        </w:rPr>
        <w:t>templateUrl</w:t>
      </w:r>
      <w:r w:rsidR="001A7B12">
        <w:rPr>
          <w:b/>
        </w:rPr>
        <w:t>:String</w:t>
      </w:r>
      <w:proofErr w:type="spellEnd"/>
      <w:r w:rsidR="001A7B12">
        <w:rPr>
          <w:b/>
        </w:rPr>
        <w:t>(relative path to the template file)</w:t>
      </w:r>
    </w:p>
    <w:p w:rsidR="00D723D9" w:rsidRDefault="00D723D9" w:rsidP="002C5F79">
      <w:pPr>
        <w:pStyle w:val="IntenseQuote"/>
        <w:ind w:left="709"/>
      </w:pPr>
      <w:r w:rsidRPr="00D723D9">
        <w:t xml:space="preserve">5. Understanding the Role of </w:t>
      </w:r>
      <w:proofErr w:type="spellStart"/>
      <w:r w:rsidRPr="00D723D9">
        <w:t>AppModule</w:t>
      </w:r>
      <w:proofErr w:type="spellEnd"/>
      <w:r w:rsidRPr="00D723D9">
        <w:t xml:space="preserve"> and Component Declaration</w:t>
      </w:r>
    </w:p>
    <w:p w:rsidR="00D723D9" w:rsidRDefault="0063106A" w:rsidP="00D723D9">
      <w:pPr>
        <w:pStyle w:val="ListParagraph"/>
        <w:numPr>
          <w:ilvl w:val="0"/>
          <w:numId w:val="4"/>
        </w:numPr>
        <w:ind w:left="426"/>
      </w:pPr>
      <w:r>
        <w:t>Every new component</w:t>
      </w:r>
      <w:r w:rsidR="00457FE7">
        <w:t>/directive/pipe</w:t>
      </w:r>
      <w:r>
        <w:t xml:space="preserve"> is configured in </w:t>
      </w:r>
      <w:proofErr w:type="spellStart"/>
      <w:r w:rsidRPr="007E6B8D">
        <w:rPr>
          <w:b/>
        </w:rPr>
        <w:t>app.module.ts</w:t>
      </w:r>
      <w:proofErr w:type="spellEnd"/>
      <w:r>
        <w:t>. Angular packages all the components belong to a particular module into a package.</w:t>
      </w:r>
      <w:r w:rsidR="00F44149">
        <w:t xml:space="preserve"> </w:t>
      </w:r>
      <w:r w:rsidR="00F44149">
        <w:br/>
        <w:t>Each angular pro has at least one module.</w:t>
      </w:r>
      <w:r w:rsidR="00457FE7">
        <w:tab/>
      </w:r>
    </w:p>
    <w:p w:rsidR="00694D58" w:rsidRDefault="00ED4A4F" w:rsidP="00D723D9">
      <w:pPr>
        <w:pStyle w:val="ListParagraph"/>
        <w:numPr>
          <w:ilvl w:val="0"/>
          <w:numId w:val="4"/>
        </w:numPr>
        <w:ind w:left="426"/>
      </w:pPr>
      <w:r w:rsidRPr="00ED4A4F">
        <w:rPr>
          <w:b/>
        </w:rPr>
        <w:t>@</w:t>
      </w:r>
      <w:proofErr w:type="spellStart"/>
      <w:r w:rsidRPr="00ED4A4F">
        <w:rPr>
          <w:b/>
        </w:rPr>
        <w:t>ngModule</w:t>
      </w:r>
      <w:proofErr w:type="spellEnd"/>
      <w:r>
        <w:t xml:space="preserve">: To convert typescript class into module. </w:t>
      </w:r>
    </w:p>
    <w:p w:rsidR="00A279B3" w:rsidRPr="00A279B3" w:rsidRDefault="00ED4A4F" w:rsidP="00694D58">
      <w:pPr>
        <w:pStyle w:val="ListParagraph"/>
        <w:numPr>
          <w:ilvl w:val="1"/>
          <w:numId w:val="4"/>
        </w:numPr>
      </w:pPr>
      <w:r>
        <w:rPr>
          <w:b/>
        </w:rPr>
        <w:t xml:space="preserve">Properties: </w:t>
      </w:r>
    </w:p>
    <w:p w:rsidR="0063106A" w:rsidRPr="00694D58" w:rsidRDefault="00ED4A4F" w:rsidP="00A279B3">
      <w:pPr>
        <w:pStyle w:val="ListParagraph"/>
        <w:numPr>
          <w:ilvl w:val="2"/>
          <w:numId w:val="4"/>
        </w:numPr>
      </w:pPr>
      <w:r>
        <w:rPr>
          <w:b/>
        </w:rPr>
        <w:t>declarations[Component, Directive, Pipe]</w:t>
      </w:r>
    </w:p>
    <w:p w:rsidR="00694D58" w:rsidRPr="00A279B3" w:rsidRDefault="00A279B3" w:rsidP="00A279B3">
      <w:pPr>
        <w:pStyle w:val="ListParagraph"/>
        <w:numPr>
          <w:ilvl w:val="2"/>
          <w:numId w:val="4"/>
        </w:numPr>
      </w:pPr>
      <w:r>
        <w:rPr>
          <w:b/>
        </w:rPr>
        <w:t xml:space="preserve">bootstrap[component list]: </w:t>
      </w:r>
      <w:r>
        <w:t xml:space="preserve">Which components should be recognized in </w:t>
      </w:r>
      <w:r>
        <w:rPr>
          <w:b/>
        </w:rPr>
        <w:t>index.html</w:t>
      </w:r>
    </w:p>
    <w:p w:rsidR="00A279B3" w:rsidRPr="00ED4A4F" w:rsidRDefault="00A279B3" w:rsidP="00A279B3">
      <w:pPr>
        <w:pStyle w:val="ListParagraph"/>
        <w:numPr>
          <w:ilvl w:val="1"/>
          <w:numId w:val="4"/>
        </w:numPr>
      </w:pPr>
      <w:r>
        <w:rPr>
          <w:b/>
        </w:rPr>
        <w:t xml:space="preserve">When importing </w:t>
      </w:r>
      <w:r>
        <w:t>component, directive, pipe, no need to add .</w:t>
      </w:r>
      <w:proofErr w:type="spellStart"/>
      <w:r>
        <w:t>ts</w:t>
      </w:r>
      <w:proofErr w:type="spellEnd"/>
      <w:r>
        <w:t xml:space="preserve"> extension</w:t>
      </w:r>
      <w:r w:rsidR="00237612">
        <w:t xml:space="preserve"> as </w:t>
      </w:r>
      <w:proofErr w:type="spellStart"/>
      <w:r w:rsidR="00237612" w:rsidRPr="00237612">
        <w:rPr>
          <w:b/>
          <w:highlight w:val="yellow"/>
        </w:rPr>
        <w:t>webpeck</w:t>
      </w:r>
      <w:proofErr w:type="spellEnd"/>
      <w:r w:rsidR="00237612">
        <w:t xml:space="preserve"> would add.</w:t>
      </w:r>
      <w:r>
        <w:br/>
      </w:r>
      <w:r>
        <w:rPr>
          <w:noProof/>
        </w:rPr>
        <w:drawing>
          <wp:inline distT="0" distB="0" distL="0" distR="0">
            <wp:extent cx="6697705" cy="203200"/>
            <wp:effectExtent l="19050" t="0" r="789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571" cy="2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F79" w:rsidRDefault="002C5F79" w:rsidP="002C5F79">
      <w:pPr>
        <w:pStyle w:val="IntenseQuote"/>
        <w:ind w:left="709"/>
      </w:pPr>
      <w:r w:rsidRPr="002C5F79">
        <w:t>6. Using Custom Components</w:t>
      </w:r>
    </w:p>
    <w:p w:rsidR="002C5F79" w:rsidRDefault="00675BD3" w:rsidP="002C5F79">
      <w:pPr>
        <w:pStyle w:val="ListParagraph"/>
        <w:numPr>
          <w:ilvl w:val="0"/>
          <w:numId w:val="5"/>
        </w:numPr>
        <w:ind w:left="426"/>
      </w:pPr>
      <w:r>
        <w:t>Nothing in here.</w:t>
      </w:r>
    </w:p>
    <w:p w:rsidR="00675BD3" w:rsidRDefault="00675BD3" w:rsidP="00675BD3">
      <w:pPr>
        <w:pStyle w:val="IntenseQuote"/>
        <w:ind w:left="709"/>
      </w:pPr>
      <w:r w:rsidRPr="00675BD3">
        <w:t>7. Creating Components with the CLI &amp; Nesting Components</w:t>
      </w:r>
    </w:p>
    <w:p w:rsidR="00675BD3" w:rsidRPr="00490ADE" w:rsidRDefault="00675BD3" w:rsidP="00675BD3">
      <w:pPr>
        <w:pStyle w:val="ListParagraph"/>
        <w:numPr>
          <w:ilvl w:val="0"/>
          <w:numId w:val="6"/>
        </w:numPr>
        <w:ind w:left="426"/>
      </w:pPr>
      <w:r>
        <w:t xml:space="preserve">Command to generate component: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   generate/g component/c   </w:t>
      </w:r>
      <w:proofErr w:type="spellStart"/>
      <w:r>
        <w:rPr>
          <w:b/>
        </w:rPr>
        <w:t>componentName</w:t>
      </w:r>
      <w:proofErr w:type="spellEnd"/>
    </w:p>
    <w:p w:rsidR="00490ADE" w:rsidRDefault="00490ADE" w:rsidP="00490ADE">
      <w:pPr>
        <w:pStyle w:val="ListParagraph"/>
        <w:numPr>
          <w:ilvl w:val="1"/>
          <w:numId w:val="6"/>
        </w:numPr>
      </w:pPr>
      <w:r>
        <w:t xml:space="preserve">This command creates a folder with </w:t>
      </w:r>
      <w:proofErr w:type="spellStart"/>
      <w:r>
        <w:t>comopnentName</w:t>
      </w:r>
      <w:proofErr w:type="spellEnd"/>
      <w:r>
        <w:t xml:space="preserve"> having 4 files</w:t>
      </w:r>
      <w:r w:rsidR="00F41E2D">
        <w:t xml:space="preserve">. Say component name is </w:t>
      </w:r>
      <w:r w:rsidR="00F41E2D">
        <w:rPr>
          <w:b/>
        </w:rPr>
        <w:t>servers</w:t>
      </w:r>
    </w:p>
    <w:p w:rsidR="00490ADE" w:rsidRDefault="00F41E2D" w:rsidP="00490ADE">
      <w:pPr>
        <w:pStyle w:val="ListParagraph"/>
        <w:numPr>
          <w:ilvl w:val="2"/>
          <w:numId w:val="6"/>
        </w:numPr>
      </w:pPr>
      <w:proofErr w:type="spellStart"/>
      <w:r>
        <w:t>servers.component.css</w:t>
      </w:r>
      <w:proofErr w:type="spellEnd"/>
      <w:r>
        <w:t xml:space="preserve">, servers.component.html, </w:t>
      </w:r>
      <w:proofErr w:type="spellStart"/>
      <w:r>
        <w:t>servers.component.spec.ts</w:t>
      </w:r>
      <w:proofErr w:type="spellEnd"/>
      <w:r>
        <w:t xml:space="preserve">, </w:t>
      </w:r>
      <w:proofErr w:type="spellStart"/>
      <w:r>
        <w:t>servers.components.ts</w:t>
      </w:r>
      <w:proofErr w:type="spellEnd"/>
    </w:p>
    <w:p w:rsidR="003B3684" w:rsidRPr="00675BD3" w:rsidRDefault="003B3684" w:rsidP="003B3684">
      <w:pPr>
        <w:pStyle w:val="ListParagraph"/>
        <w:numPr>
          <w:ilvl w:val="1"/>
          <w:numId w:val="6"/>
        </w:numPr>
      </w:pPr>
      <w:r>
        <w:t xml:space="preserve">This Command also registers the component in </w:t>
      </w:r>
      <w:proofErr w:type="spellStart"/>
      <w:r>
        <w:t>app.module.ts</w:t>
      </w:r>
      <w:proofErr w:type="spellEnd"/>
      <w:r>
        <w:t xml:space="preserve"> file in declarations:[] of @</w:t>
      </w:r>
      <w:proofErr w:type="spellStart"/>
      <w:r>
        <w:t>ngModule</w:t>
      </w:r>
      <w:proofErr w:type="spellEnd"/>
    </w:p>
    <w:p w:rsidR="00675BD3" w:rsidRDefault="003B3684" w:rsidP="003B3684">
      <w:pPr>
        <w:pStyle w:val="IntenseQuote"/>
        <w:ind w:left="709"/>
      </w:pPr>
      <w:r w:rsidRPr="003B3684">
        <w:t>8. Working with Component Templates</w:t>
      </w:r>
    </w:p>
    <w:p w:rsidR="003B3684" w:rsidRDefault="003B3684" w:rsidP="003B3684">
      <w:pPr>
        <w:pStyle w:val="ListParagraph"/>
        <w:numPr>
          <w:ilvl w:val="0"/>
          <w:numId w:val="7"/>
        </w:numPr>
        <w:ind w:left="426"/>
      </w:pPr>
      <w:r>
        <w:t>@Component</w:t>
      </w:r>
      <w:r>
        <w:sym w:font="Wingdings" w:char="F0E8"/>
      </w:r>
      <w:proofErr w:type="spellStart"/>
      <w:r>
        <w:t>template:’</w:t>
      </w:r>
      <w:r w:rsidR="00C34D6C">
        <w:t>Inline_T</w:t>
      </w:r>
      <w:r>
        <w:t>emplate</w:t>
      </w:r>
      <w:r w:rsidR="00C34D6C">
        <w:t>_</w:t>
      </w:r>
      <w:r>
        <w:t>Here</w:t>
      </w:r>
      <w:proofErr w:type="spellEnd"/>
      <w:r>
        <w:t xml:space="preserve">’ </w:t>
      </w:r>
      <w:proofErr w:type="spellStart"/>
      <w:r>
        <w:t>templateUrl:’</w:t>
      </w:r>
      <w:r w:rsidR="00C34D6C">
        <w:t>R</w:t>
      </w:r>
      <w:r>
        <w:t>elative</w:t>
      </w:r>
      <w:r w:rsidR="00C34D6C">
        <w:t>_</w:t>
      </w:r>
      <w:r>
        <w:t>Path</w:t>
      </w:r>
      <w:r w:rsidR="00C34D6C">
        <w:t>_</w:t>
      </w:r>
      <w:r>
        <w:t>To</w:t>
      </w:r>
      <w:r w:rsidR="00C34D6C">
        <w:t>_</w:t>
      </w:r>
      <w:r>
        <w:t>Html</w:t>
      </w:r>
      <w:proofErr w:type="spellEnd"/>
      <w:r>
        <w:t>’</w:t>
      </w:r>
    </w:p>
    <w:p w:rsidR="00C34D6C" w:rsidRDefault="00AF2EFE" w:rsidP="00AF2EFE">
      <w:pPr>
        <w:pStyle w:val="IntenseQuote"/>
        <w:ind w:left="709"/>
      </w:pPr>
      <w:r w:rsidRPr="00AF2EFE">
        <w:t>9. Working with Component Styles</w:t>
      </w:r>
    </w:p>
    <w:p w:rsidR="00D67A54" w:rsidRDefault="009E5E24" w:rsidP="009E5E24">
      <w:pPr>
        <w:pStyle w:val="ListParagraph"/>
        <w:numPr>
          <w:ilvl w:val="0"/>
          <w:numId w:val="8"/>
        </w:numPr>
        <w:ind w:left="426"/>
      </w:pPr>
      <w:r>
        <w:t>@Component</w:t>
      </w:r>
      <w:r>
        <w:sym w:font="Wingdings" w:char="F0E8"/>
      </w:r>
      <w:proofErr w:type="spellStart"/>
      <w:r>
        <w:t>styles:string</w:t>
      </w:r>
      <w:proofErr w:type="spellEnd"/>
      <w:r>
        <w:t xml:space="preserve">[ ](Inline CSS Style), </w:t>
      </w:r>
      <w:proofErr w:type="spellStart"/>
      <w:r>
        <w:t>styleUrls:string</w:t>
      </w:r>
      <w:proofErr w:type="spellEnd"/>
      <w:r>
        <w:t>[](Relative Paths)</w:t>
      </w:r>
    </w:p>
    <w:p w:rsidR="009E5E24" w:rsidRDefault="009E5E24" w:rsidP="009E5E24">
      <w:pPr>
        <w:pStyle w:val="IntenseQuote"/>
        <w:ind w:left="709"/>
      </w:pPr>
    </w:p>
    <w:p w:rsidR="009E5E24" w:rsidRDefault="009E5E24" w:rsidP="009E5E24">
      <w:pPr>
        <w:pStyle w:val="IntenseQuote"/>
        <w:ind w:left="709"/>
      </w:pPr>
      <w:r w:rsidRPr="009E5E24">
        <w:lastRenderedPageBreak/>
        <w:t>10. Fully Understanding the Component Selector</w:t>
      </w:r>
    </w:p>
    <w:p w:rsidR="009E5E24" w:rsidRDefault="00CC1C8D" w:rsidP="009E5E24">
      <w:pPr>
        <w:pStyle w:val="ListParagraph"/>
        <w:numPr>
          <w:ilvl w:val="0"/>
          <w:numId w:val="9"/>
        </w:numPr>
        <w:ind w:left="426"/>
      </w:pPr>
      <w:proofErr w:type="spellStart"/>
      <w:r>
        <w:t>selector:’app</w:t>
      </w:r>
      <w:proofErr w:type="spellEnd"/>
      <w:r>
        <w:t>-root’</w:t>
      </w:r>
      <w:r>
        <w:sym w:font="Wingdings" w:char="F0E7"/>
      </w:r>
      <w:r>
        <w:t xml:space="preserve"> &lt;app-root&gt;, ’.app-root’ &lt;div class=”app-root” and </w:t>
      </w:r>
      <w:proofErr w:type="gramStart"/>
      <w:r>
        <w:t>’[</w:t>
      </w:r>
      <w:proofErr w:type="gramEnd"/>
      <w:r>
        <w:t>app-root]’</w:t>
      </w:r>
      <w:r>
        <w:sym w:font="Wingdings" w:char="F0E8"/>
      </w:r>
      <w:r>
        <w:t xml:space="preserve"> &lt;div app-root&gt;. Think of string value of selector as </w:t>
      </w:r>
      <w:proofErr w:type="spellStart"/>
      <w:r>
        <w:t>css</w:t>
      </w:r>
      <w:proofErr w:type="spellEnd"/>
      <w:r>
        <w:t xml:space="preserve"> selector.</w:t>
      </w:r>
    </w:p>
    <w:p w:rsidR="0022544A" w:rsidRDefault="0022544A" w:rsidP="009E5E24">
      <w:pPr>
        <w:pStyle w:val="ListParagraph"/>
        <w:numPr>
          <w:ilvl w:val="0"/>
          <w:numId w:val="9"/>
        </w:numPr>
        <w:ind w:left="426"/>
      </w:pPr>
      <w:r>
        <w:t>Id and pseudo-selector (hover over) are not allowed in selector property’s value.</w:t>
      </w:r>
    </w:p>
    <w:p w:rsidR="00CC1C8D" w:rsidRDefault="00CC1C8D" w:rsidP="00CC1C8D">
      <w:pPr>
        <w:pStyle w:val="IntenseQuote"/>
        <w:ind w:left="709"/>
      </w:pPr>
      <w:r w:rsidRPr="00CC1C8D">
        <w:t xml:space="preserve">13. What is </w:t>
      </w:r>
      <w:proofErr w:type="spellStart"/>
      <w:proofErr w:type="gramStart"/>
      <w:r w:rsidRPr="00CC1C8D">
        <w:t>Databinding</w:t>
      </w:r>
      <w:proofErr w:type="spellEnd"/>
      <w:proofErr w:type="gramEnd"/>
    </w:p>
    <w:p w:rsidR="00695DE0" w:rsidRDefault="00695DE0" w:rsidP="00CC1C8D">
      <w:pPr>
        <w:pStyle w:val="ListParagraph"/>
        <w:numPr>
          <w:ilvl w:val="0"/>
          <w:numId w:val="10"/>
        </w:numPr>
        <w:ind w:left="426"/>
      </w:pPr>
      <w:proofErr w:type="spellStart"/>
      <w:r w:rsidRPr="00695DE0">
        <w:rPr>
          <w:b/>
        </w:rPr>
        <w:t>DataBinding</w:t>
      </w:r>
      <w:proofErr w:type="spellEnd"/>
      <w:r>
        <w:t>: Communication b/w typescript (Component) &amp; its template</w:t>
      </w:r>
    </w:p>
    <w:p w:rsidR="00CC1C8D" w:rsidRDefault="00695DE0" w:rsidP="00CC1C8D">
      <w:pPr>
        <w:pStyle w:val="ListParagraph"/>
        <w:numPr>
          <w:ilvl w:val="0"/>
          <w:numId w:val="10"/>
        </w:numPr>
        <w:ind w:left="426"/>
      </w:pPr>
      <w:r>
        <w:t xml:space="preserve"> </w:t>
      </w:r>
      <w:r w:rsidR="00A0320F" w:rsidRPr="00A0320F">
        <w:rPr>
          <w:b/>
          <w:u w:val="single"/>
        </w:rPr>
        <w:t xml:space="preserve">3 kinds of </w:t>
      </w:r>
      <w:proofErr w:type="spellStart"/>
      <w:r w:rsidR="00A0320F" w:rsidRPr="00A0320F">
        <w:rPr>
          <w:b/>
          <w:u w:val="single"/>
        </w:rPr>
        <w:t>DataBinding</w:t>
      </w:r>
      <w:proofErr w:type="spellEnd"/>
      <w:r w:rsidR="00A0320F">
        <w:t>:</w:t>
      </w:r>
    </w:p>
    <w:p w:rsidR="00A0320F" w:rsidRDefault="00CD2127" w:rsidP="007D0D40">
      <w:pPr>
        <w:pStyle w:val="ListParagraph"/>
        <w:numPr>
          <w:ilvl w:val="1"/>
          <w:numId w:val="10"/>
        </w:numPr>
        <w:ind w:left="1134"/>
      </w:pPr>
      <w:r w:rsidRPr="00CD2127">
        <w:rPr>
          <w:b/>
        </w:rPr>
        <w:t xml:space="preserve">From </w:t>
      </w:r>
      <w:proofErr w:type="spellStart"/>
      <w:r w:rsidRPr="00CD2127">
        <w:rPr>
          <w:b/>
        </w:rPr>
        <w:t>TypeScript</w:t>
      </w:r>
      <w:proofErr w:type="spellEnd"/>
      <w:r w:rsidRPr="00CD2127">
        <w:rPr>
          <w:b/>
        </w:rPr>
        <w:t xml:space="preserve"> to Template</w:t>
      </w:r>
      <w:r>
        <w:t xml:space="preserve">: </w:t>
      </w:r>
      <w:r w:rsidRPr="00CD2127">
        <w:rPr>
          <w:b/>
          <w:highlight w:val="yellow"/>
        </w:rPr>
        <w:t xml:space="preserve">String </w:t>
      </w:r>
      <w:r w:rsidRPr="00B8758A">
        <w:rPr>
          <w:b/>
          <w:highlight w:val="yellow"/>
        </w:rPr>
        <w:t>Interpolation</w:t>
      </w:r>
      <w:r>
        <w:t xml:space="preserve"> ({{expression}}) </w:t>
      </w:r>
      <w:r w:rsidRPr="00CD2127">
        <w:rPr>
          <w:b/>
          <w:highlight w:val="yellow"/>
        </w:rPr>
        <w:t>Property Binding</w:t>
      </w:r>
      <w:r>
        <w:t xml:space="preserve"> ([</w:t>
      </w:r>
      <w:proofErr w:type="spellStart"/>
      <w:r>
        <w:t>propertyName</w:t>
      </w:r>
      <w:proofErr w:type="spellEnd"/>
      <w:r>
        <w:t>]=”expression”)</w:t>
      </w:r>
    </w:p>
    <w:p w:rsidR="00CD2127" w:rsidRDefault="00CC3BB7" w:rsidP="007D0D40">
      <w:pPr>
        <w:pStyle w:val="ListParagraph"/>
        <w:numPr>
          <w:ilvl w:val="1"/>
          <w:numId w:val="10"/>
        </w:numPr>
        <w:ind w:left="1134"/>
      </w:pPr>
      <w:r>
        <w:rPr>
          <w:b/>
        </w:rPr>
        <w:t xml:space="preserve">From Template to </w:t>
      </w:r>
      <w:proofErr w:type="spellStart"/>
      <w:r>
        <w:rPr>
          <w:b/>
        </w:rPr>
        <w:t>TypeScript</w:t>
      </w:r>
      <w:proofErr w:type="spellEnd"/>
      <w:r>
        <w:rPr>
          <w:b/>
        </w:rPr>
        <w:t>:</w:t>
      </w:r>
      <w:r>
        <w:t xml:space="preserve"> Event: (</w:t>
      </w:r>
      <w:proofErr w:type="spellStart"/>
      <w:r w:rsidRPr="00B57949">
        <w:rPr>
          <w:highlight w:val="yellow"/>
        </w:rPr>
        <w:t>eventName</w:t>
      </w:r>
      <w:proofErr w:type="spellEnd"/>
      <w:r>
        <w:t>)=”expression”</w:t>
      </w:r>
    </w:p>
    <w:p w:rsidR="00CC3BB7" w:rsidRDefault="00CC3BB7" w:rsidP="007D0D40">
      <w:pPr>
        <w:pStyle w:val="ListParagraph"/>
        <w:numPr>
          <w:ilvl w:val="1"/>
          <w:numId w:val="10"/>
        </w:numPr>
        <w:ind w:left="1134"/>
      </w:pPr>
      <w:r>
        <w:rPr>
          <w:b/>
        </w:rPr>
        <w:t>Two-</w:t>
      </w:r>
      <w:r w:rsidRPr="00CC3BB7">
        <w:rPr>
          <w:b/>
        </w:rPr>
        <w:t>Way Binding</w:t>
      </w:r>
      <w:r>
        <w:t>:[(</w:t>
      </w:r>
      <w:proofErr w:type="spellStart"/>
      <w:r w:rsidRPr="00B57949">
        <w:rPr>
          <w:b/>
          <w:highlight w:val="yellow"/>
        </w:rPr>
        <w:t>ngModel</w:t>
      </w:r>
      <w:proofErr w:type="spellEnd"/>
      <w:r>
        <w:t>)]=”data”</w:t>
      </w:r>
    </w:p>
    <w:p w:rsidR="00DA496E" w:rsidRDefault="00DA496E" w:rsidP="00DA496E">
      <w:pPr>
        <w:pStyle w:val="IntenseQuote"/>
      </w:pPr>
      <w:r w:rsidRPr="00DA496E">
        <w:t>14. String Interpolation</w:t>
      </w:r>
    </w:p>
    <w:p w:rsidR="00DA496E" w:rsidRDefault="00253C5A" w:rsidP="00DA496E">
      <w:pPr>
        <w:pStyle w:val="ListParagraph"/>
        <w:numPr>
          <w:ilvl w:val="0"/>
          <w:numId w:val="11"/>
        </w:numPr>
        <w:ind w:left="426"/>
      </w:pPr>
      <w:r>
        <w:t>{{</w:t>
      </w:r>
      <w:proofErr w:type="spellStart"/>
      <w:r>
        <w:t>typeScriptExpression</w:t>
      </w:r>
      <w:proofErr w:type="spellEnd"/>
      <w:r>
        <w:t>}}</w:t>
      </w:r>
      <w:r>
        <w:sym w:font="Wingdings" w:char="F0E8"/>
      </w:r>
      <w:r>
        <w:t>{{‘String’}}, {{</w:t>
      </w:r>
      <w:proofErr w:type="spellStart"/>
      <w:r>
        <w:t>componentPropertyName</w:t>
      </w:r>
      <w:proofErr w:type="spellEnd"/>
      <w:r>
        <w:t>}}, {{</w:t>
      </w:r>
      <w:proofErr w:type="spellStart"/>
      <w:r>
        <w:t>componentMethodCall</w:t>
      </w:r>
      <w:proofErr w:type="spellEnd"/>
      <w:r>
        <w:t>()}}</w:t>
      </w:r>
    </w:p>
    <w:p w:rsidR="00253C5A" w:rsidRDefault="00253C5A" w:rsidP="00253C5A">
      <w:pPr>
        <w:pStyle w:val="IntenseQuote"/>
      </w:pPr>
      <w:r w:rsidRPr="00253C5A">
        <w:t>15. Property Binding</w:t>
      </w:r>
    </w:p>
    <w:p w:rsidR="00253C5A" w:rsidRDefault="00433B0E" w:rsidP="00253C5A">
      <w:pPr>
        <w:pStyle w:val="ListParagraph"/>
        <w:numPr>
          <w:ilvl w:val="0"/>
          <w:numId w:val="12"/>
        </w:numPr>
        <w:ind w:left="426"/>
      </w:pPr>
      <w:r>
        <w:t>[</w:t>
      </w:r>
      <w:proofErr w:type="spellStart"/>
      <w:r w:rsidRPr="00433B0E">
        <w:rPr>
          <w:highlight w:val="yellow"/>
        </w:rPr>
        <w:t>domObjectPropertyName</w:t>
      </w:r>
      <w:proofErr w:type="spellEnd"/>
      <w:r>
        <w:t>]=”</w:t>
      </w:r>
      <w:r w:rsidR="00A86354">
        <w:t>expression</w:t>
      </w:r>
      <w:r>
        <w:t>”;</w:t>
      </w:r>
    </w:p>
    <w:p w:rsidR="00F215E1" w:rsidRDefault="00F215E1" w:rsidP="00F215E1">
      <w:pPr>
        <w:pStyle w:val="IntenseQuote"/>
      </w:pPr>
      <w:r w:rsidRPr="00F215E1">
        <w:t xml:space="preserve">16. Property Binding </w:t>
      </w:r>
      <w:proofErr w:type="spellStart"/>
      <w:r w:rsidRPr="00F215E1">
        <w:t>vs</w:t>
      </w:r>
      <w:proofErr w:type="spellEnd"/>
      <w:r w:rsidRPr="00F215E1">
        <w:t xml:space="preserve"> String Interpolation</w:t>
      </w:r>
    </w:p>
    <w:p w:rsidR="00F215E1" w:rsidRPr="00DB5BE5" w:rsidRDefault="00DB5BE5" w:rsidP="00F215E1">
      <w:pPr>
        <w:pStyle w:val="ListParagraph"/>
        <w:numPr>
          <w:ilvl w:val="0"/>
          <w:numId w:val="13"/>
        </w:numPr>
        <w:ind w:left="426"/>
      </w:pPr>
      <w:r>
        <w:t>&lt;p</w:t>
      </w:r>
      <w:proofErr w:type="gramStart"/>
      <w:r>
        <w:t>&gt;</w:t>
      </w:r>
      <w:r w:rsidRPr="00DB5BE5">
        <w:rPr>
          <w:highlight w:val="yellow"/>
        </w:rPr>
        <w:t>{</w:t>
      </w:r>
      <w:proofErr w:type="gramEnd"/>
      <w:r w:rsidRPr="00DB5BE5">
        <w:rPr>
          <w:highlight w:val="yellow"/>
        </w:rPr>
        <w:t>{</w:t>
      </w:r>
      <w:proofErr w:type="spellStart"/>
      <w:r w:rsidRPr="00DB5BE5">
        <w:rPr>
          <w:highlight w:val="yellow"/>
        </w:rPr>
        <w:t>propertyName</w:t>
      </w:r>
      <w:proofErr w:type="spellEnd"/>
      <w:r w:rsidRPr="00DB5BE5">
        <w:rPr>
          <w:highlight w:val="yellow"/>
        </w:rPr>
        <w:t>}}&lt;/</w:t>
      </w:r>
      <w:r>
        <w:t xml:space="preserve">p&gt; vs. &lt;p </w:t>
      </w:r>
      <w:r w:rsidRPr="00DB5BE5">
        <w:rPr>
          <w:highlight w:val="yellow"/>
        </w:rPr>
        <w:t>[</w:t>
      </w:r>
      <w:proofErr w:type="spellStart"/>
      <w:r w:rsidRPr="00DB5BE5">
        <w:rPr>
          <w:highlight w:val="yellow"/>
        </w:rPr>
        <w:t>innerHTML</w:t>
      </w:r>
      <w:proofErr w:type="spellEnd"/>
      <w:r w:rsidRPr="00DB5BE5">
        <w:rPr>
          <w:highlight w:val="yellow"/>
        </w:rPr>
        <w:t>]</w:t>
      </w:r>
      <w:r>
        <w:t>=”</w:t>
      </w:r>
      <w:proofErr w:type="spellStart"/>
      <w:r>
        <w:t>propertyName</w:t>
      </w:r>
      <w:proofErr w:type="spellEnd"/>
      <w:r>
        <w:t xml:space="preserve">”&gt;&lt;/p&gt; </w:t>
      </w:r>
      <w:r w:rsidRPr="00DB5BE5">
        <w:rPr>
          <w:color w:val="FF0000"/>
        </w:rPr>
        <w:t>[</w:t>
      </w:r>
      <w:proofErr w:type="spellStart"/>
      <w:r w:rsidRPr="00DB5BE5">
        <w:rPr>
          <w:color w:val="FF0000"/>
        </w:rPr>
        <w:t>DomPropertyName</w:t>
      </w:r>
      <w:proofErr w:type="spellEnd"/>
      <w:r w:rsidRPr="00DB5BE5">
        <w:rPr>
          <w:color w:val="FF0000"/>
        </w:rPr>
        <w:t>]=”{{do not do this.}}”</w:t>
      </w:r>
      <w:r>
        <w:rPr>
          <w:color w:val="FF0000"/>
        </w:rPr>
        <w:t xml:space="preserve"> Mixing Property Binding and String interpolation.</w:t>
      </w:r>
    </w:p>
    <w:p w:rsidR="00DB5BE5" w:rsidRDefault="00DB5BE5" w:rsidP="00DB5BE5">
      <w:pPr>
        <w:pStyle w:val="IntenseQuote"/>
      </w:pPr>
      <w:r w:rsidRPr="00DB5BE5">
        <w:t>17. Event Binding</w:t>
      </w:r>
    </w:p>
    <w:p w:rsidR="00DB5BE5" w:rsidRDefault="00B34C42" w:rsidP="00DB5BE5">
      <w:pPr>
        <w:pStyle w:val="ListParagraph"/>
        <w:numPr>
          <w:ilvl w:val="0"/>
          <w:numId w:val="14"/>
        </w:numPr>
        <w:ind w:left="426"/>
      </w:pPr>
      <w:r>
        <w:t>(</w:t>
      </w:r>
      <w:proofErr w:type="spellStart"/>
      <w:r>
        <w:t>eventName</w:t>
      </w:r>
      <w:proofErr w:type="spellEnd"/>
      <w:r>
        <w:t xml:space="preserve">)=”expression”. Event Name: Any supported by tag as attribute such as </w:t>
      </w:r>
      <w:proofErr w:type="spellStart"/>
      <w:r>
        <w:t>onclick</w:t>
      </w:r>
      <w:proofErr w:type="spellEnd"/>
      <w:r>
        <w:t xml:space="preserve"> but we will skip the </w:t>
      </w:r>
      <w:proofErr w:type="spellStart"/>
      <w:r>
        <w:t>on</w:t>
      </w:r>
      <w:proofErr w:type="spellEnd"/>
      <w:r>
        <w:t xml:space="preserve"> from </w:t>
      </w:r>
      <w:proofErr w:type="spellStart"/>
      <w:r>
        <w:t>onclick</w:t>
      </w:r>
      <w:proofErr w:type="spellEnd"/>
      <w:r>
        <w:t>.</w:t>
      </w:r>
    </w:p>
    <w:p w:rsidR="00B34C42" w:rsidRPr="00B34C42" w:rsidRDefault="00B34C42" w:rsidP="00B34C42">
      <w:pPr>
        <w:pStyle w:val="IntenseQuote"/>
      </w:pPr>
      <w:r w:rsidRPr="00B34C42">
        <w:t xml:space="preserve">18. </w:t>
      </w:r>
      <w:proofErr w:type="spellStart"/>
      <w:r w:rsidRPr="00B34C42">
        <w:t>Bindable</w:t>
      </w:r>
      <w:proofErr w:type="spellEnd"/>
      <w:r w:rsidRPr="00B34C42">
        <w:t xml:space="preserve"> Properties and Events</w:t>
      </w:r>
    </w:p>
    <w:p w:rsidR="00B37B52" w:rsidRDefault="00B37B52" w:rsidP="00B37B52">
      <w:pPr>
        <w:pStyle w:val="ListParagraph"/>
        <w:numPr>
          <w:ilvl w:val="0"/>
          <w:numId w:val="15"/>
        </w:numPr>
        <w:ind w:left="426"/>
      </w:pPr>
      <w:r>
        <w:t xml:space="preserve">Do </w:t>
      </w:r>
      <w:proofErr w:type="gramStart"/>
      <w:r>
        <w:t>console.log(</w:t>
      </w:r>
      <w:proofErr w:type="spellStart"/>
      <w:proofErr w:type="gramEnd"/>
      <w:r>
        <w:t>jsElement</w:t>
      </w:r>
      <w:proofErr w:type="spellEnd"/>
      <w:r>
        <w:t>) to see which properties and events can be bound. You can bind almost all properties and events.</w:t>
      </w:r>
    </w:p>
    <w:p w:rsidR="00B37B52" w:rsidRDefault="00B37B52" w:rsidP="00B37B52">
      <w:pPr>
        <w:pStyle w:val="IntenseQuote"/>
      </w:pPr>
      <w:r w:rsidRPr="00B37B52">
        <w:t>19. Passing and Using Data with Event Binding</w:t>
      </w:r>
    </w:p>
    <w:p w:rsidR="00B37B52" w:rsidRDefault="00C97D28" w:rsidP="00B37B52">
      <w:pPr>
        <w:pStyle w:val="ListParagraph"/>
        <w:numPr>
          <w:ilvl w:val="0"/>
          <w:numId w:val="16"/>
        </w:numPr>
        <w:ind w:left="426"/>
      </w:pPr>
      <w:r>
        <w:t>&lt;input (input</w:t>
      </w:r>
      <w:proofErr w:type="gramStart"/>
      <w:r>
        <w:t>)=</w:t>
      </w:r>
      <w:proofErr w:type="gramEnd"/>
      <w:r>
        <w:t>”</w:t>
      </w:r>
      <w:proofErr w:type="spellStart"/>
      <w:r>
        <w:t>onTyping</w:t>
      </w:r>
      <w:proofErr w:type="spellEnd"/>
      <w:r>
        <w:t>(</w:t>
      </w:r>
      <w:r w:rsidRPr="00C97D28">
        <w:rPr>
          <w:highlight w:val="yellow"/>
        </w:rPr>
        <w:t>$event</w:t>
      </w:r>
      <w:r>
        <w:t xml:space="preserve">)”&gt; </w:t>
      </w:r>
      <w:proofErr w:type="spellStart"/>
      <w:r>
        <w:t>onTyping</w:t>
      </w:r>
      <w:proofErr w:type="spellEnd"/>
      <w:r>
        <w:t xml:space="preserve">(event: </w:t>
      </w:r>
      <w:r w:rsidRPr="00C97D28">
        <w:rPr>
          <w:highlight w:val="yellow"/>
        </w:rPr>
        <w:t>Event</w:t>
      </w:r>
      <w:r>
        <w:t>){    (</w:t>
      </w:r>
      <w:r w:rsidRPr="00C97D28">
        <w:rPr>
          <w:highlight w:val="yellow"/>
        </w:rPr>
        <w:t>&lt;</w:t>
      </w:r>
      <w:proofErr w:type="spellStart"/>
      <w:r w:rsidRPr="00C97D28">
        <w:rPr>
          <w:highlight w:val="yellow"/>
        </w:rPr>
        <w:t>HTMLInputElement</w:t>
      </w:r>
      <w:proofErr w:type="spellEnd"/>
      <w:r w:rsidRPr="00C97D28">
        <w:rPr>
          <w:highlight w:val="yellow"/>
        </w:rPr>
        <w:t>&gt;</w:t>
      </w:r>
      <w:proofErr w:type="spellStart"/>
      <w:r>
        <w:t>event.target</w:t>
      </w:r>
      <w:proofErr w:type="spellEnd"/>
      <w:r>
        <w:t xml:space="preserve">)   } as </w:t>
      </w:r>
      <w:proofErr w:type="spellStart"/>
      <w:r>
        <w:t>event.target</w:t>
      </w:r>
      <w:proofErr w:type="spellEnd"/>
      <w:r>
        <w:t xml:space="preserve"> can contains ref to any DOM object.</w:t>
      </w:r>
    </w:p>
    <w:p w:rsidR="001404F9" w:rsidRDefault="001404F9" w:rsidP="001404F9">
      <w:pPr>
        <w:pStyle w:val="IntenseQuote"/>
      </w:pPr>
      <w:r w:rsidRPr="001404F9">
        <w:t xml:space="preserve">20. Important </w:t>
      </w:r>
      <w:proofErr w:type="spellStart"/>
      <w:r w:rsidRPr="001404F9">
        <w:t>FormsModule</w:t>
      </w:r>
      <w:proofErr w:type="spellEnd"/>
      <w:r w:rsidRPr="001404F9">
        <w:t xml:space="preserve"> is Required for Two-Way-Binding</w:t>
      </w:r>
      <w:proofErr w:type="gramStart"/>
      <w:r w:rsidRPr="001404F9">
        <w:t>!.html</w:t>
      </w:r>
      <w:proofErr w:type="gramEnd"/>
    </w:p>
    <w:p w:rsidR="001404F9" w:rsidRDefault="001404F9" w:rsidP="001404F9">
      <w:pPr>
        <w:pStyle w:val="ListParagraph"/>
        <w:numPr>
          <w:ilvl w:val="0"/>
          <w:numId w:val="17"/>
        </w:numPr>
        <w:ind w:left="426"/>
      </w:pPr>
      <w:proofErr w:type="gramStart"/>
      <w:r w:rsidRPr="001404F9">
        <w:t>import</w:t>
      </w:r>
      <w:proofErr w:type="gramEnd"/>
      <w:r w:rsidRPr="001404F9">
        <w:t xml:space="preserve"> { </w:t>
      </w:r>
      <w:proofErr w:type="spellStart"/>
      <w:r w:rsidRPr="00F778BF">
        <w:rPr>
          <w:highlight w:val="yellow"/>
        </w:rPr>
        <w:t>FormsModule</w:t>
      </w:r>
      <w:proofErr w:type="spellEnd"/>
      <w:r w:rsidRPr="001404F9">
        <w:t xml:space="preserve"> } from '@angular/</w:t>
      </w:r>
      <w:r w:rsidRPr="00F778BF">
        <w:rPr>
          <w:highlight w:val="yellow"/>
        </w:rPr>
        <w:t>forms</w:t>
      </w:r>
      <w:r w:rsidRPr="001404F9">
        <w:t>';</w:t>
      </w:r>
      <w:r>
        <w:t xml:space="preserve"> to enable </w:t>
      </w:r>
      <w:proofErr w:type="spellStart"/>
      <w:r>
        <w:t>ngModel</w:t>
      </w:r>
      <w:proofErr w:type="spellEnd"/>
      <w:r>
        <w:t xml:space="preserve"> directive. Imports</w:t>
      </w:r>
      <w:proofErr w:type="gramStart"/>
      <w:r>
        <w:t>:[</w:t>
      </w:r>
      <w:proofErr w:type="spellStart"/>
      <w:proofErr w:type="gramEnd"/>
      <w:r>
        <w:t>FormsModule</w:t>
      </w:r>
      <w:proofErr w:type="spellEnd"/>
      <w:r>
        <w:t xml:space="preserve">] in </w:t>
      </w:r>
      <w:proofErr w:type="spellStart"/>
      <w:r>
        <w:t>app.module.ts</w:t>
      </w:r>
      <w:proofErr w:type="spellEnd"/>
    </w:p>
    <w:p w:rsidR="001404F9" w:rsidRDefault="00062AA3" w:rsidP="00062AA3">
      <w:pPr>
        <w:pStyle w:val="IntenseQuote"/>
      </w:pPr>
      <w:r w:rsidRPr="00062AA3">
        <w:t>21. Two-Way-</w:t>
      </w:r>
      <w:proofErr w:type="spellStart"/>
      <w:r w:rsidRPr="00062AA3">
        <w:t>Databinding</w:t>
      </w:r>
      <w:proofErr w:type="spellEnd"/>
    </w:p>
    <w:p w:rsidR="00062AA3" w:rsidRDefault="00F778BF" w:rsidP="00062AA3">
      <w:pPr>
        <w:pStyle w:val="ListParagraph"/>
        <w:numPr>
          <w:ilvl w:val="0"/>
          <w:numId w:val="18"/>
        </w:numPr>
        <w:ind w:left="426"/>
      </w:pPr>
      <w:r>
        <w:t xml:space="preserve">&lt;input     </w:t>
      </w:r>
      <w:r w:rsidRPr="00F778BF">
        <w:rPr>
          <w:highlight w:val="yellow"/>
        </w:rPr>
        <w:t>[(</w:t>
      </w:r>
      <w:proofErr w:type="spellStart"/>
      <w:r w:rsidRPr="00F778BF">
        <w:rPr>
          <w:highlight w:val="yellow"/>
        </w:rPr>
        <w:t>ngModel</w:t>
      </w:r>
      <w:proofErr w:type="spellEnd"/>
      <w:r w:rsidRPr="00F778BF">
        <w:rPr>
          <w:highlight w:val="yellow"/>
        </w:rPr>
        <w:t>)]=”</w:t>
      </w:r>
      <w:proofErr w:type="spellStart"/>
      <w:r w:rsidRPr="00F778BF">
        <w:rPr>
          <w:highlight w:val="yellow"/>
        </w:rPr>
        <w:t>serverName</w:t>
      </w:r>
      <w:proofErr w:type="spellEnd"/>
      <w:r w:rsidRPr="00F778BF">
        <w:rPr>
          <w:highlight w:val="yellow"/>
        </w:rPr>
        <w:t>”</w:t>
      </w:r>
    </w:p>
    <w:p w:rsidR="00F778BF" w:rsidRDefault="00F778BF" w:rsidP="00F778BF">
      <w:pPr>
        <w:pStyle w:val="IntenseQuote"/>
      </w:pPr>
      <w:r w:rsidRPr="00F778BF">
        <w:t xml:space="preserve">22. Combining all Forms of </w:t>
      </w:r>
      <w:proofErr w:type="spellStart"/>
      <w:r w:rsidRPr="00F778BF">
        <w:t>Databinding</w:t>
      </w:r>
      <w:proofErr w:type="spellEnd"/>
      <w:r>
        <w:br/>
      </w:r>
      <w:r w:rsidRPr="00F778BF">
        <w:t xml:space="preserve">23. </w:t>
      </w:r>
      <w:proofErr w:type="gramStart"/>
      <w:r w:rsidRPr="00F778BF">
        <w:t xml:space="preserve">Practicing </w:t>
      </w:r>
      <w:proofErr w:type="spellStart"/>
      <w:r w:rsidRPr="00F778BF">
        <w:t>Databinding</w:t>
      </w:r>
      <w:proofErr w:type="spellEnd"/>
      <w:r>
        <w:br/>
      </w:r>
      <w:r w:rsidRPr="00F778BF">
        <w:t>24.</w:t>
      </w:r>
      <w:proofErr w:type="gramEnd"/>
      <w:r w:rsidRPr="00F778BF">
        <w:t xml:space="preserve"> [OPTIONAL] Assignment Solution</w:t>
      </w:r>
    </w:p>
    <w:p w:rsidR="00F778BF" w:rsidRDefault="00F778BF" w:rsidP="00F778BF">
      <w:r>
        <w:t>Nothing here</w:t>
      </w:r>
    </w:p>
    <w:p w:rsidR="00F778BF" w:rsidRDefault="00F778BF" w:rsidP="00F778BF">
      <w:pPr>
        <w:pStyle w:val="IntenseQuote"/>
      </w:pPr>
      <w:r w:rsidRPr="00F778BF">
        <w:t>25. Understanding Directives</w:t>
      </w:r>
    </w:p>
    <w:p w:rsidR="00F778BF" w:rsidRDefault="001A0C31" w:rsidP="00F778BF">
      <w:pPr>
        <w:pStyle w:val="ListParagraph"/>
        <w:numPr>
          <w:ilvl w:val="0"/>
          <w:numId w:val="19"/>
        </w:numPr>
        <w:ind w:left="426"/>
      </w:pPr>
      <w:r>
        <w:t xml:space="preserve">Directives are instructions in the DOM. </w:t>
      </w:r>
      <w:r w:rsidRPr="001A0C31">
        <w:rPr>
          <w:b/>
        </w:rPr>
        <w:t xml:space="preserve">Directive = Component </w:t>
      </w:r>
      <w:r>
        <w:rPr>
          <w:b/>
        </w:rPr>
        <w:t>–</w:t>
      </w:r>
      <w:r w:rsidRPr="001A0C31">
        <w:rPr>
          <w:b/>
        </w:rPr>
        <w:t xml:space="preserve"> </w:t>
      </w:r>
      <w:proofErr w:type="spellStart"/>
      <w:r w:rsidRPr="001A0C31">
        <w:rPr>
          <w:b/>
        </w:rPr>
        <w:t>Tempalte</w:t>
      </w:r>
      <w:proofErr w:type="spellEnd"/>
      <w:r>
        <w:t xml:space="preserve">. Typically attribute selector. </w:t>
      </w:r>
      <w:r w:rsidRPr="001A0C31">
        <w:rPr>
          <w:b/>
        </w:rPr>
        <w:t>@Directive</w:t>
      </w:r>
    </w:p>
    <w:p w:rsidR="001A0C31" w:rsidRDefault="001A0C31" w:rsidP="001A0C31">
      <w:pPr>
        <w:pStyle w:val="IntenseQuote"/>
      </w:pPr>
      <w:r w:rsidRPr="001A0C31">
        <w:t xml:space="preserve">26. Using </w:t>
      </w:r>
      <w:proofErr w:type="spellStart"/>
      <w:r w:rsidRPr="001A0C31">
        <w:t>ngIf</w:t>
      </w:r>
      <w:proofErr w:type="spellEnd"/>
      <w:r w:rsidRPr="001A0C31">
        <w:t xml:space="preserve"> to Output Data Conditionally</w:t>
      </w:r>
    </w:p>
    <w:p w:rsidR="001A0C31" w:rsidRDefault="008B4375" w:rsidP="001A0C31">
      <w:pPr>
        <w:pStyle w:val="ListParagraph"/>
        <w:numPr>
          <w:ilvl w:val="0"/>
          <w:numId w:val="20"/>
        </w:numPr>
        <w:ind w:left="426"/>
      </w:pPr>
      <w:r>
        <w:t>All built-in directives use attribute selectors. * before *</w:t>
      </w:r>
      <w:proofErr w:type="spellStart"/>
      <w:r>
        <w:t>ngIf</w:t>
      </w:r>
      <w:proofErr w:type="spellEnd"/>
      <w:r>
        <w:t>=”</w:t>
      </w:r>
      <w:proofErr w:type="spellStart"/>
      <w:r>
        <w:t>booleanExpression</w:t>
      </w:r>
      <w:proofErr w:type="spellEnd"/>
      <w:r>
        <w:t xml:space="preserve">” is for structural directive. </w:t>
      </w:r>
    </w:p>
    <w:p w:rsidR="008B4375" w:rsidRDefault="008B4375" w:rsidP="008B4375">
      <w:pPr>
        <w:pStyle w:val="IntenseQuote"/>
      </w:pPr>
      <w:r w:rsidRPr="008B4375">
        <w:lastRenderedPageBreak/>
        <w:t xml:space="preserve">27. Enhancing </w:t>
      </w:r>
      <w:proofErr w:type="spellStart"/>
      <w:r w:rsidRPr="008B4375">
        <w:t>ngIf</w:t>
      </w:r>
      <w:proofErr w:type="spellEnd"/>
      <w:r w:rsidRPr="008B4375">
        <w:t xml:space="preserve"> with an Else Condition</w:t>
      </w:r>
    </w:p>
    <w:p w:rsidR="008B4375" w:rsidRPr="0009447A" w:rsidRDefault="0009447A" w:rsidP="008B4375">
      <w:pPr>
        <w:pStyle w:val="ListParagraph"/>
        <w:numPr>
          <w:ilvl w:val="0"/>
          <w:numId w:val="21"/>
        </w:numPr>
        <w:ind w:left="426"/>
      </w:pPr>
      <w:r>
        <w:rPr>
          <w:lang w:val="en-IN"/>
        </w:rPr>
        <w:t>&lt;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-template&gt;: This is built-in Component (directive) shipping with Angular package which can be used to mark places in DOM</w:t>
      </w:r>
      <w:r>
        <w:rPr>
          <w:lang w:val="en-IN"/>
        </w:rPr>
        <w:br/>
        <w:t xml:space="preserve">&lt;p   </w:t>
      </w:r>
      <w:r w:rsidRPr="0009447A">
        <w:rPr>
          <w:highlight w:val="yellow"/>
          <w:lang w:val="en-IN"/>
        </w:rPr>
        <w:t>*</w:t>
      </w:r>
      <w:proofErr w:type="spellStart"/>
      <w:r w:rsidRPr="0009447A">
        <w:rPr>
          <w:highlight w:val="yellow"/>
          <w:lang w:val="en-IN"/>
        </w:rPr>
        <w:t>ngIf</w:t>
      </w:r>
      <w:proofErr w:type="spellEnd"/>
      <w:r>
        <w:rPr>
          <w:lang w:val="en-IN"/>
        </w:rPr>
        <w:t>=”</w:t>
      </w:r>
      <w:proofErr w:type="spellStart"/>
      <w:r>
        <w:rPr>
          <w:lang w:val="en-IN"/>
        </w:rPr>
        <w:t>booleanExpression</w:t>
      </w:r>
      <w:proofErr w:type="spellEnd"/>
      <w:r>
        <w:rPr>
          <w:lang w:val="en-IN"/>
        </w:rPr>
        <w:t xml:space="preserve">; else </w:t>
      </w:r>
      <w:proofErr w:type="spellStart"/>
      <w:r>
        <w:rPr>
          <w:lang w:val="en-IN"/>
        </w:rPr>
        <w:t>templateVariable</w:t>
      </w:r>
      <w:proofErr w:type="spellEnd"/>
      <w:r>
        <w:rPr>
          <w:lang w:val="en-IN"/>
        </w:rPr>
        <w:t>”&gt;&lt;/p&gt;</w:t>
      </w:r>
      <w:r>
        <w:rPr>
          <w:lang w:val="en-IN"/>
        </w:rPr>
        <w:br/>
      </w:r>
      <w:r>
        <w:t>&lt;</w:t>
      </w:r>
      <w:proofErr w:type="spellStart"/>
      <w:r>
        <w:t>ng</w:t>
      </w:r>
      <w:proofErr w:type="spellEnd"/>
      <w:r>
        <w:t xml:space="preserve">-template </w:t>
      </w:r>
      <w:r w:rsidRPr="0009447A">
        <w:rPr>
          <w:highlight w:val="yellow"/>
        </w:rPr>
        <w:t>#</w:t>
      </w:r>
      <w:proofErr w:type="spellStart"/>
      <w:r w:rsidRPr="0009447A">
        <w:rPr>
          <w:highlight w:val="yellow"/>
        </w:rPr>
        <w:t>templateVariable</w:t>
      </w:r>
      <w:proofErr w:type="spellEnd"/>
      <w:r>
        <w:t>&gt;&lt;/</w:t>
      </w:r>
      <w:proofErr w:type="spellStart"/>
      <w:r>
        <w:t>ng</w:t>
      </w:r>
      <w:proofErr w:type="spellEnd"/>
      <w:r>
        <w:t>-template&gt;</w:t>
      </w:r>
    </w:p>
    <w:p w:rsidR="0009447A" w:rsidRDefault="0009447A" w:rsidP="0009447A">
      <w:pPr>
        <w:pStyle w:val="IntenseQuote"/>
      </w:pPr>
      <w:r w:rsidRPr="0009447A">
        <w:t xml:space="preserve">28. Styling Elements </w:t>
      </w:r>
      <w:proofErr w:type="gramStart"/>
      <w:r w:rsidRPr="0009447A">
        <w:t>Dynamically</w:t>
      </w:r>
      <w:proofErr w:type="gramEnd"/>
      <w:r w:rsidRPr="0009447A">
        <w:t xml:space="preserve"> with </w:t>
      </w:r>
      <w:proofErr w:type="spellStart"/>
      <w:r w:rsidRPr="0009447A">
        <w:t>ngStyle</w:t>
      </w:r>
      <w:proofErr w:type="spellEnd"/>
    </w:p>
    <w:p w:rsidR="0009447A" w:rsidRDefault="001E6A8D" w:rsidP="0009447A">
      <w:pPr>
        <w:pStyle w:val="ListParagraph"/>
        <w:numPr>
          <w:ilvl w:val="0"/>
          <w:numId w:val="22"/>
        </w:numPr>
        <w:ind w:left="426"/>
      </w:pPr>
      <w:r w:rsidRPr="00626382">
        <w:rPr>
          <w:b/>
        </w:rPr>
        <w:t>Attribute directive</w:t>
      </w:r>
      <w:r>
        <w:t>.</w:t>
      </w:r>
      <w:r w:rsidR="00626382">
        <w:br/>
      </w:r>
      <w:r w:rsidR="00626382">
        <w:rPr>
          <w:noProof/>
        </w:rPr>
        <w:drawing>
          <wp:inline distT="0" distB="0" distL="0" distR="0">
            <wp:extent cx="7251065" cy="1465457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146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8F" w:rsidRPr="00AC718F" w:rsidRDefault="00AC718F" w:rsidP="00AC718F">
      <w:pPr>
        <w:pStyle w:val="ListParagraph"/>
        <w:ind w:left="426"/>
      </w:pPr>
      <w:r>
        <w:rPr>
          <w:b/>
        </w:rPr>
        <w:t>Above</w:t>
      </w:r>
      <w:r>
        <w:t xml:space="preserve"> [</w:t>
      </w:r>
      <w:proofErr w:type="spellStart"/>
      <w:r>
        <w:t>ngStyle</w:t>
      </w:r>
      <w:proofErr w:type="spellEnd"/>
      <w:r>
        <w:t>]</w:t>
      </w:r>
    </w:p>
    <w:p w:rsidR="00626382" w:rsidRDefault="00626382" w:rsidP="00626382">
      <w:pPr>
        <w:pStyle w:val="IntenseQuote"/>
      </w:pPr>
      <w:r w:rsidRPr="00626382">
        <w:t xml:space="preserve">29. Applying CSS Classes </w:t>
      </w:r>
      <w:proofErr w:type="gramStart"/>
      <w:r w:rsidRPr="00626382">
        <w:t>Dynamically</w:t>
      </w:r>
      <w:proofErr w:type="gramEnd"/>
      <w:r w:rsidRPr="00626382">
        <w:t xml:space="preserve"> with </w:t>
      </w:r>
      <w:proofErr w:type="spellStart"/>
      <w:r w:rsidRPr="00626382">
        <w:t>ngClass</w:t>
      </w:r>
      <w:proofErr w:type="spellEnd"/>
    </w:p>
    <w:p w:rsidR="00626382" w:rsidRDefault="00626382" w:rsidP="00626382">
      <w:pPr>
        <w:pStyle w:val="ListParagraph"/>
        <w:numPr>
          <w:ilvl w:val="0"/>
          <w:numId w:val="23"/>
        </w:numPr>
        <w:ind w:left="426"/>
      </w:pPr>
      <w:r w:rsidRPr="00626382">
        <w:drawing>
          <wp:inline distT="0" distB="0" distL="0" distR="0">
            <wp:extent cx="7251071" cy="863600"/>
            <wp:effectExtent l="19050" t="0" r="6979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089" cy="86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718F">
        <w:br/>
        <w:t>Above [</w:t>
      </w:r>
      <w:proofErr w:type="spellStart"/>
      <w:r w:rsidR="00AC718F">
        <w:t>ngClass</w:t>
      </w:r>
      <w:proofErr w:type="spellEnd"/>
      <w:r w:rsidR="00AC718F">
        <w:t>]</w:t>
      </w:r>
    </w:p>
    <w:p w:rsidR="00AC718F" w:rsidRDefault="00AC718F" w:rsidP="00AC718F">
      <w:pPr>
        <w:pStyle w:val="IntenseQuote"/>
      </w:pPr>
      <w:r w:rsidRPr="00AC718F">
        <w:t xml:space="preserve">30. Outputting Lists with </w:t>
      </w:r>
      <w:proofErr w:type="spellStart"/>
      <w:r w:rsidRPr="00AC718F">
        <w:t>ngFor</w:t>
      </w:r>
      <w:proofErr w:type="spellEnd"/>
    </w:p>
    <w:p w:rsidR="00AC718F" w:rsidRDefault="00AC718F" w:rsidP="00AC718F">
      <w:pPr>
        <w:pStyle w:val="ListParagraph"/>
        <w:numPr>
          <w:ilvl w:val="0"/>
          <w:numId w:val="24"/>
        </w:numPr>
        <w:ind w:left="426"/>
      </w:pPr>
      <w:r>
        <w:t>&lt;app-server  *</w:t>
      </w:r>
      <w:proofErr w:type="spellStart"/>
      <w:r>
        <w:t>ngFor</w:t>
      </w:r>
      <w:proofErr w:type="spellEnd"/>
      <w:r>
        <w:t>=”let server of servers”&gt;&lt;/app-server&gt;</w:t>
      </w:r>
    </w:p>
    <w:p w:rsidR="00AC718F" w:rsidRDefault="00AC718F" w:rsidP="00AC718F">
      <w:pPr>
        <w:pStyle w:val="IntenseQuote"/>
      </w:pPr>
      <w:r w:rsidRPr="00AC718F">
        <w:t>31. Practicing Directives</w:t>
      </w:r>
      <w:r w:rsidR="002555FA">
        <w:br/>
      </w:r>
      <w:r w:rsidR="002555FA" w:rsidRPr="002555FA">
        <w:t>32. [OPTIONAL] Assignment Solution</w:t>
      </w:r>
    </w:p>
    <w:p w:rsidR="00AC718F" w:rsidRDefault="00AC718F" w:rsidP="00AC718F">
      <w:proofErr w:type="gramStart"/>
      <w:r>
        <w:t xml:space="preserve">Nothing </w:t>
      </w:r>
      <w:proofErr w:type="spellStart"/>
      <w:r>
        <w:t>Here.</w:t>
      </w:r>
      <w:proofErr w:type="spellEnd"/>
      <w:proofErr w:type="gramEnd"/>
      <w:r w:rsidR="005B1855">
        <w:t xml:space="preserve">  </w:t>
      </w:r>
    </w:p>
    <w:p w:rsidR="002555FA" w:rsidRDefault="002555FA" w:rsidP="002555FA">
      <w:pPr>
        <w:pStyle w:val="IntenseQuote"/>
      </w:pPr>
      <w:r w:rsidRPr="002555FA">
        <w:t xml:space="preserve">33. Getting the Index when using </w:t>
      </w:r>
      <w:proofErr w:type="spellStart"/>
      <w:r w:rsidRPr="002555FA">
        <w:t>ngFor</w:t>
      </w:r>
      <w:proofErr w:type="spellEnd"/>
    </w:p>
    <w:p w:rsidR="002555FA" w:rsidRPr="002555FA" w:rsidRDefault="002555FA" w:rsidP="002555FA">
      <w:r>
        <w:rPr>
          <w:noProof/>
        </w:rPr>
        <w:drawing>
          <wp:inline distT="0" distB="0" distL="0" distR="0">
            <wp:extent cx="7651115" cy="844908"/>
            <wp:effectExtent l="19050" t="0" r="698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4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8F" w:rsidRPr="00AC718F" w:rsidRDefault="00AC718F" w:rsidP="00AC718F"/>
    <w:p w:rsidR="00F778BF" w:rsidRDefault="00F778BF" w:rsidP="00F778BF"/>
    <w:p w:rsidR="00F778BF" w:rsidRPr="00F778BF" w:rsidRDefault="00F778BF" w:rsidP="00F778BF"/>
    <w:sectPr w:rsidR="00F778BF" w:rsidRPr="00F778B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53A1F81"/>
    <w:multiLevelType w:val="hybridMultilevel"/>
    <w:tmpl w:val="4B267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57400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46B782E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C226BBF"/>
    <w:multiLevelType w:val="hybridMultilevel"/>
    <w:tmpl w:val="B1FA6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A1166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E1A01A5"/>
    <w:multiLevelType w:val="hybridMultilevel"/>
    <w:tmpl w:val="3BBE3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A54ED"/>
    <w:multiLevelType w:val="hybridMultilevel"/>
    <w:tmpl w:val="F94C8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566DA"/>
    <w:multiLevelType w:val="hybridMultilevel"/>
    <w:tmpl w:val="3BBE3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A32CC"/>
    <w:multiLevelType w:val="hybridMultilevel"/>
    <w:tmpl w:val="A208B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E2E84"/>
    <w:multiLevelType w:val="hybridMultilevel"/>
    <w:tmpl w:val="632C2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870B7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55F3772"/>
    <w:multiLevelType w:val="hybridMultilevel"/>
    <w:tmpl w:val="15909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B125CE"/>
    <w:multiLevelType w:val="hybridMultilevel"/>
    <w:tmpl w:val="95D6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96A3A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36C0CF0"/>
    <w:multiLevelType w:val="hybridMultilevel"/>
    <w:tmpl w:val="E3B2D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079BA"/>
    <w:multiLevelType w:val="hybridMultilevel"/>
    <w:tmpl w:val="580C3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822592"/>
    <w:multiLevelType w:val="hybridMultilevel"/>
    <w:tmpl w:val="FFB0A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406A3B"/>
    <w:multiLevelType w:val="hybridMultilevel"/>
    <w:tmpl w:val="B1FA6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322B1A"/>
    <w:multiLevelType w:val="hybridMultilevel"/>
    <w:tmpl w:val="FD16B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4D332B"/>
    <w:multiLevelType w:val="hybridMultilevel"/>
    <w:tmpl w:val="ABE4C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340D4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D6D0C01"/>
    <w:multiLevelType w:val="hybridMultilevel"/>
    <w:tmpl w:val="C51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065FC"/>
    <w:multiLevelType w:val="hybridMultilevel"/>
    <w:tmpl w:val="BE1C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16"/>
  </w:num>
  <w:num w:numId="5">
    <w:abstractNumId w:val="14"/>
  </w:num>
  <w:num w:numId="6">
    <w:abstractNumId w:val="2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12"/>
  </w:num>
  <w:num w:numId="12">
    <w:abstractNumId w:val="19"/>
  </w:num>
  <w:num w:numId="13">
    <w:abstractNumId w:val="8"/>
  </w:num>
  <w:num w:numId="14">
    <w:abstractNumId w:val="6"/>
  </w:num>
  <w:num w:numId="15">
    <w:abstractNumId w:val="20"/>
  </w:num>
  <w:num w:numId="16">
    <w:abstractNumId w:val="22"/>
  </w:num>
  <w:num w:numId="17">
    <w:abstractNumId w:val="15"/>
  </w:num>
  <w:num w:numId="18">
    <w:abstractNumId w:val="13"/>
  </w:num>
  <w:num w:numId="19">
    <w:abstractNumId w:val="9"/>
  </w:num>
  <w:num w:numId="20">
    <w:abstractNumId w:val="23"/>
  </w:num>
  <w:num w:numId="21">
    <w:abstractNumId w:val="7"/>
  </w:num>
  <w:num w:numId="22">
    <w:abstractNumId w:val="1"/>
  </w:num>
  <w:num w:numId="23">
    <w:abstractNumId w:val="18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2AA3"/>
    <w:rsid w:val="0009447A"/>
    <w:rsid w:val="0011700F"/>
    <w:rsid w:val="001308B2"/>
    <w:rsid w:val="001404F9"/>
    <w:rsid w:val="00186234"/>
    <w:rsid w:val="001A0C31"/>
    <w:rsid w:val="001A7B12"/>
    <w:rsid w:val="001E6A8D"/>
    <w:rsid w:val="001E77FA"/>
    <w:rsid w:val="0022544A"/>
    <w:rsid w:val="00235429"/>
    <w:rsid w:val="00237612"/>
    <w:rsid w:val="00253C5A"/>
    <w:rsid w:val="0025469D"/>
    <w:rsid w:val="002555FA"/>
    <w:rsid w:val="002C5F79"/>
    <w:rsid w:val="003104F3"/>
    <w:rsid w:val="00332E0D"/>
    <w:rsid w:val="003B3684"/>
    <w:rsid w:val="003D5E2E"/>
    <w:rsid w:val="00433B0E"/>
    <w:rsid w:val="00457FE7"/>
    <w:rsid w:val="004611AF"/>
    <w:rsid w:val="00483CA8"/>
    <w:rsid w:val="00486544"/>
    <w:rsid w:val="00490ADE"/>
    <w:rsid w:val="00492613"/>
    <w:rsid w:val="005A7D8C"/>
    <w:rsid w:val="005B1855"/>
    <w:rsid w:val="00626382"/>
    <w:rsid w:val="0063106A"/>
    <w:rsid w:val="00675BD3"/>
    <w:rsid w:val="006916D4"/>
    <w:rsid w:val="00694D58"/>
    <w:rsid w:val="00695DE0"/>
    <w:rsid w:val="007823EB"/>
    <w:rsid w:val="007D0D40"/>
    <w:rsid w:val="007D4775"/>
    <w:rsid w:val="007E6B8D"/>
    <w:rsid w:val="00834FB4"/>
    <w:rsid w:val="00847BF4"/>
    <w:rsid w:val="00852C1F"/>
    <w:rsid w:val="008B4375"/>
    <w:rsid w:val="0099211A"/>
    <w:rsid w:val="009D6375"/>
    <w:rsid w:val="009E5E24"/>
    <w:rsid w:val="00A0320F"/>
    <w:rsid w:val="00A279B3"/>
    <w:rsid w:val="00A6781B"/>
    <w:rsid w:val="00A86354"/>
    <w:rsid w:val="00A9533A"/>
    <w:rsid w:val="00AC1754"/>
    <w:rsid w:val="00AC718F"/>
    <w:rsid w:val="00AF2EFE"/>
    <w:rsid w:val="00B34C42"/>
    <w:rsid w:val="00B37B52"/>
    <w:rsid w:val="00B57949"/>
    <w:rsid w:val="00B8758A"/>
    <w:rsid w:val="00BD753C"/>
    <w:rsid w:val="00C23B89"/>
    <w:rsid w:val="00C34D6C"/>
    <w:rsid w:val="00C813DA"/>
    <w:rsid w:val="00C97D28"/>
    <w:rsid w:val="00CB2179"/>
    <w:rsid w:val="00CC1C8D"/>
    <w:rsid w:val="00CC3BB7"/>
    <w:rsid w:val="00CD2127"/>
    <w:rsid w:val="00CF48EE"/>
    <w:rsid w:val="00D67A54"/>
    <w:rsid w:val="00D723D9"/>
    <w:rsid w:val="00DA496E"/>
    <w:rsid w:val="00DB5BE5"/>
    <w:rsid w:val="00E16340"/>
    <w:rsid w:val="00EC7AE3"/>
    <w:rsid w:val="00ED4A4F"/>
    <w:rsid w:val="00F215E1"/>
    <w:rsid w:val="00F41E2D"/>
    <w:rsid w:val="00F44149"/>
    <w:rsid w:val="00F72C3D"/>
    <w:rsid w:val="00F778BF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69D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1634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D723D9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72</cp:revision>
  <dcterms:created xsi:type="dcterms:W3CDTF">2020-04-11T16:33:00Z</dcterms:created>
  <dcterms:modified xsi:type="dcterms:W3CDTF">2020-07-01T20:22:00Z</dcterms:modified>
</cp:coreProperties>
</file>