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A8C3" w14:textId="5DB06C13" w:rsidR="00760F3F" w:rsidRPr="007E34F4" w:rsidRDefault="007E34F4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lang w:val="en-IN"/>
        </w:rPr>
        <w:t>Just we saw for Bullish Hammer Pattern, we will apply the same concepts for Bullish Engulfing Pattern.</w:t>
      </w:r>
    </w:p>
    <w:p w14:paraId="26FA072A" w14:textId="09B21E26" w:rsidR="007E34F4" w:rsidRDefault="00F03E6F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46B7EBA" wp14:editId="63A867A5">
            <wp:extent cx="7066452" cy="2226945"/>
            <wp:effectExtent l="19050" t="19050" r="20320" b="20955"/>
            <wp:docPr id="889559326" name="Picture 1" descr="A close-up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59326" name="Picture 1" descr="A close-up of a white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6061" cy="222997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E681A">
        <w:br/>
      </w:r>
    </w:p>
    <w:p w14:paraId="2BD4EE8B" w14:textId="6D388AF3" w:rsidR="00DE681A" w:rsidRPr="002153B2" w:rsidRDefault="00DE681A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2D3779E6" wp14:editId="1DDE5C64">
            <wp:extent cx="7651115" cy="1876425"/>
            <wp:effectExtent l="0" t="0" r="6985" b="9525"/>
            <wp:docPr id="1586004142" name="Picture 1" descr="A diagram of candlestick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04142" name="Picture 1" descr="A diagram of candlesticks and arrow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81A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394"/>
    <w:rsid w:val="009408A8"/>
    <w:rsid w:val="0094225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2DA5"/>
    <w:rsid w:val="00B17C97"/>
    <w:rsid w:val="00B17D50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5139"/>
    <w:rsid w:val="00F87B17"/>
    <w:rsid w:val="00F91B99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2023-12-16T11:02:00Z</dcterms:created>
  <dcterms:modified xsi:type="dcterms:W3CDTF">2023-12-16T11:11:00Z</dcterms:modified>
</cp:coreProperties>
</file>