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6CE7738C" w14:textId="5F6608FC" w:rsidR="00656E01" w:rsidRDefault="00272381" w:rsidP="00D80146">
      <w:pPr>
        <w:pStyle w:val="ListParagraph"/>
        <w:numPr>
          <w:ilvl w:val="0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Let’s take a look at the history of AWS Cloud.</w:t>
      </w:r>
    </w:p>
    <w:p w14:paraId="7BC91595" w14:textId="5E4A715E" w:rsidR="0021366F" w:rsidRDefault="001B51B6" w:rsidP="00DB7571">
      <w:pPr>
        <w:pStyle w:val="ListParagraph"/>
        <w:numPr>
          <w:ilvl w:val="0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 xml:space="preserve">In </w:t>
      </w:r>
      <w:r w:rsidRPr="001B51B6">
        <w:rPr>
          <w:b/>
          <w:bCs/>
          <w:color w:val="00B050"/>
          <w:u w:val="none"/>
          <w:lang w:val="en-IN"/>
        </w:rPr>
        <w:t>2002</w:t>
      </w:r>
      <w:r>
        <w:rPr>
          <w:u w:val="none"/>
          <w:lang w:val="en-IN"/>
        </w:rPr>
        <w:t>, i</w:t>
      </w:r>
      <w:r w:rsidR="00272381">
        <w:rPr>
          <w:u w:val="none"/>
          <w:lang w:val="en-IN"/>
        </w:rPr>
        <w:t xml:space="preserve">t was </w:t>
      </w:r>
      <w:r w:rsidR="00561E5A">
        <w:rPr>
          <w:u w:val="none"/>
          <w:lang w:val="en-IN"/>
        </w:rPr>
        <w:t xml:space="preserve">first </w:t>
      </w:r>
      <w:r w:rsidR="00272381">
        <w:rPr>
          <w:u w:val="none"/>
          <w:lang w:val="en-IN"/>
        </w:rPr>
        <w:t xml:space="preserve">launched </w:t>
      </w:r>
      <w:r w:rsidR="00272381" w:rsidRPr="00272381">
        <w:rPr>
          <w:b/>
          <w:bCs/>
          <w:color w:val="00B050"/>
          <w:u w:val="none"/>
          <w:lang w:val="en-IN"/>
        </w:rPr>
        <w:t>internally at amazon.com</w:t>
      </w:r>
      <w:r w:rsidR="00DE5263">
        <w:rPr>
          <w:b/>
          <w:bCs/>
          <w:color w:val="00B050"/>
          <w:u w:val="none"/>
          <w:lang w:val="en-IN"/>
        </w:rPr>
        <w:t xml:space="preserve"> </w:t>
      </w:r>
      <w:r w:rsidR="00561E5A">
        <w:rPr>
          <w:u w:val="none"/>
          <w:lang w:val="en-IN"/>
        </w:rPr>
        <w:t>as they realised the requirement of externaliz</w:t>
      </w:r>
      <w:r w:rsidR="0021366F">
        <w:rPr>
          <w:u w:val="none"/>
          <w:lang w:val="en-IN"/>
        </w:rPr>
        <w:t>ing IT Department.</w:t>
      </w:r>
    </w:p>
    <w:p w14:paraId="1D115020" w14:textId="20E25AEB" w:rsidR="00927AAE" w:rsidRDefault="0021366F" w:rsidP="00DB7571">
      <w:pPr>
        <w:pStyle w:val="ListParagraph"/>
        <w:numPr>
          <w:ilvl w:val="0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 xml:space="preserve">But </w:t>
      </w:r>
      <w:r w:rsidR="00DB7571">
        <w:rPr>
          <w:u w:val="none"/>
          <w:lang w:val="en-IN"/>
        </w:rPr>
        <w:t>later on</w:t>
      </w:r>
      <w:r>
        <w:rPr>
          <w:u w:val="none"/>
          <w:lang w:val="en-IN"/>
        </w:rPr>
        <w:t>,</w:t>
      </w:r>
      <w:r w:rsidR="00DB7571">
        <w:rPr>
          <w:u w:val="none"/>
          <w:lang w:val="en-IN"/>
        </w:rPr>
        <w:t xml:space="preserve"> they realized that they could do IT for others</w:t>
      </w:r>
      <w:r>
        <w:rPr>
          <w:u w:val="none"/>
          <w:lang w:val="en-IN"/>
        </w:rPr>
        <w:t xml:space="preserve"> in </w:t>
      </w:r>
      <w:r w:rsidRPr="0021366F">
        <w:rPr>
          <w:b/>
          <w:bCs/>
          <w:color w:val="00B050"/>
          <w:u w:val="none"/>
          <w:lang w:val="en-IN"/>
        </w:rPr>
        <w:t>2003</w:t>
      </w:r>
      <w:r>
        <w:rPr>
          <w:u w:val="none"/>
          <w:lang w:val="en-IN"/>
        </w:rPr>
        <w:t xml:space="preserve"> (</w:t>
      </w:r>
      <w:r w:rsidRPr="0021366F">
        <w:rPr>
          <w:b/>
          <w:bCs/>
          <w:color w:val="00B050"/>
          <w:u w:val="none"/>
          <w:lang w:val="en-IN"/>
        </w:rPr>
        <w:t>Just an idea</w:t>
      </w:r>
      <w:r>
        <w:rPr>
          <w:u w:val="none"/>
          <w:lang w:val="en-IN"/>
        </w:rPr>
        <w:t>)</w:t>
      </w:r>
    </w:p>
    <w:p w14:paraId="415A42F6" w14:textId="2C4AE81C" w:rsidR="00272381" w:rsidRDefault="00EA04BC" w:rsidP="00D80146">
      <w:pPr>
        <w:pStyle w:val="ListParagraph"/>
        <w:numPr>
          <w:ilvl w:val="0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 xml:space="preserve">So, they launched their </w:t>
      </w:r>
      <w:r w:rsidRPr="00AA7577">
        <w:rPr>
          <w:b/>
          <w:bCs/>
          <w:color w:val="00B050"/>
          <w:u w:val="none"/>
          <w:lang w:val="en-IN"/>
        </w:rPr>
        <w:t>first offering publicly</w:t>
      </w:r>
      <w:r>
        <w:rPr>
          <w:u w:val="none"/>
          <w:lang w:val="en-IN"/>
        </w:rPr>
        <w:t xml:space="preserve"> which was </w:t>
      </w:r>
      <w:r w:rsidRPr="0039242E">
        <w:rPr>
          <w:b/>
          <w:bCs/>
          <w:color w:val="00B050"/>
          <w:u w:val="none"/>
          <w:lang w:val="en-IN"/>
        </w:rPr>
        <w:t>SQS in 200</w:t>
      </w:r>
      <w:r w:rsidR="007D1D63" w:rsidRPr="0039242E">
        <w:rPr>
          <w:b/>
          <w:bCs/>
          <w:color w:val="00B050"/>
          <w:u w:val="none"/>
          <w:lang w:val="en-IN"/>
        </w:rPr>
        <w:t>4</w:t>
      </w:r>
      <w:r w:rsidR="007D1D63">
        <w:rPr>
          <w:u w:val="none"/>
          <w:lang w:val="en-IN"/>
        </w:rPr>
        <w:t>.</w:t>
      </w:r>
    </w:p>
    <w:p w14:paraId="50B73DC2" w14:textId="3CFD76FF" w:rsidR="007D1D63" w:rsidRDefault="007D1D63" w:rsidP="00D80146">
      <w:pPr>
        <w:pStyle w:val="ListParagraph"/>
        <w:numPr>
          <w:ilvl w:val="0"/>
          <w:numId w:val="14"/>
        </w:numPr>
        <w:rPr>
          <w:u w:val="none"/>
          <w:lang w:val="en-IN"/>
        </w:rPr>
      </w:pPr>
      <w:r w:rsidRPr="0039242E">
        <w:rPr>
          <w:b/>
          <w:bCs/>
          <w:color w:val="00B050"/>
          <w:u w:val="none"/>
          <w:lang w:val="en-IN"/>
        </w:rPr>
        <w:t>In 2006,</w:t>
      </w:r>
      <w:r>
        <w:rPr>
          <w:u w:val="none"/>
          <w:lang w:val="en-IN"/>
        </w:rPr>
        <w:t xml:space="preserve"> they expanded their offering and  relaunched with the availability of </w:t>
      </w:r>
      <w:r w:rsidRPr="0039242E">
        <w:rPr>
          <w:b/>
          <w:bCs/>
          <w:color w:val="00B050"/>
          <w:u w:val="none"/>
          <w:lang w:val="en-IN"/>
        </w:rPr>
        <w:t xml:space="preserve">SQS, </w:t>
      </w:r>
      <w:r w:rsidR="0039242E" w:rsidRPr="0039242E">
        <w:rPr>
          <w:b/>
          <w:bCs/>
          <w:color w:val="00B050"/>
          <w:u w:val="none"/>
          <w:lang w:val="en-IN"/>
        </w:rPr>
        <w:t>S3 &amp; EC2</w:t>
      </w:r>
      <w:r w:rsidR="0039242E">
        <w:rPr>
          <w:u w:val="none"/>
          <w:lang w:val="en-IN"/>
        </w:rPr>
        <w:t>.</w:t>
      </w:r>
    </w:p>
    <w:p w14:paraId="62CAED20" w14:textId="3EA3B098" w:rsidR="0039242E" w:rsidRDefault="0039242E" w:rsidP="00836362">
      <w:pPr>
        <w:pStyle w:val="ListParagraph"/>
        <w:numPr>
          <w:ilvl w:val="0"/>
          <w:numId w:val="14"/>
        </w:numPr>
        <w:rPr>
          <w:u w:val="none"/>
          <w:lang w:val="en-IN"/>
        </w:rPr>
      </w:pPr>
      <w:r w:rsidRPr="0039242E">
        <w:rPr>
          <w:u w:val="none"/>
          <w:lang w:val="en-IN"/>
        </w:rPr>
        <w:t>Then</w:t>
      </w:r>
      <w:r>
        <w:rPr>
          <w:u w:val="none"/>
          <w:lang w:val="en-IN"/>
        </w:rPr>
        <w:t xml:space="preserve">, </w:t>
      </w:r>
      <w:r w:rsidR="0027743C" w:rsidRPr="001B51B6">
        <w:rPr>
          <w:b/>
          <w:bCs/>
          <w:color w:val="00B050"/>
          <w:u w:val="none"/>
          <w:lang w:val="en-IN"/>
        </w:rPr>
        <w:t>in 2007</w:t>
      </w:r>
      <w:r w:rsidR="0027743C">
        <w:rPr>
          <w:u w:val="none"/>
          <w:lang w:val="en-IN"/>
        </w:rPr>
        <w:t xml:space="preserve"> </w:t>
      </w:r>
      <w:r>
        <w:rPr>
          <w:u w:val="none"/>
          <w:lang w:val="en-IN"/>
        </w:rPr>
        <w:t xml:space="preserve">they expanded </w:t>
      </w:r>
      <w:r w:rsidR="00DF30FB">
        <w:rPr>
          <w:u w:val="none"/>
          <w:lang w:val="en-IN"/>
        </w:rPr>
        <w:t xml:space="preserve">and said, “You know what! we don’t have to be just in </w:t>
      </w:r>
      <w:r w:rsidR="00DF30FB" w:rsidRPr="001B51B6">
        <w:rPr>
          <w:b/>
          <w:bCs/>
          <w:color w:val="00B050"/>
          <w:u w:val="none"/>
          <w:lang w:val="en-IN"/>
        </w:rPr>
        <w:t>America</w:t>
      </w:r>
      <w:r w:rsidR="00DF30FB">
        <w:rPr>
          <w:u w:val="none"/>
          <w:lang w:val="en-IN"/>
        </w:rPr>
        <w:t xml:space="preserve">, </w:t>
      </w:r>
      <w:r w:rsidR="00AA7577">
        <w:rPr>
          <w:u w:val="none"/>
          <w:lang w:val="en-IN"/>
        </w:rPr>
        <w:t>w</w:t>
      </w:r>
      <w:r w:rsidR="00DF30FB">
        <w:rPr>
          <w:u w:val="none"/>
          <w:lang w:val="en-IN"/>
        </w:rPr>
        <w:t xml:space="preserve">e could be in </w:t>
      </w:r>
      <w:r w:rsidR="00DF30FB" w:rsidRPr="001B51B6">
        <w:rPr>
          <w:b/>
          <w:bCs/>
          <w:color w:val="00B050"/>
          <w:u w:val="none"/>
          <w:lang w:val="en-IN"/>
        </w:rPr>
        <w:t>Europe</w:t>
      </w:r>
      <w:r w:rsidR="00DF30FB">
        <w:rPr>
          <w:u w:val="none"/>
          <w:lang w:val="en-IN"/>
        </w:rPr>
        <w:t>.”</w:t>
      </w:r>
      <w:r w:rsidR="00836362">
        <w:rPr>
          <w:u w:val="none"/>
          <w:lang w:val="en-IN"/>
        </w:rPr>
        <w:t>.</w:t>
      </w:r>
    </w:p>
    <w:p w14:paraId="55AD1786" w14:textId="2C97E3CE" w:rsidR="00836362" w:rsidRDefault="00836362" w:rsidP="00836362">
      <w:pPr>
        <w:pStyle w:val="ListParagraph"/>
        <w:numPr>
          <w:ilvl w:val="0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And then fast forward to today, we have so many apps that used to run on AWS or are still running on AWS.</w:t>
      </w:r>
      <w:r>
        <w:rPr>
          <w:u w:val="none"/>
          <w:lang w:val="en-IN"/>
        </w:rPr>
        <w:br/>
        <w:t xml:space="preserve">Such as: </w:t>
      </w:r>
      <w:r w:rsidRPr="00561E5A">
        <w:rPr>
          <w:b/>
          <w:bCs/>
          <w:color w:val="00B050"/>
          <w:u w:val="none"/>
          <w:lang w:val="en-IN"/>
        </w:rPr>
        <w:t>Dropbox, Netflix, Airbnb</w:t>
      </w:r>
      <w:r w:rsidR="00561E5A" w:rsidRPr="00561E5A">
        <w:rPr>
          <w:b/>
          <w:bCs/>
          <w:color w:val="00B050"/>
          <w:u w:val="none"/>
          <w:lang w:val="en-IN"/>
        </w:rPr>
        <w:t xml:space="preserve"> and even the NASA</w:t>
      </w:r>
      <w:r w:rsidR="00561E5A">
        <w:rPr>
          <w:u w:val="none"/>
          <w:lang w:val="en-IN"/>
        </w:rPr>
        <w:t>.</w:t>
      </w:r>
    </w:p>
    <w:p w14:paraId="5A0B141A" w14:textId="28DD7BE4" w:rsidR="00561E5A" w:rsidRDefault="001B51B6" w:rsidP="00836362">
      <w:pPr>
        <w:pStyle w:val="ListParagraph"/>
        <w:numPr>
          <w:ilvl w:val="0"/>
          <w:numId w:val="14"/>
        </w:numPr>
        <w:rPr>
          <w:u w:val="none"/>
          <w:lang w:val="en-IN"/>
        </w:rPr>
      </w:pPr>
      <w:r w:rsidRPr="001B51B6">
        <w:rPr>
          <w:noProof/>
          <w:u w:val="none"/>
        </w:rPr>
        <w:drawing>
          <wp:inline distT="0" distB="0" distL="0" distR="0" wp14:anchorId="77C0BAC7" wp14:editId="7E9DE0C9">
            <wp:extent cx="6967220" cy="2444436"/>
            <wp:effectExtent l="0" t="0" r="0" b="0"/>
            <wp:docPr id="1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79660" cy="244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679">
        <w:rPr>
          <w:u w:val="none"/>
          <w:lang w:val="en-IN"/>
        </w:rPr>
        <w:br/>
      </w:r>
    </w:p>
    <w:p w14:paraId="75C600DF" w14:textId="21A5E690" w:rsidR="001B51B6" w:rsidRDefault="00F20679" w:rsidP="00836362">
      <w:pPr>
        <w:pStyle w:val="ListParagraph"/>
        <w:numPr>
          <w:ilvl w:val="0"/>
          <w:numId w:val="14"/>
        </w:numPr>
        <w:rPr>
          <w:u w:val="none"/>
          <w:lang w:val="en-IN"/>
        </w:rPr>
      </w:pPr>
      <w:r w:rsidRPr="000E5252">
        <w:rPr>
          <w:b/>
          <w:bCs/>
          <w:color w:val="FFFF00"/>
          <w:u w:val="none"/>
          <w:lang w:val="en-IN"/>
        </w:rPr>
        <w:t>Now let’s have a look at where AWS is today</w:t>
      </w:r>
      <w:r>
        <w:rPr>
          <w:u w:val="none"/>
          <w:lang w:val="en-IN"/>
        </w:rPr>
        <w:t>.</w:t>
      </w:r>
    </w:p>
    <w:p w14:paraId="748ADCC1" w14:textId="02D7CB9E" w:rsidR="00AC0544" w:rsidRDefault="00AC0544" w:rsidP="00AC0544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 xml:space="preserve">If we look at the </w:t>
      </w:r>
      <w:r w:rsidRPr="00AC0544">
        <w:rPr>
          <w:b/>
          <w:bCs/>
          <w:color w:val="00B050"/>
          <w:u w:val="none"/>
          <w:lang w:val="en-IN"/>
        </w:rPr>
        <w:t>Gartner Magic Quadrants</w:t>
      </w:r>
      <w:r>
        <w:rPr>
          <w:b/>
          <w:bCs/>
          <w:color w:val="00B050"/>
          <w:u w:val="none"/>
          <w:lang w:val="en-IN"/>
        </w:rPr>
        <w:t>,</w:t>
      </w:r>
      <w:r>
        <w:rPr>
          <w:u w:val="none"/>
          <w:lang w:val="en-IN"/>
        </w:rPr>
        <w:t xml:space="preserve"> which is sort of ranks the cloud providers</w:t>
      </w:r>
      <w:r w:rsidR="0076142A">
        <w:rPr>
          <w:u w:val="none"/>
          <w:lang w:val="en-IN"/>
        </w:rPr>
        <w:t>, we can see AWS is on the top right corner which is a leader.</w:t>
      </w:r>
    </w:p>
    <w:p w14:paraId="369CABAE" w14:textId="74BAA303" w:rsidR="0076142A" w:rsidRDefault="0076142A" w:rsidP="00AC0544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Top Right means</w:t>
      </w:r>
    </w:p>
    <w:p w14:paraId="370C9769" w14:textId="480511BB" w:rsidR="0076142A" w:rsidRDefault="0076142A" w:rsidP="0076142A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 xml:space="preserve">It is able to execute </w:t>
      </w:r>
      <w:r w:rsidR="006960E4">
        <w:rPr>
          <w:u w:val="none"/>
          <w:lang w:val="en-IN"/>
        </w:rPr>
        <w:t xml:space="preserve">very well (Y-Axis = “Ability </w:t>
      </w:r>
      <w:proofErr w:type="gramStart"/>
      <w:r w:rsidR="006960E4">
        <w:rPr>
          <w:u w:val="none"/>
          <w:lang w:val="en-IN"/>
        </w:rPr>
        <w:t>To</w:t>
      </w:r>
      <w:proofErr w:type="gramEnd"/>
      <w:r w:rsidR="006960E4">
        <w:rPr>
          <w:u w:val="none"/>
          <w:lang w:val="en-IN"/>
        </w:rPr>
        <w:t xml:space="preserve"> Execute”).</w:t>
      </w:r>
    </w:p>
    <w:p w14:paraId="0585FDB7" w14:textId="3074FA35" w:rsidR="006960E4" w:rsidRDefault="006960E4" w:rsidP="0076142A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It has a really great completeness of vision (X-Axis = “</w:t>
      </w:r>
      <w:r w:rsidR="00881074">
        <w:rPr>
          <w:u w:val="none"/>
          <w:lang w:val="en-IN"/>
        </w:rPr>
        <w:t>Completeness of Vision”)</w:t>
      </w:r>
    </w:p>
    <w:p w14:paraId="1D1CCB94" w14:textId="1BCAFA07" w:rsidR="0076142A" w:rsidRDefault="00B13871" w:rsidP="00AC0544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 w:rsidRPr="00B13871">
        <w:rPr>
          <w:noProof/>
          <w:u w:val="none"/>
        </w:rPr>
        <w:drawing>
          <wp:inline distT="0" distB="0" distL="0" distR="0" wp14:anchorId="7909E372" wp14:editId="51811FC0">
            <wp:extent cx="6668115" cy="25935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01365" cy="260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14:paraId="520DA54F" w14:textId="50487696" w:rsidR="00F20679" w:rsidRPr="004B6614" w:rsidRDefault="00B13871" w:rsidP="00836362">
      <w:pPr>
        <w:pStyle w:val="ListParagraph"/>
        <w:numPr>
          <w:ilvl w:val="0"/>
          <w:numId w:val="14"/>
        </w:numPr>
        <w:rPr>
          <w:b/>
          <w:bCs/>
          <w:color w:val="FFFF00"/>
          <w:u w:val="none"/>
          <w:lang w:val="en-IN"/>
        </w:rPr>
      </w:pPr>
      <w:r w:rsidRPr="004B6614">
        <w:rPr>
          <w:b/>
          <w:bCs/>
          <w:color w:val="FFFF00"/>
          <w:u w:val="none"/>
          <w:lang w:val="en-IN"/>
        </w:rPr>
        <w:t>So, what you can build on AWS?</w:t>
      </w:r>
    </w:p>
    <w:p w14:paraId="06FA3C3A" w14:textId="4F668191" w:rsidR="00B13871" w:rsidRDefault="00B13871" w:rsidP="00B13871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Pretty much everything.</w:t>
      </w:r>
    </w:p>
    <w:p w14:paraId="2A857B1B" w14:textId="56795F6E" w:rsidR="004B6614" w:rsidRDefault="004B6614" w:rsidP="00B13871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 xml:space="preserve">AWS will enable you to build </w:t>
      </w:r>
      <w:r w:rsidRPr="004B6614">
        <w:rPr>
          <w:b/>
          <w:bCs/>
          <w:color w:val="00B050"/>
          <w:u w:val="none"/>
          <w:lang w:val="en-IN"/>
        </w:rPr>
        <w:t>sophisticated and scalable apps</w:t>
      </w:r>
      <w:r>
        <w:rPr>
          <w:u w:val="none"/>
          <w:lang w:val="en-IN"/>
        </w:rPr>
        <w:t>.</w:t>
      </w:r>
    </w:p>
    <w:p w14:paraId="094ED798" w14:textId="09F7E1D3" w:rsidR="001907D6" w:rsidRDefault="001907D6" w:rsidP="00B13871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AWS is applicable to diverse set of industries.</w:t>
      </w:r>
    </w:p>
    <w:p w14:paraId="059F08B0" w14:textId="104F1A8A" w:rsidR="001907D6" w:rsidRDefault="001907D6" w:rsidP="00B13871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Every Company has a use-case for the cloud.</w:t>
      </w:r>
    </w:p>
    <w:p w14:paraId="45B9C7EB" w14:textId="2C1388BF" w:rsidR="001907D6" w:rsidRPr="00450AEB" w:rsidRDefault="0070100C" w:rsidP="00B13871">
      <w:pPr>
        <w:pStyle w:val="ListParagraph"/>
        <w:numPr>
          <w:ilvl w:val="1"/>
          <w:numId w:val="14"/>
        </w:numPr>
        <w:rPr>
          <w:b/>
          <w:bCs/>
          <w:u w:val="none"/>
          <w:lang w:val="en-IN"/>
        </w:rPr>
      </w:pPr>
      <w:r w:rsidRPr="00450AEB">
        <w:rPr>
          <w:b/>
          <w:bCs/>
          <w:u w:val="none"/>
          <w:lang w:val="en-IN"/>
        </w:rPr>
        <w:t>Use cases can include</w:t>
      </w:r>
      <w:r w:rsidR="0085698A" w:rsidRPr="00450AEB">
        <w:rPr>
          <w:b/>
          <w:bCs/>
          <w:u w:val="none"/>
          <w:lang w:val="en-IN"/>
        </w:rPr>
        <w:t>:</w:t>
      </w:r>
    </w:p>
    <w:p w14:paraId="0471E4D4" w14:textId="26A59325" w:rsidR="0085698A" w:rsidRDefault="0085698A" w:rsidP="0085698A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Enterprise IT.</w:t>
      </w:r>
    </w:p>
    <w:p w14:paraId="390ABA00" w14:textId="5C76BB07" w:rsidR="0085698A" w:rsidRDefault="0085698A" w:rsidP="0085698A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Using Cloud as Backup &amp; Storage.</w:t>
      </w:r>
    </w:p>
    <w:p w14:paraId="4F692F98" w14:textId="6FC12BD9" w:rsidR="0085698A" w:rsidRDefault="00450AEB" w:rsidP="0085698A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or doing some big Data Analytics.</w:t>
      </w:r>
    </w:p>
    <w:p w14:paraId="60BC0F81" w14:textId="3CAE2FDB" w:rsidR="00821EF9" w:rsidRDefault="00821EF9" w:rsidP="0085698A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Hosting a web site.</w:t>
      </w:r>
    </w:p>
    <w:p w14:paraId="016EB316" w14:textId="7F38CAB3" w:rsidR="00821EF9" w:rsidRDefault="00821EF9" w:rsidP="0085698A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Creating a backend for Mobile or social apps.</w:t>
      </w:r>
    </w:p>
    <w:p w14:paraId="40C51EAD" w14:textId="21B8CBFB" w:rsidR="00821EF9" w:rsidRDefault="00821EF9" w:rsidP="0085698A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Your entire gaming server running on cloud.</w:t>
      </w:r>
    </w:p>
    <w:p w14:paraId="497627B6" w14:textId="332AF012" w:rsidR="00821EF9" w:rsidRDefault="00821EF9" w:rsidP="0085698A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The use cases are endless.</w:t>
      </w:r>
    </w:p>
    <w:p w14:paraId="13046E98" w14:textId="340927E0" w:rsidR="0085698A" w:rsidRDefault="00735F7E" w:rsidP="00B13871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 w:rsidRPr="00735F7E">
        <w:rPr>
          <w:noProof/>
          <w:u w:val="none"/>
        </w:rPr>
        <w:lastRenderedPageBreak/>
        <w:drawing>
          <wp:inline distT="0" distB="0" distL="0" distR="0" wp14:anchorId="56A46C4D" wp14:editId="0439AF5D">
            <wp:extent cx="6632575" cy="1960076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4584" cy="19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14:paraId="7C0316EE" w14:textId="75D80ADA" w:rsidR="00B13871" w:rsidRPr="00735F7E" w:rsidRDefault="00735F7E" w:rsidP="00836362">
      <w:pPr>
        <w:pStyle w:val="ListParagraph"/>
        <w:numPr>
          <w:ilvl w:val="0"/>
          <w:numId w:val="14"/>
        </w:numPr>
        <w:rPr>
          <w:b/>
          <w:bCs/>
          <w:color w:val="FFFF00"/>
          <w:u w:val="none"/>
          <w:lang w:val="en-IN"/>
        </w:rPr>
      </w:pPr>
      <w:r w:rsidRPr="00735F7E">
        <w:rPr>
          <w:b/>
          <w:bCs/>
          <w:color w:val="FFFF00"/>
          <w:u w:val="none"/>
          <w:lang w:val="en-IN"/>
        </w:rPr>
        <w:t>AWS Global Infrastructure.</w:t>
      </w:r>
    </w:p>
    <w:p w14:paraId="7C2548C0" w14:textId="54E635A5" w:rsidR="00735F7E" w:rsidRDefault="00735F7E" w:rsidP="00735F7E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AWS is global now.</w:t>
      </w:r>
    </w:p>
    <w:p w14:paraId="1EA4D83B" w14:textId="12967C6A" w:rsidR="00735F7E" w:rsidRDefault="004463EF" w:rsidP="00735F7E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>
        <w:rPr>
          <w:noProof/>
        </w:rPr>
        <w:drawing>
          <wp:inline distT="0" distB="0" distL="0" distR="0" wp14:anchorId="65207C88" wp14:editId="30BE60DB">
            <wp:extent cx="6673215" cy="20868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0450" cy="209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B398" w14:textId="3E10C17B" w:rsidR="004463EF" w:rsidRDefault="004463EF" w:rsidP="00735F7E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>
        <w:rPr>
          <w:noProof/>
        </w:rPr>
        <w:drawing>
          <wp:inline distT="0" distB="0" distL="0" distR="0" wp14:anchorId="76B76361" wp14:editId="16A7CA83">
            <wp:extent cx="6664287" cy="755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3879" cy="75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66E0" w14:textId="63081AC5" w:rsidR="004463EF" w:rsidRPr="004C6FDD" w:rsidRDefault="004C6FDD" w:rsidP="00735F7E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 xml:space="preserve">On this site, we can see how AWS is global. </w:t>
      </w:r>
      <w:r w:rsidRPr="004C6FDD">
        <w:rPr>
          <w:rFonts w:ascii="Segoe UI Emoji" w:eastAsia="Segoe UI Emoji" w:hAnsi="Segoe UI Emoji" w:cs="Segoe UI Emoji"/>
          <w:u w:val="none"/>
          <w:lang w:val="en-IN"/>
        </w:rPr>
        <w:t>😊</w:t>
      </w:r>
    </w:p>
    <w:p w14:paraId="48F7D740" w14:textId="63FA2EFB" w:rsidR="004C6FDD" w:rsidRPr="004C6FDD" w:rsidRDefault="004C6FDD" w:rsidP="00735F7E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 w:rsidRPr="000E0EF6">
        <w:rPr>
          <w:rFonts w:ascii="Segoe UI Emoji" w:eastAsia="Segoe UI Emoji" w:hAnsi="Segoe UI Emoji" w:cs="Segoe UI Emoji"/>
          <w:b/>
          <w:bCs/>
          <w:color w:val="FFC000"/>
          <w:u w:val="none"/>
          <w:lang w:val="en-IN"/>
        </w:rPr>
        <w:t>Regions in</w:t>
      </w:r>
      <w:r w:rsidRPr="004C6FDD">
        <w:rPr>
          <w:rFonts w:ascii="Segoe UI Emoji" w:eastAsia="Segoe UI Emoji" w:hAnsi="Segoe UI Emoji" w:cs="Segoe UI Emoji"/>
          <w:b/>
          <w:bCs/>
          <w:color w:val="00B050"/>
          <w:u w:val="none"/>
          <w:lang w:val="en-IN"/>
        </w:rPr>
        <w:t xml:space="preserve"> </w:t>
      </w:r>
      <w:r w:rsidRPr="00065851">
        <w:rPr>
          <w:rFonts w:ascii="Segoe UI Emoji" w:eastAsia="Segoe UI Emoji" w:hAnsi="Segoe UI Emoji" w:cs="Segoe UI Emoji"/>
          <w:b/>
          <w:bCs/>
          <w:color w:val="FFC000"/>
          <w:u w:val="none"/>
          <w:lang w:val="en-IN"/>
        </w:rPr>
        <w:t>orange</w:t>
      </w:r>
      <w:r>
        <w:rPr>
          <w:rFonts w:ascii="Segoe UI Emoji" w:eastAsia="Segoe UI Emoji" w:hAnsi="Segoe UI Emoji" w:cs="Segoe UI Emoji"/>
          <w:u w:val="none"/>
          <w:lang w:val="en-IN"/>
        </w:rPr>
        <w:t xml:space="preserve">: </w:t>
      </w:r>
    </w:p>
    <w:p w14:paraId="0FE946F3" w14:textId="73AB2745" w:rsidR="004C6FDD" w:rsidRDefault="00065851" w:rsidP="004C6FDD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 xml:space="preserve">AWS has multiple regions around the world. </w:t>
      </w:r>
    </w:p>
    <w:p w14:paraId="080E778F" w14:textId="2292CE29" w:rsidR="00065851" w:rsidRDefault="00065851" w:rsidP="004C6FDD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 w:rsidRPr="000E0EF6">
        <w:rPr>
          <w:noProof/>
          <w:u w:val="none"/>
        </w:rPr>
        <w:drawing>
          <wp:inline distT="0" distB="0" distL="0" distR="0" wp14:anchorId="5C7CB062" wp14:editId="7AD04277">
            <wp:extent cx="5332208" cy="1571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198" cy="157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C957" w14:textId="7CAC9BC9" w:rsidR="00065851" w:rsidRPr="004C6FDD" w:rsidRDefault="00065851" w:rsidP="004C6FDD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See, those regions are connected by private network by AWS.</w:t>
      </w:r>
    </w:p>
    <w:p w14:paraId="2DD1C834" w14:textId="0277CC05" w:rsidR="004C6FDD" w:rsidRDefault="000E0EF6" w:rsidP="00735F7E">
      <w:pPr>
        <w:pStyle w:val="ListParagraph"/>
        <w:numPr>
          <w:ilvl w:val="1"/>
          <w:numId w:val="14"/>
        </w:numPr>
        <w:rPr>
          <w:u w:val="none"/>
          <w:lang w:val="en-IN"/>
        </w:rPr>
      </w:pPr>
      <w:r w:rsidRPr="000E0EF6">
        <w:rPr>
          <w:b/>
          <w:bCs/>
          <w:color w:val="548DD4" w:themeColor="text2" w:themeTint="99"/>
          <w:u w:val="none"/>
          <w:lang w:val="en-IN"/>
        </w:rPr>
        <w:t>Availability Zones</w:t>
      </w:r>
      <w:r>
        <w:rPr>
          <w:u w:val="none"/>
          <w:lang w:val="en-IN"/>
        </w:rPr>
        <w:t>:</w:t>
      </w:r>
    </w:p>
    <w:p w14:paraId="48DA810E" w14:textId="658B0F25" w:rsidR="000E0EF6" w:rsidRDefault="000E0EF6" w:rsidP="000E0EF6">
      <w:pPr>
        <w:pStyle w:val="ListParagraph"/>
        <w:numPr>
          <w:ilvl w:val="2"/>
          <w:numId w:val="14"/>
        </w:numPr>
        <w:rPr>
          <w:u w:val="none"/>
          <w:lang w:val="en-IN"/>
        </w:rPr>
      </w:pPr>
      <w:r w:rsidRPr="000E0EF6">
        <w:rPr>
          <w:noProof/>
          <w:u w:val="none"/>
        </w:rPr>
        <w:drawing>
          <wp:inline distT="0" distB="0" distL="0" distR="0" wp14:anchorId="0ADADE08" wp14:editId="6FA7CF88">
            <wp:extent cx="5795255" cy="1057275"/>
            <wp:effectExtent l="0" t="0" r="0" b="0"/>
            <wp:docPr id="8" name="Picture 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hap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692" cy="105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F342" w14:textId="5E64CF3A" w:rsidR="00B9586D" w:rsidRDefault="00B9586D" w:rsidP="00B9586D">
      <w:pPr>
        <w:pStyle w:val="ListParagraph"/>
        <w:ind w:left="1440"/>
        <w:rPr>
          <w:u w:val="none"/>
          <w:lang w:val="en-IN"/>
        </w:rPr>
      </w:pPr>
      <w:r>
        <w:rPr>
          <w:u w:val="none"/>
          <w:lang w:val="en-IN"/>
        </w:rPr>
        <w:t xml:space="preserve">So </w:t>
      </w:r>
      <w:proofErr w:type="gramStart"/>
      <w:r>
        <w:rPr>
          <w:u w:val="none"/>
          <w:lang w:val="en-IN"/>
        </w:rPr>
        <w:t>basically</w:t>
      </w:r>
      <w:proofErr w:type="gramEnd"/>
      <w:r>
        <w:rPr>
          <w:u w:val="none"/>
          <w:lang w:val="en-IN"/>
        </w:rPr>
        <w:t xml:space="preserve"> we can leverage the infrastructure of Cloud Provider to make our app global. </w:t>
      </w:r>
    </w:p>
    <w:p w14:paraId="523B8A3E" w14:textId="77777777" w:rsidR="000E0EF6" w:rsidRPr="00B9586D" w:rsidRDefault="000E0EF6" w:rsidP="00B9586D">
      <w:pPr>
        <w:rPr>
          <w:u w:val="none"/>
          <w:lang w:val="en-IN"/>
        </w:rPr>
      </w:pPr>
    </w:p>
    <w:p w14:paraId="18C73213" w14:textId="61DC271B" w:rsidR="00735F7E" w:rsidRDefault="00653F32" w:rsidP="00836362">
      <w:pPr>
        <w:pStyle w:val="ListParagraph"/>
        <w:numPr>
          <w:ilvl w:val="0"/>
          <w:numId w:val="14"/>
        </w:numPr>
        <w:rPr>
          <w:u w:val="none"/>
          <w:lang w:val="en-IN"/>
        </w:rPr>
      </w:pPr>
      <w:r>
        <w:rPr>
          <w:u w:val="none"/>
          <w:lang w:val="en-IN"/>
        </w:rPr>
        <w:t>The first important concept in AWS is Region.</w:t>
      </w:r>
    </w:p>
    <w:p w14:paraId="55D51704" w14:textId="64D7022E" w:rsidR="00653F32" w:rsidRDefault="00653F32" w:rsidP="00836362">
      <w:pPr>
        <w:pStyle w:val="ListParagraph"/>
        <w:numPr>
          <w:ilvl w:val="0"/>
          <w:numId w:val="14"/>
        </w:numPr>
        <w:rPr>
          <w:u w:val="none"/>
          <w:lang w:val="en-IN"/>
        </w:rPr>
      </w:pPr>
      <w:r w:rsidRPr="00653F32">
        <w:rPr>
          <w:b/>
          <w:bCs/>
          <w:color w:val="FFC000"/>
          <w:u w:val="none"/>
          <w:lang w:val="en-IN"/>
        </w:rPr>
        <w:t>Region</w:t>
      </w:r>
      <w:r>
        <w:rPr>
          <w:u w:val="none"/>
          <w:lang w:val="en-IN"/>
        </w:rPr>
        <w:t>:</w:t>
      </w:r>
    </w:p>
    <w:p w14:paraId="277B891C" w14:textId="77777777" w:rsidR="00653F32" w:rsidRDefault="00653F32" w:rsidP="00F27EA7">
      <w:pPr>
        <w:pStyle w:val="ListParagraph"/>
        <w:numPr>
          <w:ilvl w:val="2"/>
          <w:numId w:val="14"/>
        </w:numPr>
        <w:rPr>
          <w:u w:val="none"/>
          <w:lang w:val="en-IN"/>
        </w:rPr>
      </w:pPr>
    </w:p>
    <w:p w14:paraId="20D34A52" w14:textId="77777777" w:rsidR="00653F32" w:rsidRPr="00836362" w:rsidRDefault="00653F32" w:rsidP="00836362">
      <w:pPr>
        <w:pStyle w:val="ListParagraph"/>
        <w:numPr>
          <w:ilvl w:val="0"/>
          <w:numId w:val="14"/>
        </w:numPr>
        <w:rPr>
          <w:u w:val="none"/>
          <w:lang w:val="en-IN"/>
        </w:rPr>
      </w:pPr>
    </w:p>
    <w:sectPr w:rsidR="00653F32" w:rsidRPr="0083636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80124D"/>
    <w:multiLevelType w:val="hybridMultilevel"/>
    <w:tmpl w:val="7744E3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2516315">
    <w:abstractNumId w:val="0"/>
  </w:num>
  <w:num w:numId="2" w16cid:durableId="172690773">
    <w:abstractNumId w:val="10"/>
  </w:num>
  <w:num w:numId="3" w16cid:durableId="20205232">
    <w:abstractNumId w:val="5"/>
  </w:num>
  <w:num w:numId="4" w16cid:durableId="2091460555">
    <w:abstractNumId w:val="4"/>
  </w:num>
  <w:num w:numId="5" w16cid:durableId="436413017">
    <w:abstractNumId w:val="6"/>
  </w:num>
  <w:num w:numId="6" w16cid:durableId="1745447863">
    <w:abstractNumId w:val="7"/>
  </w:num>
  <w:num w:numId="7" w16cid:durableId="2047177107">
    <w:abstractNumId w:val="11"/>
  </w:num>
  <w:num w:numId="8" w16cid:durableId="1269124228">
    <w:abstractNumId w:val="12"/>
  </w:num>
  <w:num w:numId="9" w16cid:durableId="390009517">
    <w:abstractNumId w:val="2"/>
  </w:num>
  <w:num w:numId="10" w16cid:durableId="460618174">
    <w:abstractNumId w:val="9"/>
  </w:num>
  <w:num w:numId="11" w16cid:durableId="2026010016">
    <w:abstractNumId w:val="8"/>
  </w:num>
  <w:num w:numId="12" w16cid:durableId="1810589593">
    <w:abstractNumId w:val="1"/>
  </w:num>
  <w:num w:numId="13" w16cid:durableId="1000308691">
    <w:abstractNumId w:val="3"/>
  </w:num>
  <w:num w:numId="14" w16cid:durableId="60485206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5851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0EF6"/>
    <w:rsid w:val="000E5252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07D6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B51B6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366F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2381"/>
    <w:rsid w:val="00273E26"/>
    <w:rsid w:val="0027743C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42E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03ED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463EF"/>
    <w:rsid w:val="00450AEB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B6614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FDD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1E5A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32"/>
    <w:rsid w:val="00653FE7"/>
    <w:rsid w:val="00656E01"/>
    <w:rsid w:val="00661714"/>
    <w:rsid w:val="0066231A"/>
    <w:rsid w:val="006646E7"/>
    <w:rsid w:val="00671A72"/>
    <w:rsid w:val="00671ED1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60E4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00C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5F7E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42A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D63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1EF9"/>
    <w:rsid w:val="00822868"/>
    <w:rsid w:val="00822FA8"/>
    <w:rsid w:val="0082332D"/>
    <w:rsid w:val="00825FCC"/>
    <w:rsid w:val="0082702A"/>
    <w:rsid w:val="00827ABC"/>
    <w:rsid w:val="00830C93"/>
    <w:rsid w:val="00834C3A"/>
    <w:rsid w:val="00836362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5698A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074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27AAE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A7577"/>
    <w:rsid w:val="00AB4303"/>
    <w:rsid w:val="00AC0544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3871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586D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2712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0146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B7571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5263"/>
    <w:rsid w:val="00DE6825"/>
    <w:rsid w:val="00DF2FEB"/>
    <w:rsid w:val="00DF30F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04BC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0679"/>
    <w:rsid w:val="00F22EC0"/>
    <w:rsid w:val="00F27EA7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76F68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F7E54"/>
  <w15:docId w15:val="{8E087444-7C3E-457A-8332-462564B5A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</TotalTime>
  <Pages>2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20</cp:revision>
  <dcterms:created xsi:type="dcterms:W3CDTF">2021-08-01T15:14:00Z</dcterms:created>
  <dcterms:modified xsi:type="dcterms:W3CDTF">2022-12-06T14:17:00Z</dcterms:modified>
</cp:coreProperties>
</file>