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E2D8" w14:textId="77777777" w:rsidR="009D477F" w:rsidRDefault="00000000">
      <w:pPr>
        <w:pStyle w:val="Heading1"/>
      </w:pPr>
      <w:r>
        <w:t>Detailed Notes on Inspecting an Elasticsearch Cluster</w:t>
      </w:r>
    </w:p>
    <w:p w14:paraId="7F704E1C" w14:textId="77777777" w:rsidR="001126D0" w:rsidRDefault="00F160E7">
      <w:pPr>
        <w:pStyle w:val="Heading2"/>
      </w:pPr>
      <w:r>
        <w:rPr>
          <w:noProof/>
        </w:rPr>
        <w:drawing>
          <wp:inline distT="0" distB="0" distL="0" distR="0" wp14:anchorId="4345E4D5" wp14:editId="6B689A90">
            <wp:extent cx="5486400" cy="186055"/>
            <wp:effectExtent l="0" t="0" r="0" b="4445"/>
            <wp:docPr id="15483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799E" w14:textId="77777777" w:rsidR="009D477F" w:rsidRDefault="00000000">
      <w:pPr>
        <w:pStyle w:val="Heading2"/>
      </w:pPr>
      <w:r>
        <w:t>1. Introduction to Elasticsearch Cluster Basics</w:t>
      </w:r>
    </w:p>
    <w:p w14:paraId="2653562D" w14:textId="77777777" w:rsidR="009D477F" w:rsidRDefault="00000000">
      <w:r>
        <w:t>An Elasticsearch cluster is a collection of one or more nodes working together to store and manage data. Understanding the cluster's internal workings involves:</w:t>
      </w:r>
      <w:r>
        <w:br/>
        <w:t>- Learning how to inspect the cluster using Kibana's Console tool.</w:t>
      </w:r>
      <w:r>
        <w:br/>
        <w:t>- Interacting with Elasticsearch's REST API for performing actions.</w:t>
      </w:r>
    </w:p>
    <w:p w14:paraId="661DC387" w14:textId="77777777" w:rsidR="009D477F" w:rsidRDefault="00000000">
      <w:pPr>
        <w:pStyle w:val="Heading2"/>
      </w:pPr>
      <w:r>
        <w:t>2. Using Kibana’s Console Tool</w:t>
      </w:r>
    </w:p>
    <w:p w14:paraId="1EE30150" w14:textId="77777777" w:rsidR="009D477F" w:rsidRDefault="00000000">
      <w:r>
        <w:t>Steps to Access the Console Tool:</w:t>
      </w:r>
    </w:p>
    <w:p w14:paraId="05B629CA" w14:textId="77777777" w:rsidR="009D477F" w:rsidRDefault="00000000">
      <w:pPr>
        <w:pStyle w:val="ListNumber"/>
      </w:pPr>
      <w:r>
        <w:t>1. Open Kibana.</w:t>
      </w:r>
      <w:r>
        <w:br/>
        <w:t>2. Expand the menu and click on Dev Tools under the Management section.</w:t>
      </w:r>
      <w:r w:rsidR="00000A5B">
        <w:br/>
      </w:r>
      <w:r w:rsidR="00000A5B">
        <w:rPr>
          <w:noProof/>
        </w:rPr>
        <w:drawing>
          <wp:inline distT="0" distB="0" distL="0" distR="0" wp14:anchorId="26FE88B1" wp14:editId="0DCEA3E1">
            <wp:extent cx="6108700" cy="1905000"/>
            <wp:effectExtent l="0" t="0" r="6350" b="0"/>
            <wp:docPr id="193367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80D" w14:textId="77777777" w:rsidR="009D477F" w:rsidRDefault="00000000">
      <w:commentRangeStart w:id="0"/>
      <w:r>
        <w:t>The Console tool allows users to send HTTP requests to Elasticsearch's REST API.</w:t>
      </w:r>
      <w:commentRangeEnd w:id="0"/>
      <w:r w:rsidR="00C54B9E">
        <w:rPr>
          <w:rStyle w:val="CommentReference"/>
        </w:rPr>
        <w:commentReference w:id="0"/>
      </w:r>
    </w:p>
    <w:p w14:paraId="6B6C0101" w14:textId="77777777" w:rsidR="009D477F" w:rsidRDefault="00000000">
      <w:pPr>
        <w:pStyle w:val="Heading2"/>
      </w:pPr>
      <w:r>
        <w:t>3. Retrieving Cluster Health</w:t>
      </w:r>
    </w:p>
    <w:p w14:paraId="296F6BBD" w14:textId="77777777" w:rsidR="009D477F" w:rsidRDefault="00000000">
      <w:r>
        <w:t>Query Format:</w:t>
      </w:r>
    </w:p>
    <w:p w14:paraId="32850C8D" w14:textId="77777777" w:rsidR="009D477F" w:rsidRDefault="00000000">
      <w:pPr>
        <w:pStyle w:val="ListNumber"/>
      </w:pPr>
      <w:r>
        <w:t>1. Specify the HTTP verb (e.g., GET).</w:t>
      </w:r>
      <w:r>
        <w:br/>
        <w:t xml:space="preserve">2. </w:t>
      </w:r>
      <w:commentRangeStart w:id="1"/>
      <w:r>
        <w:t>Specify the request path, such as /_cluster/health.</w:t>
      </w:r>
      <w:commentRangeEnd w:id="1"/>
      <w:r w:rsidR="008F6037">
        <w:rPr>
          <w:rStyle w:val="CommentReference"/>
        </w:rPr>
        <w:commentReference w:id="1"/>
      </w:r>
      <w:r>
        <w:br/>
        <w:t>- Note: The leading forward slash (/) is optional.</w:t>
      </w:r>
    </w:p>
    <w:p w14:paraId="5792B12B" w14:textId="78D8BA31" w:rsidR="008F6037" w:rsidRDefault="008F6037" w:rsidP="008F6037">
      <w:pPr>
        <w:pStyle w:val="ListNumber"/>
        <w:numPr>
          <w:ilvl w:val="0"/>
          <w:numId w:val="0"/>
        </w:numPr>
        <w:ind w:left="360" w:hanging="360"/>
      </w:pPr>
    </w:p>
    <w:p w14:paraId="353F3D5D" w14:textId="77777777" w:rsidR="009D477F" w:rsidRDefault="00000000">
      <w:r>
        <w:t>Example Query:</w:t>
      </w:r>
    </w:p>
    <w:p w14:paraId="5621DED8" w14:textId="2ECC496E" w:rsidR="009D477F" w:rsidRDefault="00000000">
      <w:pPr>
        <w:pStyle w:val="Quote"/>
      </w:pPr>
      <w:r>
        <w:lastRenderedPageBreak/>
        <w:t>GET /_cluster/health</w:t>
      </w:r>
      <w:r w:rsidR="00D129AB">
        <w:br/>
      </w:r>
      <w:r w:rsidR="00D129AB">
        <w:rPr>
          <w:noProof/>
        </w:rPr>
        <w:drawing>
          <wp:inline distT="0" distB="0" distL="0" distR="0" wp14:anchorId="6E29CBBD" wp14:editId="23AF82FB">
            <wp:extent cx="6394450" cy="1591212"/>
            <wp:effectExtent l="0" t="0" r="6350" b="9525"/>
            <wp:docPr id="32142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3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2970" cy="159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D7F0" w14:textId="136225A8" w:rsidR="009D477F" w:rsidRDefault="00000000">
      <w:r>
        <w:t>This query retrieves the health status of the cluster.</w:t>
      </w:r>
      <w:r>
        <w:br/>
      </w:r>
      <w:r>
        <w:br/>
        <w:t>Result Interpretation:</w:t>
      </w:r>
      <w:r>
        <w:br/>
        <w:t>- The response is a JSON object.</w:t>
      </w:r>
      <w:r>
        <w:br/>
        <w:t>- Example fields in the response:</w:t>
      </w:r>
      <w:r>
        <w:br/>
        <w:t xml:space="preserve">  - Cluster Name: Default is “elasticsearch”; configurable in elasticsearch.yml.</w:t>
      </w:r>
      <w:r>
        <w:br/>
        <w:t xml:space="preserve">  - Status: Indicates cluster health, with "green" meaning the cluster is healthy.</w:t>
      </w:r>
      <w:r w:rsidR="005C1C82">
        <w:br/>
        <w:t xml:space="preserve">   NOTE: We will see cases where “status” is not “green”.</w:t>
      </w:r>
    </w:p>
    <w:p w14:paraId="735EF95C" w14:textId="77777777" w:rsidR="009D477F" w:rsidRDefault="00000000">
      <w:pPr>
        <w:pStyle w:val="Heading2"/>
      </w:pPr>
      <w:r>
        <w:t>4. Listing Cluster Nodes</w:t>
      </w:r>
    </w:p>
    <w:p w14:paraId="1D914346" w14:textId="4F45D169" w:rsidR="009D477F" w:rsidRDefault="00000000">
      <w:r>
        <w:t>Using the CAT API</w:t>
      </w:r>
      <w:r w:rsidR="005C1C82">
        <w:t xml:space="preserve"> (</w:t>
      </w:r>
      <w:r w:rsidR="005C1C82" w:rsidRPr="005C1C82">
        <w:rPr>
          <w:b/>
          <w:bCs/>
        </w:rPr>
        <w:t>C</w:t>
      </w:r>
      <w:r w:rsidR="005C1C82">
        <w:t xml:space="preserve">ompact and </w:t>
      </w:r>
      <w:r w:rsidR="005C1C82" w:rsidRPr="005C1C82">
        <w:rPr>
          <w:b/>
          <w:bCs/>
        </w:rPr>
        <w:t>A</w:t>
      </w:r>
      <w:r w:rsidR="005C1C82">
        <w:t xml:space="preserve">ligned </w:t>
      </w:r>
      <w:r w:rsidR="005C1C82" w:rsidRPr="005C1C82">
        <w:rPr>
          <w:b/>
          <w:bCs/>
        </w:rPr>
        <w:t>T</w:t>
      </w:r>
      <w:r w:rsidR="005C1C82">
        <w:t>ext)</w:t>
      </w:r>
      <w:r>
        <w:t>:</w:t>
      </w:r>
    </w:p>
    <w:p w14:paraId="68CE89DA" w14:textId="77777777" w:rsidR="009D477F" w:rsidRDefault="00000000">
      <w:pPr>
        <w:pStyle w:val="ListNumber"/>
      </w:pPr>
      <w:r>
        <w:t>1. Command: GET /_cat/nodes?v</w:t>
      </w:r>
      <w:r>
        <w:br/>
        <w:t>- The v parameter adds a descriptive header row to the output.</w:t>
      </w:r>
    </w:p>
    <w:p w14:paraId="568B5D97" w14:textId="7F3159A2" w:rsidR="009D477F" w:rsidRDefault="00000000">
      <w:r>
        <w:t>Output includes:</w:t>
      </w:r>
      <w:r>
        <w:br/>
        <w:t>- Node IP address</w:t>
      </w:r>
      <w:r>
        <w:br/>
        <w:t>- Node name</w:t>
      </w:r>
      <w:r>
        <w:br/>
        <w:t>- Performance measures</w:t>
      </w:r>
      <w:r w:rsidR="008C5778">
        <w:br/>
      </w:r>
      <w:r w:rsidR="008C5778">
        <w:rPr>
          <w:noProof/>
        </w:rPr>
        <w:drawing>
          <wp:inline distT="0" distB="0" distL="0" distR="0" wp14:anchorId="00461B04" wp14:editId="18E0AD67">
            <wp:extent cx="6777355" cy="781050"/>
            <wp:effectExtent l="0" t="0" r="4445" b="0"/>
            <wp:docPr id="158149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3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4982" cy="7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778">
        <w:br/>
      </w:r>
      <w:r w:rsidR="008C5778">
        <w:rPr>
          <w:noProof/>
        </w:rPr>
        <w:drawing>
          <wp:inline distT="0" distB="0" distL="0" distR="0" wp14:anchorId="2348A1C0" wp14:editId="34720D01">
            <wp:extent cx="4380952" cy="695238"/>
            <wp:effectExtent l="0" t="0" r="635" b="0"/>
            <wp:docPr id="1033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1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B30" w14:textId="77777777" w:rsidR="009D477F" w:rsidRDefault="00000000">
      <w:pPr>
        <w:pStyle w:val="Heading2"/>
      </w:pPr>
      <w:r>
        <w:t>5. Checking Indices in the Cluster</w:t>
      </w:r>
    </w:p>
    <w:p w14:paraId="765B4866" w14:textId="77777777" w:rsidR="009D477F" w:rsidRDefault="00000000">
      <w:r>
        <w:t>Using the CAT API:</w:t>
      </w:r>
    </w:p>
    <w:p w14:paraId="26F57AB3" w14:textId="77777777" w:rsidR="009D477F" w:rsidRDefault="00000000">
      <w:pPr>
        <w:pStyle w:val="ListNumber"/>
      </w:pPr>
      <w:r>
        <w:t>1. Command: GET /_cat/indices</w:t>
      </w:r>
      <w:r>
        <w:br/>
        <w:t>- By default, no indices are shown unless data has been added.</w:t>
      </w:r>
    </w:p>
    <w:p w14:paraId="3270F26E" w14:textId="77777777" w:rsidR="009D477F" w:rsidRDefault="00000000">
      <w:r>
        <w:lastRenderedPageBreak/>
        <w:t>System Indices:</w:t>
      </w:r>
      <w:r>
        <w:br/>
        <w:t>- Hidden by default and used by Elasticsearch and Kibana for internal storage.</w:t>
      </w:r>
      <w:r>
        <w:br/>
        <w:t>- Example: Kibana stores dashboards and configuration data within these indices.</w:t>
      </w:r>
      <w:r>
        <w:br/>
        <w:t>- To view system indices, use the expand_wildcards query parameter.</w:t>
      </w:r>
    </w:p>
    <w:p w14:paraId="321131CA" w14:textId="77777777" w:rsidR="009D477F" w:rsidRDefault="00000000">
      <w:r>
        <w:t>Query Example:</w:t>
      </w:r>
    </w:p>
    <w:p w14:paraId="58AFE554" w14:textId="77777777" w:rsidR="009D477F" w:rsidRDefault="00000000">
      <w:pPr>
        <w:pStyle w:val="Quote"/>
      </w:pPr>
      <w:r>
        <w:t>GET /_cat/indices?expand_wildcards=all</w:t>
      </w:r>
    </w:p>
    <w:p w14:paraId="6EFDA446" w14:textId="77777777" w:rsidR="009D477F" w:rsidRDefault="00000000">
      <w:pPr>
        <w:pStyle w:val="Heading2"/>
      </w:pPr>
      <w:r>
        <w:t>6. Key Concepts and Tools</w:t>
      </w:r>
    </w:p>
    <w:p w14:paraId="13940CB1" w14:textId="77777777" w:rsidR="009D477F" w:rsidRDefault="00000000">
      <w:r>
        <w:t>HTTP Requests:</w:t>
      </w:r>
    </w:p>
    <w:p w14:paraId="31B78E23" w14:textId="77777777" w:rsidR="009D477F" w:rsidRDefault="00000000">
      <w:r>
        <w:t>- HTTP requests to Elasticsearch are independent of the client used (Kibana, cURL, etc.).</w:t>
      </w:r>
      <w:r>
        <w:br/>
        <w:t>- Valid requests access the REST API seamlessly.</w:t>
      </w:r>
    </w:p>
    <w:p w14:paraId="69D49227" w14:textId="77777777" w:rsidR="009D477F" w:rsidRDefault="00000000">
      <w:r>
        <w:t>Query Parameters:</w:t>
      </w:r>
    </w:p>
    <w:p w14:paraId="1AF7E046" w14:textId="77777777" w:rsidR="009D477F" w:rsidRDefault="00000000">
      <w:r>
        <w:t>- Enhance the detail of API responses.</w:t>
      </w:r>
      <w:r>
        <w:br/>
        <w:t>- Example: Adding the v parameter for headers or expand_wildcards for hidden indices.</w:t>
      </w:r>
    </w:p>
    <w:p w14:paraId="3263ABCE" w14:textId="77777777" w:rsidR="009D477F" w:rsidRDefault="00000000">
      <w:r>
        <w:t>System Indices:</w:t>
      </w:r>
    </w:p>
    <w:p w14:paraId="34C2D787" w14:textId="77777777" w:rsidR="009D477F" w:rsidRDefault="00000000">
      <w:r>
        <w:t>- Identified by a leading period (e.g., .kibana).</w:t>
      </w:r>
      <w:r>
        <w:br/>
        <w:t>- Comparable to hidden files in Linux/macOS.</w:t>
      </w:r>
    </w:p>
    <w:p w14:paraId="31D319C8" w14:textId="77777777" w:rsidR="009D477F" w:rsidRDefault="00000000">
      <w:pPr>
        <w:pStyle w:val="Heading2"/>
      </w:pPr>
      <w:r>
        <w:t>7. Visual Flow of Operations</w:t>
      </w:r>
    </w:p>
    <w:p w14:paraId="0A90C8EE" w14:textId="77777777" w:rsidR="009D477F" w:rsidRDefault="00000000">
      <w:r>
        <w:t>Sequence Diagram:</w:t>
      </w:r>
    </w:p>
    <w:p w14:paraId="6F78F992" w14:textId="77777777" w:rsidR="009D477F" w:rsidRDefault="00000000">
      <w:pPr>
        <w:pStyle w:val="ListNumber"/>
      </w:pPr>
      <w:r>
        <w:t>1. User sends a query through Kibana Console.</w:t>
      </w:r>
      <w:r>
        <w:br/>
        <w:t>2. Kibana uses Elasticsearch's REST API under the hood.</w:t>
      </w:r>
      <w:r>
        <w:br/>
        <w:t>3. Elasticsearch processes the HTTP request and returns a JSON response.</w:t>
      </w:r>
    </w:p>
    <w:p w14:paraId="0F0B4F34" w14:textId="77777777" w:rsidR="009D477F" w:rsidRDefault="00000000">
      <w:r>
        <w:t>Flow Diagram:</w:t>
      </w:r>
    </w:p>
    <w:p w14:paraId="3FEA266D" w14:textId="77777777" w:rsidR="009D477F" w:rsidRDefault="00000000">
      <w:r>
        <w:t>- Input: HTTP verb and path (e.g., GET /_cluster/health).</w:t>
      </w:r>
      <w:r>
        <w:br/>
        <w:t>- Processing: Elasticsearch evaluates the request.</w:t>
      </w:r>
      <w:r>
        <w:br/>
        <w:t>- Output: JSON object with relevant details (e.g., cluster status, node info).</w:t>
      </w:r>
    </w:p>
    <w:p w14:paraId="14D107B4" w14:textId="77777777" w:rsidR="009D477F" w:rsidRDefault="00000000">
      <w:pPr>
        <w:pStyle w:val="Heading2"/>
      </w:pPr>
      <w:r>
        <w:t>8. Summary</w:t>
      </w:r>
    </w:p>
    <w:p w14:paraId="322151A5" w14:textId="77777777" w:rsidR="009D477F" w:rsidRDefault="00000000">
      <w:r>
        <w:t>Kibana's Console tool provides a user-friendly way to interact with Elasticsearch.</w:t>
      </w:r>
      <w:r>
        <w:br/>
      </w:r>
      <w:r>
        <w:br/>
        <w:t>Key APIs include:</w:t>
      </w:r>
      <w:r>
        <w:br/>
        <w:t>- Cluster Health API: Monitors cluster status.</w:t>
      </w:r>
      <w:r>
        <w:br/>
        <w:t>- CAT API: Lists human-readable data.</w:t>
      </w:r>
      <w:r>
        <w:br/>
        <w:t>- Nodes API: Offers detailed node insights.</w:t>
      </w:r>
      <w:r>
        <w:br/>
      </w:r>
      <w:r>
        <w:br/>
        <w:t>Understanding these APIs lays the foundation for managing Elasticsearch effectively.</w:t>
      </w:r>
    </w:p>
    <w:sectPr w:rsidR="009D4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tin Bansal" w:date="2025-01-18T12:59:00Z" w:initials="JB">
    <w:p w14:paraId="5AA18BC9" w14:textId="77777777" w:rsidR="00C54B9E" w:rsidRDefault="00C54B9E" w:rsidP="00C54B9E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 xml:space="preserve">Under the hood, the request is sent over HTTP. </w:t>
      </w:r>
      <w:r>
        <w:rPr>
          <w:lang w:val="en-IN"/>
        </w:rPr>
        <w:br/>
        <w:t>We can make request via:</w:t>
      </w:r>
    </w:p>
    <w:p w14:paraId="027C7D7B" w14:textId="77777777" w:rsidR="00C54B9E" w:rsidRDefault="00C54B9E" w:rsidP="00C54B9E">
      <w:pPr>
        <w:pStyle w:val="CommentText"/>
        <w:numPr>
          <w:ilvl w:val="0"/>
          <w:numId w:val="10"/>
        </w:numPr>
      </w:pPr>
      <w:r>
        <w:rPr>
          <w:lang w:val="en-IN"/>
        </w:rPr>
        <w:t>Kibana’s console tool.</w:t>
      </w:r>
    </w:p>
    <w:p w14:paraId="7CE69AE4" w14:textId="77777777" w:rsidR="00C54B9E" w:rsidRDefault="00C54B9E" w:rsidP="00C54B9E">
      <w:pPr>
        <w:pStyle w:val="CommentText"/>
        <w:numPr>
          <w:ilvl w:val="0"/>
          <w:numId w:val="10"/>
        </w:numPr>
      </w:pPr>
      <w:r>
        <w:rPr>
          <w:lang w:val="en-IN"/>
        </w:rPr>
        <w:t>POSTMAN.</w:t>
      </w:r>
    </w:p>
    <w:p w14:paraId="1FE8D828" w14:textId="77777777" w:rsidR="00C54B9E" w:rsidRDefault="00C54B9E" w:rsidP="00C54B9E">
      <w:pPr>
        <w:pStyle w:val="CommentText"/>
        <w:numPr>
          <w:ilvl w:val="0"/>
          <w:numId w:val="10"/>
        </w:numPr>
      </w:pPr>
      <w:r>
        <w:rPr>
          <w:lang w:val="en-IN"/>
        </w:rPr>
        <w:t>cURL.</w:t>
      </w:r>
    </w:p>
  </w:comment>
  <w:comment w:id="1" w:author="Jatin Bansal" w:date="2025-01-18T13:02:00Z" w:initials="JB">
    <w:p w14:paraId="03EFEF46" w14:textId="77777777" w:rsidR="008F6037" w:rsidRDefault="008F6037" w:rsidP="008F6037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No need to specify the Cluster Network Address as configured inside Kibana and will be prepended by Kibana automatically.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E8D828" w15:done="0"/>
  <w15:commentEx w15:paraId="03EFEF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2DEC551" w16cex:dateUtc="2025-01-18T07:29:00Z"/>
  <w16cex:commentExtensible w16cex:durableId="0201D417" w16cex:dateUtc="2025-01-18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E8D828" w16cid:durableId="32DEC551"/>
  <w16cid:commentId w16cid:paraId="03EFEF46" w16cid:durableId="0201D4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68427E"/>
    <w:multiLevelType w:val="hybridMultilevel"/>
    <w:tmpl w:val="9DA8E7C6"/>
    <w:lvl w:ilvl="0" w:tplc="ABC4FF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42E89"/>
    <w:multiLevelType w:val="hybridMultilevel"/>
    <w:tmpl w:val="DA50CA66"/>
    <w:lvl w:ilvl="0" w:tplc="286ADEF6">
      <w:start w:val="1"/>
      <w:numFmt w:val="decimal"/>
      <w:lvlText w:val="%1."/>
      <w:lvlJc w:val="left"/>
      <w:pPr>
        <w:ind w:left="1020" w:hanging="360"/>
      </w:pPr>
    </w:lvl>
    <w:lvl w:ilvl="1" w:tplc="1238638E">
      <w:start w:val="1"/>
      <w:numFmt w:val="decimal"/>
      <w:lvlText w:val="%2."/>
      <w:lvlJc w:val="left"/>
      <w:pPr>
        <w:ind w:left="1020" w:hanging="360"/>
      </w:pPr>
    </w:lvl>
    <w:lvl w:ilvl="2" w:tplc="DF0ECF38">
      <w:start w:val="1"/>
      <w:numFmt w:val="decimal"/>
      <w:lvlText w:val="%3."/>
      <w:lvlJc w:val="left"/>
      <w:pPr>
        <w:ind w:left="1020" w:hanging="360"/>
      </w:pPr>
    </w:lvl>
    <w:lvl w:ilvl="3" w:tplc="1A14E584">
      <w:start w:val="1"/>
      <w:numFmt w:val="decimal"/>
      <w:lvlText w:val="%4."/>
      <w:lvlJc w:val="left"/>
      <w:pPr>
        <w:ind w:left="1020" w:hanging="360"/>
      </w:pPr>
    </w:lvl>
    <w:lvl w:ilvl="4" w:tplc="89529E38">
      <w:start w:val="1"/>
      <w:numFmt w:val="decimal"/>
      <w:lvlText w:val="%5."/>
      <w:lvlJc w:val="left"/>
      <w:pPr>
        <w:ind w:left="1020" w:hanging="360"/>
      </w:pPr>
    </w:lvl>
    <w:lvl w:ilvl="5" w:tplc="6FF8DF32">
      <w:start w:val="1"/>
      <w:numFmt w:val="decimal"/>
      <w:lvlText w:val="%6."/>
      <w:lvlJc w:val="left"/>
      <w:pPr>
        <w:ind w:left="1020" w:hanging="360"/>
      </w:pPr>
    </w:lvl>
    <w:lvl w:ilvl="6" w:tplc="10A0508C">
      <w:start w:val="1"/>
      <w:numFmt w:val="decimal"/>
      <w:lvlText w:val="%7."/>
      <w:lvlJc w:val="left"/>
      <w:pPr>
        <w:ind w:left="1020" w:hanging="360"/>
      </w:pPr>
    </w:lvl>
    <w:lvl w:ilvl="7" w:tplc="7A3AA204">
      <w:start w:val="1"/>
      <w:numFmt w:val="decimal"/>
      <w:lvlText w:val="%8."/>
      <w:lvlJc w:val="left"/>
      <w:pPr>
        <w:ind w:left="1020" w:hanging="360"/>
      </w:pPr>
    </w:lvl>
    <w:lvl w:ilvl="8" w:tplc="0FDEFD68">
      <w:start w:val="1"/>
      <w:numFmt w:val="decimal"/>
      <w:lvlText w:val="%9."/>
      <w:lvlJc w:val="left"/>
      <w:pPr>
        <w:ind w:left="1020" w:hanging="360"/>
      </w:pPr>
    </w:lvl>
  </w:abstractNum>
  <w:num w:numId="1" w16cid:durableId="1653287017">
    <w:abstractNumId w:val="8"/>
  </w:num>
  <w:num w:numId="2" w16cid:durableId="1235967242">
    <w:abstractNumId w:val="6"/>
  </w:num>
  <w:num w:numId="3" w16cid:durableId="1059547727">
    <w:abstractNumId w:val="5"/>
  </w:num>
  <w:num w:numId="4" w16cid:durableId="464742859">
    <w:abstractNumId w:val="4"/>
  </w:num>
  <w:num w:numId="5" w16cid:durableId="759910458">
    <w:abstractNumId w:val="7"/>
  </w:num>
  <w:num w:numId="6" w16cid:durableId="613250724">
    <w:abstractNumId w:val="3"/>
  </w:num>
  <w:num w:numId="7" w16cid:durableId="190074907">
    <w:abstractNumId w:val="2"/>
  </w:num>
  <w:num w:numId="8" w16cid:durableId="499393091">
    <w:abstractNumId w:val="1"/>
  </w:num>
  <w:num w:numId="9" w16cid:durableId="2137719096">
    <w:abstractNumId w:val="0"/>
  </w:num>
  <w:num w:numId="10" w16cid:durableId="14040990">
    <w:abstractNumId w:val="10"/>
  </w:num>
  <w:num w:numId="11" w16cid:durableId="142279279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tin Bansal">
    <w15:presenceInfo w15:providerId="Windows Live" w15:userId="4a9e72d8a8542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A5B"/>
    <w:rsid w:val="00034616"/>
    <w:rsid w:val="0006063C"/>
    <w:rsid w:val="001126D0"/>
    <w:rsid w:val="0015074B"/>
    <w:rsid w:val="0029639D"/>
    <w:rsid w:val="00326F90"/>
    <w:rsid w:val="005C1C82"/>
    <w:rsid w:val="00600971"/>
    <w:rsid w:val="008844D8"/>
    <w:rsid w:val="008C5778"/>
    <w:rsid w:val="008F6037"/>
    <w:rsid w:val="009D477F"/>
    <w:rsid w:val="00AA1D8D"/>
    <w:rsid w:val="00B47730"/>
    <w:rsid w:val="00C54B9E"/>
    <w:rsid w:val="00CB0664"/>
    <w:rsid w:val="00D129AB"/>
    <w:rsid w:val="00F160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68CEA"/>
  <w14:defaultImageDpi w14:val="300"/>
  <w15:docId w15:val="{4A3CDD97-F744-440B-9310-FA23D4CA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B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2025-01-18T07:49:00Z</dcterms:modified>
  <cp:category/>
</cp:coreProperties>
</file>