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23D" w:rsidRDefault="009C7B2D" w:rsidP="00744467">
      <w:pPr>
        <w:pStyle w:val="ListParagraph"/>
        <w:numPr>
          <w:ilvl w:val="0"/>
          <w:numId w:val="11"/>
        </w:numPr>
        <w:ind w:left="426"/>
        <w:rPr>
          <w:sz w:val="18"/>
          <w:szCs w:val="18"/>
          <w:lang w:val="en-IN"/>
        </w:rPr>
      </w:pPr>
      <w:r>
        <w:rPr>
          <w:noProof/>
          <w:sz w:val="18"/>
          <w:szCs w:val="18"/>
        </w:rPr>
        <w:drawing>
          <wp:inline distT="0" distB="0" distL="0" distR="0">
            <wp:extent cx="5124450" cy="62039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5124450" cy="620395"/>
                    </a:xfrm>
                    <a:prstGeom prst="rect">
                      <a:avLst/>
                    </a:prstGeom>
                    <a:noFill/>
                    <a:ln w="9525">
                      <a:noFill/>
                      <a:miter lim="800000"/>
                      <a:headEnd/>
                      <a:tailEnd/>
                    </a:ln>
                  </pic:spPr>
                </pic:pic>
              </a:graphicData>
            </a:graphic>
          </wp:inline>
        </w:drawing>
      </w:r>
    </w:p>
    <w:p w:rsidR="009C7B2D" w:rsidRDefault="009C7B2D" w:rsidP="00744467">
      <w:pPr>
        <w:pStyle w:val="ListParagraph"/>
        <w:numPr>
          <w:ilvl w:val="0"/>
          <w:numId w:val="11"/>
        </w:numPr>
        <w:ind w:left="426"/>
        <w:rPr>
          <w:sz w:val="18"/>
          <w:szCs w:val="18"/>
          <w:lang w:val="en-IN"/>
        </w:rPr>
      </w:pPr>
      <w:r>
        <w:rPr>
          <w:noProof/>
          <w:sz w:val="18"/>
          <w:szCs w:val="18"/>
        </w:rPr>
        <w:drawing>
          <wp:inline distT="0" distB="0" distL="0" distR="0">
            <wp:extent cx="4761865" cy="1570990"/>
            <wp:effectExtent l="1905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srcRect/>
                    <a:stretch>
                      <a:fillRect/>
                    </a:stretch>
                  </pic:blipFill>
                  <pic:spPr bwMode="auto">
                    <a:xfrm>
                      <a:off x="0" y="0"/>
                      <a:ext cx="4761865" cy="1570990"/>
                    </a:xfrm>
                    <a:prstGeom prst="rect">
                      <a:avLst/>
                    </a:prstGeom>
                    <a:noFill/>
                    <a:ln w="9525">
                      <a:noFill/>
                      <a:miter lim="800000"/>
                      <a:headEnd/>
                      <a:tailEnd/>
                    </a:ln>
                  </pic:spPr>
                </pic:pic>
              </a:graphicData>
            </a:graphic>
          </wp:inline>
        </w:drawing>
      </w:r>
    </w:p>
    <w:p w:rsidR="009C7B2D" w:rsidRDefault="009C7B2D" w:rsidP="00744467">
      <w:pPr>
        <w:pStyle w:val="ListParagraph"/>
        <w:numPr>
          <w:ilvl w:val="0"/>
          <w:numId w:val="11"/>
        </w:numPr>
        <w:ind w:left="426"/>
        <w:rPr>
          <w:sz w:val="18"/>
          <w:szCs w:val="18"/>
          <w:lang w:val="en-IN"/>
        </w:rPr>
      </w:pPr>
      <w:r w:rsidRPr="009C7B2D">
        <w:rPr>
          <w:b/>
          <w:sz w:val="18"/>
          <w:szCs w:val="18"/>
          <w:u w:val="single"/>
          <w:lang w:val="en-IN"/>
        </w:rPr>
        <w:t>Parameters</w:t>
      </w:r>
      <w:r>
        <w:rPr>
          <w:sz w:val="18"/>
          <w:szCs w:val="18"/>
          <w:lang w:val="en-IN"/>
        </w:rPr>
        <w:t>:</w:t>
      </w:r>
    </w:p>
    <w:p w:rsidR="005677F8" w:rsidRDefault="005677F8" w:rsidP="009C7B2D">
      <w:pPr>
        <w:pStyle w:val="ListParagraph"/>
        <w:numPr>
          <w:ilvl w:val="1"/>
          <w:numId w:val="11"/>
        </w:numPr>
        <w:ind w:left="1134"/>
        <w:rPr>
          <w:sz w:val="18"/>
          <w:szCs w:val="18"/>
          <w:lang w:val="en-IN"/>
        </w:rPr>
      </w:pPr>
      <w:r w:rsidRPr="005677F8">
        <w:rPr>
          <w:b/>
          <w:sz w:val="18"/>
          <w:szCs w:val="18"/>
          <w:u w:val="single"/>
          <w:lang w:val="en-IN"/>
        </w:rPr>
        <w:t>coerce</w:t>
      </w:r>
      <w:r>
        <w:rPr>
          <w:sz w:val="18"/>
          <w:szCs w:val="18"/>
          <w:lang w:val="en-IN"/>
        </w:rPr>
        <w:t>:</w:t>
      </w:r>
      <w:r w:rsidR="008E2E2F">
        <w:rPr>
          <w:sz w:val="18"/>
          <w:szCs w:val="18"/>
          <w:lang w:val="en-IN"/>
        </w:rPr>
        <w:br/>
      </w:r>
      <w:r w:rsidR="008E2E2F">
        <w:rPr>
          <w:noProof/>
          <w:sz w:val="18"/>
          <w:szCs w:val="18"/>
        </w:rPr>
        <w:drawing>
          <wp:inline distT="0" distB="0" distL="0" distR="0">
            <wp:extent cx="7008408" cy="1855960"/>
            <wp:effectExtent l="19050" t="19050" r="21042" b="10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srcRect/>
                    <a:stretch>
                      <a:fillRect/>
                    </a:stretch>
                  </pic:blipFill>
                  <pic:spPr bwMode="auto">
                    <a:xfrm>
                      <a:off x="0" y="0"/>
                      <a:ext cx="7009633" cy="1856284"/>
                    </a:xfrm>
                    <a:prstGeom prst="rect">
                      <a:avLst/>
                    </a:prstGeom>
                    <a:noFill/>
                    <a:ln w="9525">
                      <a:solidFill>
                        <a:srgbClr val="FF0000"/>
                      </a:solidFill>
                      <a:miter lim="800000"/>
                      <a:headEnd/>
                      <a:tailEnd/>
                    </a:ln>
                  </pic:spPr>
                </pic:pic>
              </a:graphicData>
            </a:graphic>
          </wp:inline>
        </w:drawing>
      </w:r>
    </w:p>
    <w:p w:rsidR="009C7B2D" w:rsidRDefault="00464346" w:rsidP="005677F8">
      <w:pPr>
        <w:pStyle w:val="ListParagraph"/>
        <w:numPr>
          <w:ilvl w:val="2"/>
          <w:numId w:val="11"/>
        </w:numPr>
        <w:rPr>
          <w:sz w:val="18"/>
          <w:szCs w:val="18"/>
          <w:lang w:val="en-IN"/>
        </w:rPr>
      </w:pPr>
      <w:r>
        <w:rPr>
          <w:sz w:val="18"/>
          <w:szCs w:val="18"/>
          <w:lang w:val="en-IN"/>
        </w:rPr>
        <w:t>When indexing data, this data may come from various sources, and it may not always be in the exact format that you expect.</w:t>
      </w:r>
    </w:p>
    <w:p w:rsidR="005677F8" w:rsidRDefault="00A40DE4" w:rsidP="005677F8">
      <w:pPr>
        <w:pStyle w:val="ListParagraph"/>
        <w:numPr>
          <w:ilvl w:val="2"/>
          <w:numId w:val="11"/>
        </w:numPr>
        <w:rPr>
          <w:sz w:val="18"/>
          <w:szCs w:val="18"/>
          <w:lang w:val="en-IN"/>
        </w:rPr>
      </w:pPr>
      <w:r>
        <w:rPr>
          <w:sz w:val="18"/>
          <w:szCs w:val="18"/>
          <w:lang w:val="en-IN"/>
        </w:rPr>
        <w:t>Elasticsearch handles this by using coercion meaning that it converts values to the proper data type behind the scenes.</w:t>
      </w:r>
    </w:p>
    <w:p w:rsidR="00A40DE4" w:rsidRDefault="004163BD" w:rsidP="005677F8">
      <w:pPr>
        <w:pStyle w:val="ListParagraph"/>
        <w:numPr>
          <w:ilvl w:val="2"/>
          <w:numId w:val="11"/>
        </w:numPr>
        <w:rPr>
          <w:sz w:val="18"/>
          <w:szCs w:val="18"/>
          <w:lang w:val="en-IN"/>
        </w:rPr>
      </w:pPr>
      <w:r>
        <w:rPr>
          <w:sz w:val="18"/>
          <w:szCs w:val="18"/>
          <w:lang w:val="en-IN"/>
        </w:rPr>
        <w:t xml:space="preserve">For instance, a document might contain a value of “5” as a string for an integer field. </w:t>
      </w:r>
      <w:r>
        <w:rPr>
          <w:sz w:val="18"/>
          <w:szCs w:val="18"/>
          <w:lang w:val="en-IN"/>
        </w:rPr>
        <w:br/>
        <w:t>The two data types don’t match. But Elasticsearch can reason that the intension was probably to send the number 5.</w:t>
      </w:r>
    </w:p>
    <w:p w:rsidR="008441A0" w:rsidRDefault="008441A0" w:rsidP="005677F8">
      <w:pPr>
        <w:pStyle w:val="ListParagraph"/>
        <w:numPr>
          <w:ilvl w:val="2"/>
          <w:numId w:val="11"/>
        </w:numPr>
        <w:rPr>
          <w:sz w:val="18"/>
          <w:szCs w:val="18"/>
          <w:lang w:val="en-IN"/>
        </w:rPr>
      </w:pPr>
      <w:r>
        <w:rPr>
          <w:sz w:val="18"/>
          <w:szCs w:val="18"/>
          <w:lang w:val="en-IN"/>
        </w:rPr>
        <w:t>Elasticsearch will try to clean up this data such as coercing strings to numbers as in this example.</w:t>
      </w:r>
    </w:p>
    <w:p w:rsidR="009A30CB" w:rsidRDefault="009A30CB" w:rsidP="005677F8">
      <w:pPr>
        <w:pStyle w:val="ListParagraph"/>
        <w:numPr>
          <w:ilvl w:val="2"/>
          <w:numId w:val="11"/>
        </w:numPr>
        <w:rPr>
          <w:sz w:val="18"/>
          <w:szCs w:val="18"/>
          <w:lang w:val="en-IN"/>
        </w:rPr>
      </w:pPr>
      <w:r>
        <w:rPr>
          <w:sz w:val="18"/>
          <w:szCs w:val="18"/>
          <w:lang w:val="en-IN"/>
        </w:rPr>
        <w:t>It could also be the case that a floating point is specified for an “integer” field in which case Elasticsearch will truncate the floating point to an integer value.</w:t>
      </w:r>
    </w:p>
    <w:p w:rsidR="009A30CB" w:rsidRDefault="00FE50E9" w:rsidP="005677F8">
      <w:pPr>
        <w:pStyle w:val="ListParagraph"/>
        <w:numPr>
          <w:ilvl w:val="2"/>
          <w:numId w:val="11"/>
        </w:numPr>
        <w:rPr>
          <w:sz w:val="18"/>
          <w:szCs w:val="18"/>
          <w:lang w:val="en-IN"/>
        </w:rPr>
      </w:pPr>
      <w:r>
        <w:rPr>
          <w:sz w:val="18"/>
          <w:szCs w:val="18"/>
          <w:lang w:val="en-IN"/>
        </w:rPr>
        <w:t>This all happens by default but can be disabled by setting the “coerce” parameter to “false”.</w:t>
      </w:r>
      <w:r w:rsidR="00C277C2">
        <w:rPr>
          <w:sz w:val="18"/>
          <w:szCs w:val="18"/>
          <w:lang w:val="en-IN"/>
        </w:rPr>
        <w:br/>
        <w:t>After that, Elasticsearch would reject the document that doesn’t contain the correct data type for the field and not try to coerce the value into the correct data type.</w:t>
      </w:r>
    </w:p>
    <w:p w:rsidR="005677F8" w:rsidRDefault="009D3582" w:rsidP="009C7B2D">
      <w:pPr>
        <w:pStyle w:val="ListParagraph"/>
        <w:numPr>
          <w:ilvl w:val="1"/>
          <w:numId w:val="11"/>
        </w:numPr>
        <w:ind w:left="1134"/>
        <w:rPr>
          <w:sz w:val="18"/>
          <w:szCs w:val="18"/>
          <w:lang w:val="en-IN"/>
        </w:rPr>
      </w:pPr>
      <w:proofErr w:type="spellStart"/>
      <w:r>
        <w:rPr>
          <w:sz w:val="18"/>
          <w:szCs w:val="18"/>
          <w:lang w:val="en-IN"/>
        </w:rPr>
        <w:t>copy_to</w:t>
      </w:r>
      <w:proofErr w:type="spellEnd"/>
      <w:r>
        <w:rPr>
          <w:sz w:val="18"/>
          <w:szCs w:val="18"/>
          <w:lang w:val="en-IN"/>
        </w:rPr>
        <w:t>:</w:t>
      </w:r>
      <w:r w:rsidR="00E01D9B">
        <w:rPr>
          <w:sz w:val="18"/>
          <w:szCs w:val="18"/>
          <w:lang w:val="en-IN"/>
        </w:rPr>
        <w:br/>
      </w:r>
      <w:r w:rsidR="00E01D9B">
        <w:rPr>
          <w:noProof/>
          <w:sz w:val="18"/>
          <w:szCs w:val="18"/>
        </w:rPr>
        <w:drawing>
          <wp:inline distT="0" distB="0" distL="0" distR="0">
            <wp:extent cx="6822584" cy="2666192"/>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srcRect/>
                    <a:stretch>
                      <a:fillRect/>
                    </a:stretch>
                  </pic:blipFill>
                  <pic:spPr bwMode="auto">
                    <a:xfrm>
                      <a:off x="0" y="0"/>
                      <a:ext cx="6824890" cy="2667093"/>
                    </a:xfrm>
                    <a:prstGeom prst="rect">
                      <a:avLst/>
                    </a:prstGeom>
                    <a:noFill/>
                    <a:ln w="9525">
                      <a:noFill/>
                      <a:miter lim="800000"/>
                      <a:headEnd/>
                      <a:tailEnd/>
                    </a:ln>
                  </pic:spPr>
                </pic:pic>
              </a:graphicData>
            </a:graphic>
          </wp:inline>
        </w:drawing>
      </w:r>
    </w:p>
    <w:p w:rsidR="009D3582" w:rsidRDefault="00BA532C" w:rsidP="009D3582">
      <w:pPr>
        <w:pStyle w:val="ListParagraph"/>
        <w:numPr>
          <w:ilvl w:val="2"/>
          <w:numId w:val="11"/>
        </w:numPr>
        <w:rPr>
          <w:sz w:val="18"/>
          <w:szCs w:val="18"/>
          <w:lang w:val="en-IN"/>
        </w:rPr>
      </w:pPr>
      <w:r>
        <w:rPr>
          <w:sz w:val="18"/>
          <w:szCs w:val="18"/>
          <w:lang w:val="en-IN"/>
        </w:rPr>
        <w:t>This parameter enables us to build a custom field with fields that we choose.</w:t>
      </w:r>
    </w:p>
    <w:p w:rsidR="00BA532C" w:rsidRDefault="005669C5" w:rsidP="009D3582">
      <w:pPr>
        <w:pStyle w:val="ListParagraph"/>
        <w:numPr>
          <w:ilvl w:val="2"/>
          <w:numId w:val="11"/>
        </w:numPr>
        <w:rPr>
          <w:sz w:val="18"/>
          <w:szCs w:val="18"/>
          <w:lang w:val="en-IN"/>
        </w:rPr>
      </w:pPr>
      <w:r>
        <w:rPr>
          <w:sz w:val="18"/>
          <w:szCs w:val="18"/>
          <w:lang w:val="en-IN"/>
        </w:rPr>
        <w:t>For instance, if we have the “</w:t>
      </w:r>
      <w:proofErr w:type="spellStart"/>
      <w:r>
        <w:rPr>
          <w:sz w:val="18"/>
          <w:szCs w:val="18"/>
          <w:lang w:val="en-IN"/>
        </w:rPr>
        <w:t>first_name</w:t>
      </w:r>
      <w:proofErr w:type="spellEnd"/>
      <w:r>
        <w:rPr>
          <w:sz w:val="18"/>
          <w:szCs w:val="18"/>
          <w:lang w:val="en-IN"/>
        </w:rPr>
        <w:t>” and “</w:t>
      </w:r>
      <w:proofErr w:type="spellStart"/>
      <w:r>
        <w:rPr>
          <w:sz w:val="18"/>
          <w:szCs w:val="18"/>
          <w:lang w:val="en-IN"/>
        </w:rPr>
        <w:t>last_name</w:t>
      </w:r>
      <w:proofErr w:type="spellEnd"/>
      <w:r>
        <w:rPr>
          <w:sz w:val="18"/>
          <w:szCs w:val="18"/>
          <w:lang w:val="en-IN"/>
        </w:rPr>
        <w:t>” fields, we can specify that the values of these fields should be copied to a “</w:t>
      </w:r>
      <w:proofErr w:type="spellStart"/>
      <w:r>
        <w:rPr>
          <w:sz w:val="18"/>
          <w:szCs w:val="18"/>
          <w:lang w:val="en-IN"/>
        </w:rPr>
        <w:t>full_name</w:t>
      </w:r>
      <w:proofErr w:type="spellEnd"/>
      <w:r>
        <w:rPr>
          <w:sz w:val="18"/>
          <w:szCs w:val="18"/>
          <w:lang w:val="en-IN"/>
        </w:rPr>
        <w:t>” field.</w:t>
      </w:r>
      <w:r w:rsidR="000F0E6D">
        <w:rPr>
          <w:sz w:val="18"/>
          <w:szCs w:val="18"/>
          <w:lang w:val="en-IN"/>
        </w:rPr>
        <w:br/>
        <w:t>This field then consists of both values and can be queried like any other field.</w:t>
      </w:r>
    </w:p>
    <w:p w:rsidR="000F0E6D" w:rsidRDefault="000F0E6D" w:rsidP="009D3582">
      <w:pPr>
        <w:pStyle w:val="ListParagraph"/>
        <w:numPr>
          <w:ilvl w:val="2"/>
          <w:numId w:val="11"/>
        </w:numPr>
        <w:rPr>
          <w:sz w:val="18"/>
          <w:szCs w:val="18"/>
          <w:lang w:val="en-IN"/>
        </w:rPr>
      </w:pPr>
      <w:r>
        <w:rPr>
          <w:sz w:val="18"/>
          <w:szCs w:val="18"/>
          <w:lang w:val="en-IN"/>
        </w:rPr>
        <w:t>It is field’s value that is copied to the custom field not the terms that are output by the analyzer used for the field.</w:t>
      </w:r>
      <w:r w:rsidR="008E1227">
        <w:rPr>
          <w:sz w:val="18"/>
          <w:szCs w:val="18"/>
          <w:lang w:val="en-IN"/>
        </w:rPr>
        <w:br/>
        <w:t xml:space="preserve">NOTE: One more note </w:t>
      </w:r>
      <w:r w:rsidR="008E1227" w:rsidRPr="008E1227">
        <w:rPr>
          <w:sz w:val="18"/>
          <w:szCs w:val="18"/>
          <w:lang w:val="en-IN"/>
        </w:rPr>
        <w:sym w:font="Wingdings" w:char="F0E8"/>
      </w:r>
      <w:r w:rsidR="008E1227">
        <w:rPr>
          <w:sz w:val="18"/>
          <w:szCs w:val="18"/>
          <w:lang w:val="en-IN"/>
        </w:rPr>
        <w:t xml:space="preserve"> Copied values will not show up within the “_source” </w:t>
      </w:r>
      <w:proofErr w:type="gramStart"/>
      <w:r w:rsidR="008E1227">
        <w:rPr>
          <w:sz w:val="18"/>
          <w:szCs w:val="18"/>
          <w:lang w:val="en-IN"/>
        </w:rPr>
        <w:t>meta</w:t>
      </w:r>
      <w:proofErr w:type="gramEnd"/>
      <w:r w:rsidR="008E1227">
        <w:rPr>
          <w:sz w:val="18"/>
          <w:szCs w:val="18"/>
          <w:lang w:val="en-IN"/>
        </w:rPr>
        <w:t xml:space="preserve"> field.</w:t>
      </w:r>
    </w:p>
    <w:p w:rsidR="009D3582" w:rsidRDefault="006F74C5" w:rsidP="009C7B2D">
      <w:pPr>
        <w:pStyle w:val="ListParagraph"/>
        <w:numPr>
          <w:ilvl w:val="1"/>
          <w:numId w:val="11"/>
        </w:numPr>
        <w:ind w:left="1134"/>
        <w:rPr>
          <w:sz w:val="18"/>
          <w:szCs w:val="18"/>
          <w:lang w:val="en-IN"/>
        </w:rPr>
      </w:pPr>
      <w:r w:rsidRPr="007A1CBC">
        <w:rPr>
          <w:b/>
          <w:sz w:val="18"/>
          <w:szCs w:val="18"/>
          <w:u w:val="single"/>
          <w:lang w:val="en-IN"/>
        </w:rPr>
        <w:lastRenderedPageBreak/>
        <w:t>dynamic</w:t>
      </w:r>
      <w:r>
        <w:rPr>
          <w:sz w:val="18"/>
          <w:szCs w:val="18"/>
          <w:lang w:val="en-IN"/>
        </w:rPr>
        <w:t>:</w:t>
      </w:r>
      <w:r w:rsidR="007A1CBC">
        <w:rPr>
          <w:sz w:val="18"/>
          <w:szCs w:val="18"/>
          <w:lang w:val="en-IN"/>
        </w:rPr>
        <w:br/>
      </w:r>
      <w:r w:rsidR="002E6D4F">
        <w:rPr>
          <w:noProof/>
          <w:sz w:val="18"/>
          <w:szCs w:val="18"/>
        </w:rPr>
        <w:drawing>
          <wp:inline distT="0" distB="0" distL="0" distR="0">
            <wp:extent cx="6848167" cy="2562131"/>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srcRect/>
                    <a:stretch>
                      <a:fillRect/>
                    </a:stretch>
                  </pic:blipFill>
                  <pic:spPr bwMode="auto">
                    <a:xfrm>
                      <a:off x="0" y="0"/>
                      <a:ext cx="6851104" cy="2563230"/>
                    </a:xfrm>
                    <a:prstGeom prst="rect">
                      <a:avLst/>
                    </a:prstGeom>
                    <a:noFill/>
                    <a:ln w="9525">
                      <a:noFill/>
                      <a:miter lim="800000"/>
                      <a:headEnd/>
                      <a:tailEnd/>
                    </a:ln>
                  </pic:spPr>
                </pic:pic>
              </a:graphicData>
            </a:graphic>
          </wp:inline>
        </w:drawing>
      </w:r>
    </w:p>
    <w:p w:rsidR="006F74C5" w:rsidRDefault="00DE0C9C" w:rsidP="006F74C5">
      <w:pPr>
        <w:pStyle w:val="ListParagraph"/>
        <w:numPr>
          <w:ilvl w:val="2"/>
          <w:numId w:val="11"/>
        </w:numPr>
        <w:rPr>
          <w:sz w:val="18"/>
          <w:szCs w:val="18"/>
          <w:lang w:val="en-IN"/>
        </w:rPr>
      </w:pPr>
      <w:r>
        <w:rPr>
          <w:sz w:val="18"/>
          <w:szCs w:val="18"/>
          <w:lang w:val="en-IN"/>
        </w:rPr>
        <w:t xml:space="preserve">The “dynamic” parameter </w:t>
      </w:r>
      <w:r w:rsidR="006C4B1F">
        <w:rPr>
          <w:sz w:val="18"/>
          <w:szCs w:val="18"/>
          <w:lang w:val="en-IN"/>
        </w:rPr>
        <w:t xml:space="preserve">can be used to disable dynamic </w:t>
      </w:r>
      <w:r>
        <w:rPr>
          <w:sz w:val="18"/>
          <w:szCs w:val="18"/>
          <w:lang w:val="en-IN"/>
        </w:rPr>
        <w:t>mapping for new fields as you have seen.</w:t>
      </w:r>
    </w:p>
    <w:p w:rsidR="00E4091D" w:rsidRDefault="003E4BE1" w:rsidP="006F74C5">
      <w:pPr>
        <w:pStyle w:val="ListParagraph"/>
        <w:numPr>
          <w:ilvl w:val="2"/>
          <w:numId w:val="11"/>
        </w:numPr>
        <w:rPr>
          <w:sz w:val="18"/>
          <w:szCs w:val="18"/>
          <w:lang w:val="en-IN"/>
        </w:rPr>
      </w:pPr>
      <w:r>
        <w:rPr>
          <w:sz w:val="18"/>
          <w:szCs w:val="18"/>
          <w:lang w:val="en-IN"/>
        </w:rPr>
        <w:t>This parameter involves both new top-level document fields and new fields for inner objects.</w:t>
      </w:r>
      <w:r w:rsidR="00000A6C">
        <w:rPr>
          <w:sz w:val="18"/>
          <w:szCs w:val="18"/>
          <w:lang w:val="en-IN"/>
        </w:rPr>
        <w:br/>
        <w:t>For instance: We might have a “name” object consisting of a “</w:t>
      </w:r>
      <w:proofErr w:type="spellStart"/>
      <w:r w:rsidR="00000A6C">
        <w:rPr>
          <w:sz w:val="18"/>
          <w:szCs w:val="18"/>
          <w:lang w:val="en-IN"/>
        </w:rPr>
        <w:t>first_name</w:t>
      </w:r>
      <w:proofErr w:type="spellEnd"/>
      <w:r w:rsidR="00000A6C">
        <w:rPr>
          <w:sz w:val="18"/>
          <w:szCs w:val="18"/>
          <w:lang w:val="en-IN"/>
        </w:rPr>
        <w:t>” and a “</w:t>
      </w:r>
      <w:proofErr w:type="spellStart"/>
      <w:r w:rsidR="00000A6C">
        <w:rPr>
          <w:sz w:val="18"/>
          <w:szCs w:val="18"/>
          <w:lang w:val="en-IN"/>
        </w:rPr>
        <w:t>last_name</w:t>
      </w:r>
      <w:proofErr w:type="spellEnd"/>
      <w:r w:rsidR="00000A6C">
        <w:rPr>
          <w:sz w:val="18"/>
          <w:szCs w:val="18"/>
          <w:lang w:val="en-IN"/>
        </w:rPr>
        <w:t>” field.</w:t>
      </w:r>
      <w:r w:rsidR="00C92C65">
        <w:rPr>
          <w:sz w:val="18"/>
          <w:szCs w:val="18"/>
          <w:lang w:val="en-IN"/>
        </w:rPr>
        <w:br/>
        <w:t>Should we be allowed to add new fields to the object, such as a “</w:t>
      </w:r>
      <w:proofErr w:type="spellStart"/>
      <w:r w:rsidR="00C92C65">
        <w:rPr>
          <w:sz w:val="18"/>
          <w:szCs w:val="18"/>
          <w:lang w:val="en-IN"/>
        </w:rPr>
        <w:t>middle_name</w:t>
      </w:r>
      <w:proofErr w:type="spellEnd"/>
      <w:r w:rsidR="00C92C65">
        <w:rPr>
          <w:sz w:val="18"/>
          <w:szCs w:val="18"/>
          <w:lang w:val="en-IN"/>
        </w:rPr>
        <w:t>” field?</w:t>
      </w:r>
      <w:r w:rsidR="00C92C65">
        <w:rPr>
          <w:sz w:val="18"/>
          <w:szCs w:val="18"/>
          <w:lang w:val="en-IN"/>
        </w:rPr>
        <w:br/>
        <w:t>By default, we can but that can be disabled with the “dynamic” parameter.</w:t>
      </w:r>
      <w:r w:rsidR="00C92C65">
        <w:rPr>
          <w:sz w:val="18"/>
          <w:szCs w:val="18"/>
          <w:lang w:val="en-IN"/>
        </w:rPr>
        <w:br/>
        <w:t>This parameter can both be used globally for the type (“default” in this case) or for a specific field.</w:t>
      </w:r>
      <w:r w:rsidR="00C92C65">
        <w:rPr>
          <w:sz w:val="18"/>
          <w:szCs w:val="18"/>
          <w:lang w:val="en-IN"/>
        </w:rPr>
        <w:br/>
        <w:t>The two approaches can even be combined to override the global configuration for the type.</w:t>
      </w:r>
      <w:r w:rsidR="004B5463">
        <w:rPr>
          <w:sz w:val="18"/>
          <w:szCs w:val="18"/>
          <w:lang w:val="en-IN"/>
        </w:rPr>
        <w:br/>
        <w:t>For example, the example that you can see here disables dynamic mapping for the “default” type but enables it specifically for the “name” inner object, meaning that we can add new fields to this object without having to first add a mapping explicitly.</w:t>
      </w:r>
    </w:p>
    <w:p w:rsidR="004B5463" w:rsidRDefault="004B5463" w:rsidP="006F74C5">
      <w:pPr>
        <w:pStyle w:val="ListParagraph"/>
        <w:numPr>
          <w:ilvl w:val="2"/>
          <w:numId w:val="11"/>
        </w:numPr>
        <w:rPr>
          <w:sz w:val="18"/>
          <w:szCs w:val="18"/>
          <w:lang w:val="en-IN"/>
        </w:rPr>
      </w:pPr>
      <w:r>
        <w:rPr>
          <w:sz w:val="18"/>
          <w:szCs w:val="18"/>
          <w:lang w:val="en-IN"/>
        </w:rPr>
        <w:t>The “dynamic” parameter may contain one of three values:</w:t>
      </w:r>
    </w:p>
    <w:p w:rsidR="004B5463" w:rsidRDefault="002D3C52" w:rsidP="004B5463">
      <w:pPr>
        <w:pStyle w:val="ListParagraph"/>
        <w:numPr>
          <w:ilvl w:val="3"/>
          <w:numId w:val="11"/>
        </w:numPr>
        <w:rPr>
          <w:sz w:val="18"/>
          <w:szCs w:val="18"/>
          <w:lang w:val="en-IN"/>
        </w:rPr>
      </w:pPr>
      <w:proofErr w:type="gramStart"/>
      <w:r>
        <w:rPr>
          <w:sz w:val="18"/>
          <w:szCs w:val="18"/>
          <w:lang w:val="en-IN"/>
        </w:rPr>
        <w:t>true</w:t>
      </w:r>
      <w:proofErr w:type="gramEnd"/>
      <w:r>
        <w:rPr>
          <w:sz w:val="18"/>
          <w:szCs w:val="18"/>
          <w:lang w:val="en-IN"/>
        </w:rPr>
        <w:t>: To enable dynamic mapping which is the default.</w:t>
      </w:r>
    </w:p>
    <w:p w:rsidR="002D3C52" w:rsidRDefault="002D3C52" w:rsidP="004B5463">
      <w:pPr>
        <w:pStyle w:val="ListParagraph"/>
        <w:numPr>
          <w:ilvl w:val="3"/>
          <w:numId w:val="11"/>
        </w:numPr>
        <w:rPr>
          <w:sz w:val="18"/>
          <w:szCs w:val="18"/>
          <w:lang w:val="en-IN"/>
        </w:rPr>
      </w:pPr>
      <w:proofErr w:type="gramStart"/>
      <w:r>
        <w:rPr>
          <w:sz w:val="18"/>
          <w:szCs w:val="18"/>
          <w:lang w:val="en-IN"/>
        </w:rPr>
        <w:t>false</w:t>
      </w:r>
      <w:proofErr w:type="gramEnd"/>
      <w:r>
        <w:rPr>
          <w:sz w:val="18"/>
          <w:szCs w:val="18"/>
          <w:lang w:val="en-IN"/>
        </w:rPr>
        <w:t>: new fields are simply ignored and the mapping should be added explicitly for new fields to be used.</w:t>
      </w:r>
    </w:p>
    <w:p w:rsidR="002D3C52" w:rsidRDefault="002D3C52" w:rsidP="004B5463">
      <w:pPr>
        <w:pStyle w:val="ListParagraph"/>
        <w:numPr>
          <w:ilvl w:val="3"/>
          <w:numId w:val="11"/>
        </w:numPr>
        <w:rPr>
          <w:sz w:val="18"/>
          <w:szCs w:val="18"/>
          <w:lang w:val="en-IN"/>
        </w:rPr>
      </w:pPr>
      <w:proofErr w:type="gramStart"/>
      <w:r>
        <w:rPr>
          <w:sz w:val="18"/>
          <w:szCs w:val="18"/>
          <w:lang w:val="en-IN"/>
        </w:rPr>
        <w:t>strict</w:t>
      </w:r>
      <w:proofErr w:type="gramEnd"/>
      <w:r>
        <w:rPr>
          <w:sz w:val="18"/>
          <w:szCs w:val="18"/>
          <w:lang w:val="en-IN"/>
        </w:rPr>
        <w:t>: Elasticsearch will throw an exception when detecting an unknown field, and the document will therefore be rejected and not indexed.</w:t>
      </w:r>
    </w:p>
    <w:p w:rsidR="006F74C5" w:rsidRDefault="00B808DD" w:rsidP="009C7B2D">
      <w:pPr>
        <w:pStyle w:val="ListParagraph"/>
        <w:numPr>
          <w:ilvl w:val="1"/>
          <w:numId w:val="11"/>
        </w:numPr>
        <w:ind w:left="1134"/>
        <w:rPr>
          <w:sz w:val="18"/>
          <w:szCs w:val="18"/>
          <w:lang w:val="en-IN"/>
        </w:rPr>
      </w:pPr>
      <w:r>
        <w:rPr>
          <w:sz w:val="18"/>
          <w:szCs w:val="18"/>
          <w:lang w:val="en-IN"/>
        </w:rPr>
        <w:t>properties:</w:t>
      </w:r>
      <w:r w:rsidR="005C47CD">
        <w:rPr>
          <w:sz w:val="18"/>
          <w:szCs w:val="18"/>
          <w:lang w:val="en-IN"/>
        </w:rPr>
        <w:br/>
      </w:r>
      <w:r w:rsidR="005C47CD">
        <w:rPr>
          <w:noProof/>
          <w:sz w:val="18"/>
          <w:szCs w:val="18"/>
        </w:rPr>
        <w:drawing>
          <wp:inline distT="0" distB="0" distL="0" distR="0">
            <wp:extent cx="6888999" cy="1991763"/>
            <wp:effectExtent l="19050" t="0" r="7101"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srcRect/>
                    <a:stretch>
                      <a:fillRect/>
                    </a:stretch>
                  </pic:blipFill>
                  <pic:spPr bwMode="auto">
                    <a:xfrm>
                      <a:off x="0" y="0"/>
                      <a:ext cx="6890960" cy="1992330"/>
                    </a:xfrm>
                    <a:prstGeom prst="rect">
                      <a:avLst/>
                    </a:prstGeom>
                    <a:noFill/>
                    <a:ln w="9525">
                      <a:noFill/>
                      <a:miter lim="800000"/>
                      <a:headEnd/>
                      <a:tailEnd/>
                    </a:ln>
                  </pic:spPr>
                </pic:pic>
              </a:graphicData>
            </a:graphic>
          </wp:inline>
        </w:drawing>
      </w:r>
    </w:p>
    <w:p w:rsidR="00C63559" w:rsidRPr="005C47CD" w:rsidRDefault="00510BE0" w:rsidP="005C47CD">
      <w:pPr>
        <w:pStyle w:val="ListParagraph"/>
        <w:numPr>
          <w:ilvl w:val="2"/>
          <w:numId w:val="11"/>
        </w:numPr>
        <w:rPr>
          <w:sz w:val="18"/>
          <w:szCs w:val="18"/>
          <w:lang w:val="en-IN"/>
        </w:rPr>
      </w:pPr>
      <w:r>
        <w:rPr>
          <w:sz w:val="18"/>
          <w:szCs w:val="18"/>
          <w:lang w:val="en-IN"/>
        </w:rPr>
        <w:t>You actually saw this parameter in action in the previous lecture when adding a mapping at index creation time.</w:t>
      </w:r>
      <w:r w:rsidR="00C63559">
        <w:rPr>
          <w:sz w:val="18"/>
          <w:szCs w:val="18"/>
          <w:lang w:val="en-IN"/>
        </w:rPr>
        <w:t xml:space="preserve"> </w:t>
      </w:r>
      <w:r w:rsidR="00C63559">
        <w:rPr>
          <w:sz w:val="18"/>
          <w:szCs w:val="18"/>
          <w:lang w:val="en-IN"/>
        </w:rPr>
        <w:br/>
        <w:t>In that context, it’s used at the root level of the mapping object as a wrapper around field mappings.</w:t>
      </w:r>
      <w:r w:rsidR="005C47CD">
        <w:rPr>
          <w:sz w:val="18"/>
          <w:szCs w:val="18"/>
          <w:lang w:val="en-IN"/>
        </w:rPr>
        <w:br/>
        <w:t>That’s one use of the parameter, but it is also used in two other scenarios; when defining fields within an “object” (nested field) and when Elasticsearch automatically adds field mappings through dynamic mapping.</w:t>
      </w:r>
    </w:p>
    <w:p w:rsidR="00B808DD" w:rsidRDefault="00A705F2" w:rsidP="009C7B2D">
      <w:pPr>
        <w:pStyle w:val="ListParagraph"/>
        <w:numPr>
          <w:ilvl w:val="1"/>
          <w:numId w:val="11"/>
        </w:numPr>
        <w:ind w:left="1134"/>
        <w:rPr>
          <w:sz w:val="18"/>
          <w:szCs w:val="18"/>
          <w:lang w:val="en-IN"/>
        </w:rPr>
      </w:pPr>
      <w:r>
        <w:rPr>
          <w:sz w:val="18"/>
          <w:szCs w:val="18"/>
          <w:lang w:val="en-IN"/>
        </w:rPr>
        <w:lastRenderedPageBreak/>
        <w:t>norms:</w:t>
      </w:r>
      <w:r w:rsidR="00BC2455">
        <w:rPr>
          <w:sz w:val="18"/>
          <w:szCs w:val="18"/>
          <w:lang w:val="en-IN"/>
        </w:rPr>
        <w:br/>
      </w:r>
      <w:r w:rsidR="00BC2455">
        <w:rPr>
          <w:noProof/>
          <w:sz w:val="18"/>
          <w:szCs w:val="18"/>
        </w:rPr>
        <w:drawing>
          <wp:inline distT="0" distB="0" distL="0" distR="0">
            <wp:extent cx="6886627" cy="1982709"/>
            <wp:effectExtent l="19050" t="0" r="9473"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srcRect/>
                    <a:stretch>
                      <a:fillRect/>
                    </a:stretch>
                  </pic:blipFill>
                  <pic:spPr bwMode="auto">
                    <a:xfrm>
                      <a:off x="0" y="0"/>
                      <a:ext cx="6890699" cy="1983881"/>
                    </a:xfrm>
                    <a:prstGeom prst="rect">
                      <a:avLst/>
                    </a:prstGeom>
                    <a:noFill/>
                    <a:ln w="9525">
                      <a:noFill/>
                      <a:miter lim="800000"/>
                      <a:headEnd/>
                      <a:tailEnd/>
                    </a:ln>
                  </pic:spPr>
                </pic:pic>
              </a:graphicData>
            </a:graphic>
          </wp:inline>
        </w:drawing>
      </w:r>
    </w:p>
    <w:p w:rsidR="00A705F2" w:rsidRDefault="00E514B7" w:rsidP="00A705F2">
      <w:pPr>
        <w:pStyle w:val="ListParagraph"/>
        <w:numPr>
          <w:ilvl w:val="2"/>
          <w:numId w:val="11"/>
        </w:numPr>
        <w:rPr>
          <w:sz w:val="18"/>
          <w:szCs w:val="18"/>
          <w:lang w:val="en-IN"/>
        </w:rPr>
      </w:pPr>
      <w:r>
        <w:rPr>
          <w:sz w:val="18"/>
          <w:szCs w:val="18"/>
          <w:lang w:val="en-IN"/>
        </w:rPr>
        <w:t xml:space="preserve">When running a search query, Elasticsearch doesn’t just determine whether or not a document matches; it also works out how well a </w:t>
      </w:r>
      <w:proofErr w:type="gramStart"/>
      <w:r>
        <w:rPr>
          <w:sz w:val="18"/>
          <w:szCs w:val="18"/>
          <w:lang w:val="en-IN"/>
        </w:rPr>
        <w:t>document</w:t>
      </w:r>
      <w:proofErr w:type="gramEnd"/>
      <w:r>
        <w:rPr>
          <w:sz w:val="18"/>
          <w:szCs w:val="18"/>
          <w:lang w:val="en-IN"/>
        </w:rPr>
        <w:t xml:space="preserve"> matches.</w:t>
      </w:r>
      <w:r>
        <w:rPr>
          <w:sz w:val="18"/>
          <w:szCs w:val="18"/>
          <w:lang w:val="en-IN"/>
        </w:rPr>
        <w:br/>
        <w:t>That is of course to give the user the most relevant search results first, which you would expect from a search engine.</w:t>
      </w:r>
    </w:p>
    <w:p w:rsidR="001177EF" w:rsidRDefault="001177EF" w:rsidP="00A705F2">
      <w:pPr>
        <w:pStyle w:val="ListParagraph"/>
        <w:numPr>
          <w:ilvl w:val="2"/>
          <w:numId w:val="11"/>
        </w:numPr>
        <w:rPr>
          <w:sz w:val="18"/>
          <w:szCs w:val="18"/>
          <w:lang w:val="en-IN"/>
        </w:rPr>
      </w:pPr>
      <w:r>
        <w:rPr>
          <w:sz w:val="18"/>
          <w:szCs w:val="18"/>
          <w:lang w:val="en-IN"/>
        </w:rPr>
        <w:t>We will see how Elasticsearch calculates the relevance of a matching document later.</w:t>
      </w:r>
      <w:r>
        <w:rPr>
          <w:sz w:val="18"/>
          <w:szCs w:val="18"/>
          <w:lang w:val="en-IN"/>
        </w:rPr>
        <w:br/>
        <w:t>For now, know that Elasticsearch stores some info that enables calculating relevance scores.</w:t>
      </w:r>
      <w:r w:rsidR="00C2119B">
        <w:rPr>
          <w:sz w:val="18"/>
          <w:szCs w:val="18"/>
          <w:lang w:val="en-IN"/>
        </w:rPr>
        <w:br/>
        <w:t>More formally, Elasticsearch stores so-called normalization factors for fields that have scoring enabled.</w:t>
      </w:r>
      <w:r w:rsidR="00A51F31">
        <w:rPr>
          <w:sz w:val="18"/>
          <w:szCs w:val="18"/>
          <w:lang w:val="en-IN"/>
        </w:rPr>
        <w:br/>
        <w:t>These factors are referred to as norms.</w:t>
      </w:r>
    </w:p>
    <w:p w:rsidR="00A51F31" w:rsidRDefault="00780101" w:rsidP="00A705F2">
      <w:pPr>
        <w:pStyle w:val="ListParagraph"/>
        <w:numPr>
          <w:ilvl w:val="2"/>
          <w:numId w:val="11"/>
        </w:numPr>
        <w:rPr>
          <w:sz w:val="18"/>
          <w:szCs w:val="18"/>
          <w:lang w:val="en-IN"/>
        </w:rPr>
      </w:pPr>
      <w:r>
        <w:rPr>
          <w:sz w:val="18"/>
          <w:szCs w:val="18"/>
          <w:lang w:val="en-IN"/>
        </w:rPr>
        <w:t>The “norms” parameter can be used to disable the storage of this information.</w:t>
      </w:r>
      <w:r w:rsidR="00B21381">
        <w:rPr>
          <w:sz w:val="18"/>
          <w:szCs w:val="18"/>
          <w:lang w:val="en-IN"/>
        </w:rPr>
        <w:t xml:space="preserve"> </w:t>
      </w:r>
      <w:r w:rsidR="00B21381">
        <w:rPr>
          <w:sz w:val="18"/>
          <w:szCs w:val="18"/>
          <w:lang w:val="en-IN"/>
        </w:rPr>
        <w:br/>
        <w:t>The main</w:t>
      </w:r>
      <w:r w:rsidR="0015350C">
        <w:rPr>
          <w:sz w:val="18"/>
          <w:szCs w:val="18"/>
          <w:lang w:val="en-IN"/>
        </w:rPr>
        <w:t xml:space="preserve"> benefit of doing so</w:t>
      </w:r>
      <w:r w:rsidR="00B21381">
        <w:rPr>
          <w:sz w:val="18"/>
          <w:szCs w:val="18"/>
          <w:lang w:val="en-IN"/>
        </w:rPr>
        <w:t xml:space="preserve"> would be to save disk space.</w:t>
      </w:r>
    </w:p>
    <w:p w:rsidR="00B21381" w:rsidRDefault="0015350C" w:rsidP="00A705F2">
      <w:pPr>
        <w:pStyle w:val="ListParagraph"/>
        <w:numPr>
          <w:ilvl w:val="2"/>
          <w:numId w:val="11"/>
        </w:numPr>
        <w:rPr>
          <w:sz w:val="18"/>
          <w:szCs w:val="18"/>
          <w:lang w:val="en-IN"/>
        </w:rPr>
      </w:pPr>
      <w:r>
        <w:rPr>
          <w:sz w:val="18"/>
          <w:szCs w:val="18"/>
          <w:lang w:val="en-IN"/>
        </w:rPr>
        <w:t>When disabling the storage of the norms, Elasticsearch loses the ability to sort documents matching a given query by relevance.</w:t>
      </w:r>
    </w:p>
    <w:p w:rsidR="00CB19FF" w:rsidRPr="00BC2455" w:rsidRDefault="003A0232" w:rsidP="00BC2455">
      <w:pPr>
        <w:pStyle w:val="ListParagraph"/>
        <w:numPr>
          <w:ilvl w:val="2"/>
          <w:numId w:val="11"/>
        </w:numPr>
        <w:rPr>
          <w:sz w:val="18"/>
          <w:szCs w:val="18"/>
          <w:lang w:val="en-IN"/>
        </w:rPr>
      </w:pPr>
      <w:r>
        <w:rPr>
          <w:sz w:val="18"/>
          <w:szCs w:val="18"/>
          <w:lang w:val="en-IN"/>
        </w:rPr>
        <w:t>For fields those are used for aggregations or just filtering out documents and thereby not scoring documents that would not be an issue.</w:t>
      </w:r>
      <w:r>
        <w:rPr>
          <w:sz w:val="18"/>
          <w:szCs w:val="18"/>
          <w:lang w:val="en-IN"/>
        </w:rPr>
        <w:br/>
        <w:t>In situations like that, storing the norms would be redundant in the first place.</w:t>
      </w:r>
      <w:r w:rsidR="00022A31">
        <w:rPr>
          <w:sz w:val="18"/>
          <w:szCs w:val="18"/>
          <w:lang w:val="en-IN"/>
        </w:rPr>
        <w:br/>
        <w:t>So, if you know that you will only use a field for those purposes, then you can disable norms and save quite a lot of disk space.</w:t>
      </w:r>
      <w:r w:rsidR="00CB19FF">
        <w:rPr>
          <w:sz w:val="18"/>
          <w:szCs w:val="18"/>
          <w:lang w:val="en-IN"/>
        </w:rPr>
        <w:br/>
      </w:r>
      <w:r w:rsidR="00CB19FF" w:rsidRPr="00CB19FF">
        <w:rPr>
          <w:b/>
          <w:sz w:val="18"/>
          <w:szCs w:val="18"/>
          <w:u w:val="single"/>
          <w:lang w:val="en-IN"/>
        </w:rPr>
        <w:t>NOTE</w:t>
      </w:r>
      <w:r w:rsidR="00CB19FF">
        <w:rPr>
          <w:sz w:val="18"/>
          <w:szCs w:val="18"/>
          <w:lang w:val="en-IN"/>
        </w:rPr>
        <w:t>: We can’t re-enable norms at a later point without re-creating your index.</w:t>
      </w:r>
    </w:p>
    <w:p w:rsidR="00A705F2" w:rsidRDefault="00BC2455" w:rsidP="009C7B2D">
      <w:pPr>
        <w:pStyle w:val="ListParagraph"/>
        <w:numPr>
          <w:ilvl w:val="1"/>
          <w:numId w:val="11"/>
        </w:numPr>
        <w:ind w:left="1134"/>
        <w:rPr>
          <w:sz w:val="18"/>
          <w:szCs w:val="18"/>
          <w:lang w:val="en-IN"/>
        </w:rPr>
      </w:pPr>
      <w:r>
        <w:rPr>
          <w:sz w:val="18"/>
          <w:szCs w:val="18"/>
          <w:lang w:val="en-IN"/>
        </w:rPr>
        <w:t xml:space="preserve">format: </w:t>
      </w:r>
      <w:r>
        <w:rPr>
          <w:sz w:val="18"/>
          <w:szCs w:val="18"/>
          <w:lang w:val="en-IN"/>
        </w:rPr>
        <w:br/>
      </w:r>
      <w:r>
        <w:rPr>
          <w:noProof/>
          <w:sz w:val="18"/>
          <w:szCs w:val="18"/>
        </w:rPr>
        <w:drawing>
          <wp:inline distT="0" distB="0" distL="0" distR="0">
            <wp:extent cx="6762938" cy="180926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srcRect/>
                    <a:stretch>
                      <a:fillRect/>
                    </a:stretch>
                  </pic:blipFill>
                  <pic:spPr bwMode="auto">
                    <a:xfrm>
                      <a:off x="0" y="0"/>
                      <a:ext cx="6765142" cy="1809850"/>
                    </a:xfrm>
                    <a:prstGeom prst="rect">
                      <a:avLst/>
                    </a:prstGeom>
                    <a:noFill/>
                    <a:ln w="9525">
                      <a:noFill/>
                      <a:miter lim="800000"/>
                      <a:headEnd/>
                      <a:tailEnd/>
                    </a:ln>
                  </pic:spPr>
                </pic:pic>
              </a:graphicData>
            </a:graphic>
          </wp:inline>
        </w:drawing>
      </w:r>
    </w:p>
    <w:p w:rsidR="00BC2455" w:rsidRDefault="00BC2455" w:rsidP="00BC2455">
      <w:pPr>
        <w:pStyle w:val="ListParagraph"/>
        <w:numPr>
          <w:ilvl w:val="2"/>
          <w:numId w:val="11"/>
        </w:numPr>
        <w:rPr>
          <w:sz w:val="18"/>
          <w:szCs w:val="18"/>
          <w:lang w:val="en-IN"/>
        </w:rPr>
      </w:pPr>
      <w:r>
        <w:rPr>
          <w:sz w:val="18"/>
          <w:szCs w:val="18"/>
          <w:lang w:val="en-IN"/>
        </w:rPr>
        <w:t>This can either be done by specifying a custom format using the JODA format, or by using one of the formats that are built into Elasticsearch.</w:t>
      </w:r>
    </w:p>
    <w:p w:rsidR="00BC2455" w:rsidRDefault="00732D6A" w:rsidP="009C7B2D">
      <w:pPr>
        <w:pStyle w:val="ListParagraph"/>
        <w:numPr>
          <w:ilvl w:val="1"/>
          <w:numId w:val="11"/>
        </w:numPr>
        <w:ind w:left="1134"/>
        <w:rPr>
          <w:sz w:val="18"/>
          <w:szCs w:val="18"/>
          <w:lang w:val="en-IN"/>
        </w:rPr>
      </w:pPr>
      <w:proofErr w:type="spellStart"/>
      <w:r>
        <w:rPr>
          <w:sz w:val="18"/>
          <w:szCs w:val="18"/>
          <w:lang w:val="en-IN"/>
        </w:rPr>
        <w:t>null_value</w:t>
      </w:r>
      <w:proofErr w:type="spellEnd"/>
      <w:proofErr w:type="gramStart"/>
      <w:r>
        <w:rPr>
          <w:sz w:val="18"/>
          <w:szCs w:val="18"/>
          <w:lang w:val="en-IN"/>
        </w:rPr>
        <w:t>:</w:t>
      </w:r>
      <w:proofErr w:type="gramEnd"/>
      <w:r>
        <w:rPr>
          <w:sz w:val="18"/>
          <w:szCs w:val="18"/>
          <w:lang w:val="en-IN"/>
        </w:rPr>
        <w:br/>
      </w:r>
      <w:r>
        <w:rPr>
          <w:noProof/>
          <w:sz w:val="18"/>
          <w:szCs w:val="18"/>
        </w:rPr>
        <w:drawing>
          <wp:inline distT="0" distB="0" distL="0" distR="0">
            <wp:extent cx="6681998" cy="2073244"/>
            <wp:effectExtent l="19050" t="0" r="4552"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srcRect/>
                    <a:stretch>
                      <a:fillRect/>
                    </a:stretch>
                  </pic:blipFill>
                  <pic:spPr bwMode="auto">
                    <a:xfrm>
                      <a:off x="0" y="0"/>
                      <a:ext cx="6687909" cy="2075078"/>
                    </a:xfrm>
                    <a:prstGeom prst="rect">
                      <a:avLst/>
                    </a:prstGeom>
                    <a:noFill/>
                    <a:ln w="9525">
                      <a:noFill/>
                      <a:miter lim="800000"/>
                      <a:headEnd/>
                      <a:tailEnd/>
                    </a:ln>
                  </pic:spPr>
                </pic:pic>
              </a:graphicData>
            </a:graphic>
          </wp:inline>
        </w:drawing>
      </w:r>
      <w:r w:rsidR="004904F7">
        <w:rPr>
          <w:sz w:val="18"/>
          <w:szCs w:val="18"/>
          <w:lang w:val="en-IN"/>
        </w:rPr>
        <w:br/>
      </w:r>
      <w:r w:rsidR="004904F7" w:rsidRPr="004904F7">
        <w:rPr>
          <w:b/>
          <w:sz w:val="18"/>
          <w:szCs w:val="18"/>
          <w:u w:val="single"/>
          <w:lang w:val="en-IN"/>
        </w:rPr>
        <w:t>Example</w:t>
      </w:r>
      <w:r w:rsidR="004904F7">
        <w:rPr>
          <w:sz w:val="18"/>
          <w:szCs w:val="18"/>
          <w:lang w:val="en-IN"/>
        </w:rPr>
        <w:t xml:space="preserve">: for “discount” field, if we set null for some reason, it can be replaced with 0. </w:t>
      </w:r>
    </w:p>
    <w:p w:rsidR="00732D6A" w:rsidRDefault="00C5287D" w:rsidP="009C7B2D">
      <w:pPr>
        <w:pStyle w:val="ListParagraph"/>
        <w:numPr>
          <w:ilvl w:val="1"/>
          <w:numId w:val="11"/>
        </w:numPr>
        <w:ind w:left="1134"/>
        <w:rPr>
          <w:sz w:val="18"/>
          <w:szCs w:val="18"/>
          <w:lang w:val="en-IN"/>
        </w:rPr>
      </w:pPr>
      <w:r>
        <w:rPr>
          <w:sz w:val="18"/>
          <w:szCs w:val="18"/>
          <w:lang w:val="en-IN"/>
        </w:rPr>
        <w:lastRenderedPageBreak/>
        <w:t>fields:</w:t>
      </w:r>
      <w:r w:rsidR="00C91B57">
        <w:rPr>
          <w:sz w:val="18"/>
          <w:szCs w:val="18"/>
          <w:lang w:val="en-IN"/>
        </w:rPr>
        <w:br/>
      </w:r>
      <w:r w:rsidR="00C91B57">
        <w:rPr>
          <w:noProof/>
          <w:sz w:val="18"/>
          <w:szCs w:val="18"/>
        </w:rPr>
        <w:drawing>
          <wp:inline distT="0" distB="0" distL="0" distR="0">
            <wp:extent cx="6391910" cy="1172210"/>
            <wp:effectExtent l="19050" t="0" r="889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srcRect/>
                    <a:stretch>
                      <a:fillRect/>
                    </a:stretch>
                  </pic:blipFill>
                  <pic:spPr bwMode="auto">
                    <a:xfrm>
                      <a:off x="0" y="0"/>
                      <a:ext cx="6391910" cy="1172210"/>
                    </a:xfrm>
                    <a:prstGeom prst="rect">
                      <a:avLst/>
                    </a:prstGeom>
                    <a:noFill/>
                    <a:ln w="9525">
                      <a:noFill/>
                      <a:miter lim="800000"/>
                      <a:headEnd/>
                      <a:tailEnd/>
                    </a:ln>
                  </pic:spPr>
                </pic:pic>
              </a:graphicData>
            </a:graphic>
          </wp:inline>
        </w:drawing>
      </w:r>
    </w:p>
    <w:p w:rsidR="00C5287D" w:rsidRDefault="00902D0A" w:rsidP="00C5287D">
      <w:pPr>
        <w:pStyle w:val="ListParagraph"/>
        <w:numPr>
          <w:ilvl w:val="2"/>
          <w:numId w:val="11"/>
        </w:numPr>
        <w:rPr>
          <w:sz w:val="18"/>
          <w:szCs w:val="18"/>
          <w:lang w:val="en-IN"/>
        </w:rPr>
      </w:pPr>
      <w:r>
        <w:rPr>
          <w:sz w:val="18"/>
          <w:szCs w:val="18"/>
          <w:lang w:val="en-IN"/>
        </w:rPr>
        <w:t>This parameter is used for indexing a field in different ways for different purposes.</w:t>
      </w:r>
    </w:p>
    <w:p w:rsidR="00C91B57" w:rsidRPr="00C91B57" w:rsidRDefault="00C91B57" w:rsidP="00C91B57">
      <w:pPr>
        <w:pStyle w:val="ListParagraph"/>
        <w:numPr>
          <w:ilvl w:val="2"/>
          <w:numId w:val="11"/>
        </w:numPr>
        <w:rPr>
          <w:sz w:val="18"/>
          <w:szCs w:val="18"/>
          <w:lang w:val="en-IN"/>
        </w:rPr>
      </w:pPr>
      <w:r>
        <w:rPr>
          <w:sz w:val="18"/>
          <w:szCs w:val="18"/>
          <w:lang w:val="en-IN"/>
        </w:rPr>
        <w:t>You actually saw that earlier when I showed you the mapping that Elasticsearch automatically added for us based on the test data that we have imported. More specifically, Elasticsearch added an additional mapping with the “keyword” type for every “text” field.</w:t>
      </w:r>
      <w:r>
        <w:rPr>
          <w:sz w:val="18"/>
          <w:szCs w:val="18"/>
          <w:lang w:val="en-IN"/>
        </w:rPr>
        <w:br/>
        <w:t>The purpose of that is that you can then use text fields for sorting and aggregations.</w:t>
      </w:r>
      <w:r>
        <w:rPr>
          <w:sz w:val="18"/>
          <w:szCs w:val="18"/>
          <w:lang w:val="en-IN"/>
        </w:rPr>
        <w:br/>
        <w:t>Let’s see example later.</w:t>
      </w:r>
    </w:p>
    <w:p w:rsidR="00C5287D" w:rsidRDefault="00C5287D" w:rsidP="009C7B2D">
      <w:pPr>
        <w:pStyle w:val="ListParagraph"/>
        <w:numPr>
          <w:ilvl w:val="1"/>
          <w:numId w:val="11"/>
        </w:numPr>
        <w:ind w:left="1134"/>
        <w:rPr>
          <w:sz w:val="18"/>
          <w:szCs w:val="18"/>
          <w:lang w:val="en-IN"/>
        </w:rPr>
      </w:pPr>
    </w:p>
    <w:p w:rsidR="009C7B2D" w:rsidRPr="00744467" w:rsidRDefault="009C7B2D" w:rsidP="00744467">
      <w:pPr>
        <w:pStyle w:val="ListParagraph"/>
        <w:numPr>
          <w:ilvl w:val="0"/>
          <w:numId w:val="11"/>
        </w:numPr>
        <w:ind w:left="426"/>
        <w:rPr>
          <w:sz w:val="18"/>
          <w:szCs w:val="18"/>
          <w:lang w:val="en-IN"/>
        </w:rPr>
      </w:pPr>
    </w:p>
    <w:sectPr w:rsidR="009C7B2D" w:rsidRPr="00744467" w:rsidSect="00DA09CD">
      <w:pgSz w:w="12240" w:h="15840"/>
      <w:pgMar w:top="142" w:right="49" w:bottom="142" w:left="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6917"/>
    <w:multiLevelType w:val="hybridMultilevel"/>
    <w:tmpl w:val="EF6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51B29"/>
    <w:multiLevelType w:val="hybridMultilevel"/>
    <w:tmpl w:val="7592E7DA"/>
    <w:lvl w:ilvl="0" w:tplc="0409000F">
      <w:start w:val="1"/>
      <w:numFmt w:val="decimal"/>
      <w:lvlText w:val="%1."/>
      <w:lvlJc w:val="left"/>
      <w:pPr>
        <w:ind w:left="1014" w:hanging="360"/>
      </w:pPr>
    </w:lvl>
    <w:lvl w:ilvl="1" w:tplc="04090019">
      <w:start w:val="1"/>
      <w:numFmt w:val="lowerLetter"/>
      <w:lvlText w:val="%2."/>
      <w:lvlJc w:val="left"/>
      <w:pPr>
        <w:ind w:left="1734" w:hanging="360"/>
      </w:pPr>
    </w:lvl>
    <w:lvl w:ilvl="2" w:tplc="0409001B">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
    <w:nsid w:val="16CD5DD2"/>
    <w:multiLevelType w:val="hybridMultilevel"/>
    <w:tmpl w:val="0682F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E6EF7"/>
    <w:multiLevelType w:val="hybridMultilevel"/>
    <w:tmpl w:val="8974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C6591"/>
    <w:multiLevelType w:val="hybridMultilevel"/>
    <w:tmpl w:val="67C2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E4F15"/>
    <w:multiLevelType w:val="hybridMultilevel"/>
    <w:tmpl w:val="5BC61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562740"/>
    <w:multiLevelType w:val="hybridMultilevel"/>
    <w:tmpl w:val="DFF8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7257A"/>
    <w:multiLevelType w:val="hybridMultilevel"/>
    <w:tmpl w:val="EFAE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57CD9"/>
    <w:multiLevelType w:val="hybridMultilevel"/>
    <w:tmpl w:val="F79A8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740B74"/>
    <w:multiLevelType w:val="hybridMultilevel"/>
    <w:tmpl w:val="27D8CE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6FDD4630"/>
    <w:multiLevelType w:val="hybridMultilevel"/>
    <w:tmpl w:val="A43AE932"/>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num w:numId="1">
    <w:abstractNumId w:val="6"/>
  </w:num>
  <w:num w:numId="2">
    <w:abstractNumId w:val="4"/>
  </w:num>
  <w:num w:numId="3">
    <w:abstractNumId w:val="3"/>
  </w:num>
  <w:num w:numId="4">
    <w:abstractNumId w:val="9"/>
  </w:num>
  <w:num w:numId="5">
    <w:abstractNumId w:val="0"/>
  </w:num>
  <w:num w:numId="6">
    <w:abstractNumId w:val="10"/>
  </w:num>
  <w:num w:numId="7">
    <w:abstractNumId w:val="1"/>
  </w:num>
  <w:num w:numId="8">
    <w:abstractNumId w:val="7"/>
  </w:num>
  <w:num w:numId="9">
    <w:abstractNumId w:val="2"/>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636A"/>
    <w:rsid w:val="00000A6C"/>
    <w:rsid w:val="00001DCD"/>
    <w:rsid w:val="00003672"/>
    <w:rsid w:val="00014771"/>
    <w:rsid w:val="00017176"/>
    <w:rsid w:val="00022A31"/>
    <w:rsid w:val="00023320"/>
    <w:rsid w:val="00024929"/>
    <w:rsid w:val="00027AD1"/>
    <w:rsid w:val="00032BA1"/>
    <w:rsid w:val="00040129"/>
    <w:rsid w:val="00040E4E"/>
    <w:rsid w:val="00042CFD"/>
    <w:rsid w:val="00047F69"/>
    <w:rsid w:val="000501FF"/>
    <w:rsid w:val="00053887"/>
    <w:rsid w:val="000548BA"/>
    <w:rsid w:val="00056A49"/>
    <w:rsid w:val="0006009F"/>
    <w:rsid w:val="00066E7E"/>
    <w:rsid w:val="00067DF1"/>
    <w:rsid w:val="00071511"/>
    <w:rsid w:val="00072A72"/>
    <w:rsid w:val="00076ADD"/>
    <w:rsid w:val="00083BA7"/>
    <w:rsid w:val="00086503"/>
    <w:rsid w:val="000946E6"/>
    <w:rsid w:val="00094A90"/>
    <w:rsid w:val="0009783C"/>
    <w:rsid w:val="000A6EE7"/>
    <w:rsid w:val="000B012F"/>
    <w:rsid w:val="000B352B"/>
    <w:rsid w:val="000B35DF"/>
    <w:rsid w:val="000B3CC9"/>
    <w:rsid w:val="000B5717"/>
    <w:rsid w:val="000C6FE7"/>
    <w:rsid w:val="000D0450"/>
    <w:rsid w:val="000D3295"/>
    <w:rsid w:val="000E15F0"/>
    <w:rsid w:val="000E25C5"/>
    <w:rsid w:val="000E29C2"/>
    <w:rsid w:val="000F0E6D"/>
    <w:rsid w:val="000F15ED"/>
    <w:rsid w:val="00105166"/>
    <w:rsid w:val="00106134"/>
    <w:rsid w:val="001177EF"/>
    <w:rsid w:val="00126841"/>
    <w:rsid w:val="0013308E"/>
    <w:rsid w:val="001364EE"/>
    <w:rsid w:val="00144FA5"/>
    <w:rsid w:val="00145CAC"/>
    <w:rsid w:val="00145CFA"/>
    <w:rsid w:val="00146A23"/>
    <w:rsid w:val="00151455"/>
    <w:rsid w:val="00152017"/>
    <w:rsid w:val="0015350C"/>
    <w:rsid w:val="001539B5"/>
    <w:rsid w:val="00154622"/>
    <w:rsid w:val="001615AB"/>
    <w:rsid w:val="001634EF"/>
    <w:rsid w:val="00170840"/>
    <w:rsid w:val="001716AD"/>
    <w:rsid w:val="001721CD"/>
    <w:rsid w:val="00184718"/>
    <w:rsid w:val="00185A8B"/>
    <w:rsid w:val="001866AB"/>
    <w:rsid w:val="00186903"/>
    <w:rsid w:val="001875CE"/>
    <w:rsid w:val="001903BD"/>
    <w:rsid w:val="0019279C"/>
    <w:rsid w:val="00193FD4"/>
    <w:rsid w:val="00194B6C"/>
    <w:rsid w:val="00196FE3"/>
    <w:rsid w:val="001A24F2"/>
    <w:rsid w:val="001B5780"/>
    <w:rsid w:val="001B751A"/>
    <w:rsid w:val="001B7FF4"/>
    <w:rsid w:val="001D044C"/>
    <w:rsid w:val="001D04D7"/>
    <w:rsid w:val="001F0981"/>
    <w:rsid w:val="001F1C8D"/>
    <w:rsid w:val="001F3383"/>
    <w:rsid w:val="001F63C1"/>
    <w:rsid w:val="001F68E1"/>
    <w:rsid w:val="0020294E"/>
    <w:rsid w:val="00207FCB"/>
    <w:rsid w:val="002140A3"/>
    <w:rsid w:val="00216377"/>
    <w:rsid w:val="00217C2A"/>
    <w:rsid w:val="00231428"/>
    <w:rsid w:val="00233B20"/>
    <w:rsid w:val="00234E77"/>
    <w:rsid w:val="00235401"/>
    <w:rsid w:val="00251D39"/>
    <w:rsid w:val="00255801"/>
    <w:rsid w:val="00256CFA"/>
    <w:rsid w:val="002704F7"/>
    <w:rsid w:val="002753FC"/>
    <w:rsid w:val="00276D13"/>
    <w:rsid w:val="00280796"/>
    <w:rsid w:val="002862D0"/>
    <w:rsid w:val="0028708A"/>
    <w:rsid w:val="0028778C"/>
    <w:rsid w:val="00287CD9"/>
    <w:rsid w:val="0029709A"/>
    <w:rsid w:val="002A41EC"/>
    <w:rsid w:val="002B1343"/>
    <w:rsid w:val="002B1572"/>
    <w:rsid w:val="002B41BB"/>
    <w:rsid w:val="002B57E2"/>
    <w:rsid w:val="002D3C52"/>
    <w:rsid w:val="002D63DF"/>
    <w:rsid w:val="002E6D4F"/>
    <w:rsid w:val="002F0310"/>
    <w:rsid w:val="002F7957"/>
    <w:rsid w:val="00300606"/>
    <w:rsid w:val="00307325"/>
    <w:rsid w:val="003309A7"/>
    <w:rsid w:val="00334020"/>
    <w:rsid w:val="00334B26"/>
    <w:rsid w:val="00335962"/>
    <w:rsid w:val="0035438D"/>
    <w:rsid w:val="00354607"/>
    <w:rsid w:val="00355EC4"/>
    <w:rsid w:val="00362747"/>
    <w:rsid w:val="00381697"/>
    <w:rsid w:val="00385117"/>
    <w:rsid w:val="003858E6"/>
    <w:rsid w:val="00390229"/>
    <w:rsid w:val="00392D9C"/>
    <w:rsid w:val="003957EF"/>
    <w:rsid w:val="0039581A"/>
    <w:rsid w:val="003A0232"/>
    <w:rsid w:val="003A1717"/>
    <w:rsid w:val="003A31F5"/>
    <w:rsid w:val="003B616C"/>
    <w:rsid w:val="003D287E"/>
    <w:rsid w:val="003D3E1C"/>
    <w:rsid w:val="003E2530"/>
    <w:rsid w:val="003E4BE1"/>
    <w:rsid w:val="003E4D23"/>
    <w:rsid w:val="003F03F4"/>
    <w:rsid w:val="003F58F5"/>
    <w:rsid w:val="00401C7A"/>
    <w:rsid w:val="004026B2"/>
    <w:rsid w:val="00402CCC"/>
    <w:rsid w:val="00413A22"/>
    <w:rsid w:val="004163BD"/>
    <w:rsid w:val="00421821"/>
    <w:rsid w:val="0042418A"/>
    <w:rsid w:val="004243B7"/>
    <w:rsid w:val="004304AF"/>
    <w:rsid w:val="0043065E"/>
    <w:rsid w:val="00435B1E"/>
    <w:rsid w:val="00437818"/>
    <w:rsid w:val="00437975"/>
    <w:rsid w:val="00442788"/>
    <w:rsid w:val="00450DF4"/>
    <w:rsid w:val="00451115"/>
    <w:rsid w:val="00461B77"/>
    <w:rsid w:val="00464346"/>
    <w:rsid w:val="00473040"/>
    <w:rsid w:val="004744F5"/>
    <w:rsid w:val="00484D44"/>
    <w:rsid w:val="004904F7"/>
    <w:rsid w:val="004A205C"/>
    <w:rsid w:val="004A22A1"/>
    <w:rsid w:val="004A333D"/>
    <w:rsid w:val="004A70A8"/>
    <w:rsid w:val="004B5463"/>
    <w:rsid w:val="004B7D5D"/>
    <w:rsid w:val="004C2F8D"/>
    <w:rsid w:val="004C76E8"/>
    <w:rsid w:val="004D35B9"/>
    <w:rsid w:val="004D7E7C"/>
    <w:rsid w:val="004F1C27"/>
    <w:rsid w:val="00507043"/>
    <w:rsid w:val="005108B5"/>
    <w:rsid w:val="00510BE0"/>
    <w:rsid w:val="00513AE4"/>
    <w:rsid w:val="005148D1"/>
    <w:rsid w:val="005156D4"/>
    <w:rsid w:val="0051676F"/>
    <w:rsid w:val="0052173C"/>
    <w:rsid w:val="00525164"/>
    <w:rsid w:val="005270DD"/>
    <w:rsid w:val="00531719"/>
    <w:rsid w:val="0053345E"/>
    <w:rsid w:val="005405D1"/>
    <w:rsid w:val="005503F4"/>
    <w:rsid w:val="00550EFE"/>
    <w:rsid w:val="00562EDF"/>
    <w:rsid w:val="00563FF6"/>
    <w:rsid w:val="005669C5"/>
    <w:rsid w:val="005677F8"/>
    <w:rsid w:val="00573148"/>
    <w:rsid w:val="00575873"/>
    <w:rsid w:val="005826C6"/>
    <w:rsid w:val="0059086C"/>
    <w:rsid w:val="005A09E2"/>
    <w:rsid w:val="005A0D4F"/>
    <w:rsid w:val="005A2CED"/>
    <w:rsid w:val="005A54E0"/>
    <w:rsid w:val="005A65D3"/>
    <w:rsid w:val="005B0F28"/>
    <w:rsid w:val="005C47CD"/>
    <w:rsid w:val="005C6383"/>
    <w:rsid w:val="005C685B"/>
    <w:rsid w:val="005D7D7F"/>
    <w:rsid w:val="005E46E3"/>
    <w:rsid w:val="005F11C3"/>
    <w:rsid w:val="005F59C1"/>
    <w:rsid w:val="006078C9"/>
    <w:rsid w:val="00614555"/>
    <w:rsid w:val="00617980"/>
    <w:rsid w:val="006241F9"/>
    <w:rsid w:val="006269CE"/>
    <w:rsid w:val="00630DE5"/>
    <w:rsid w:val="0063285F"/>
    <w:rsid w:val="006449BD"/>
    <w:rsid w:val="00651ECB"/>
    <w:rsid w:val="00655A4B"/>
    <w:rsid w:val="00656F72"/>
    <w:rsid w:val="00664E66"/>
    <w:rsid w:val="006A636A"/>
    <w:rsid w:val="006A7703"/>
    <w:rsid w:val="006B05EF"/>
    <w:rsid w:val="006C0B91"/>
    <w:rsid w:val="006C4B1F"/>
    <w:rsid w:val="006D0351"/>
    <w:rsid w:val="006D3B97"/>
    <w:rsid w:val="006E25FA"/>
    <w:rsid w:val="006E44DA"/>
    <w:rsid w:val="006E7D2D"/>
    <w:rsid w:val="006F3D90"/>
    <w:rsid w:val="006F5C73"/>
    <w:rsid w:val="006F74C5"/>
    <w:rsid w:val="006F786B"/>
    <w:rsid w:val="00700D3C"/>
    <w:rsid w:val="00703BBD"/>
    <w:rsid w:val="007054B6"/>
    <w:rsid w:val="007054C7"/>
    <w:rsid w:val="007222EE"/>
    <w:rsid w:val="007244F4"/>
    <w:rsid w:val="007263D1"/>
    <w:rsid w:val="00727A2B"/>
    <w:rsid w:val="00730201"/>
    <w:rsid w:val="00731457"/>
    <w:rsid w:val="00731A56"/>
    <w:rsid w:val="00732D6A"/>
    <w:rsid w:val="00733B2C"/>
    <w:rsid w:val="00740300"/>
    <w:rsid w:val="00742C2B"/>
    <w:rsid w:val="00744467"/>
    <w:rsid w:val="00745C0E"/>
    <w:rsid w:val="007464FB"/>
    <w:rsid w:val="00747DC6"/>
    <w:rsid w:val="00750246"/>
    <w:rsid w:val="00750DCC"/>
    <w:rsid w:val="00754D04"/>
    <w:rsid w:val="00757480"/>
    <w:rsid w:val="00765275"/>
    <w:rsid w:val="00766BA8"/>
    <w:rsid w:val="00767AA4"/>
    <w:rsid w:val="00772ACC"/>
    <w:rsid w:val="00773520"/>
    <w:rsid w:val="00776F2B"/>
    <w:rsid w:val="00777FE5"/>
    <w:rsid w:val="00780101"/>
    <w:rsid w:val="00780ADC"/>
    <w:rsid w:val="00781E30"/>
    <w:rsid w:val="00785E83"/>
    <w:rsid w:val="007925FD"/>
    <w:rsid w:val="00792AAE"/>
    <w:rsid w:val="00795F98"/>
    <w:rsid w:val="00797793"/>
    <w:rsid w:val="007A0024"/>
    <w:rsid w:val="007A1CBC"/>
    <w:rsid w:val="007A2AE1"/>
    <w:rsid w:val="007A5FB3"/>
    <w:rsid w:val="007A61CD"/>
    <w:rsid w:val="007B4793"/>
    <w:rsid w:val="007C1F38"/>
    <w:rsid w:val="007C7F95"/>
    <w:rsid w:val="007D2A99"/>
    <w:rsid w:val="007D4EE0"/>
    <w:rsid w:val="007D53AA"/>
    <w:rsid w:val="007D6308"/>
    <w:rsid w:val="007E0C62"/>
    <w:rsid w:val="007E37F7"/>
    <w:rsid w:val="007E4127"/>
    <w:rsid w:val="007E7DD6"/>
    <w:rsid w:val="007F4CA5"/>
    <w:rsid w:val="007F590C"/>
    <w:rsid w:val="008163CB"/>
    <w:rsid w:val="00827763"/>
    <w:rsid w:val="0083662A"/>
    <w:rsid w:val="008441A0"/>
    <w:rsid w:val="00845668"/>
    <w:rsid w:val="00860815"/>
    <w:rsid w:val="008647DB"/>
    <w:rsid w:val="0086605F"/>
    <w:rsid w:val="0086649C"/>
    <w:rsid w:val="00866BC0"/>
    <w:rsid w:val="00872493"/>
    <w:rsid w:val="00874B10"/>
    <w:rsid w:val="0087708E"/>
    <w:rsid w:val="00877732"/>
    <w:rsid w:val="00880864"/>
    <w:rsid w:val="00885B3E"/>
    <w:rsid w:val="00892F77"/>
    <w:rsid w:val="008949D9"/>
    <w:rsid w:val="0089792A"/>
    <w:rsid w:val="008A7495"/>
    <w:rsid w:val="008B6D07"/>
    <w:rsid w:val="008C07C8"/>
    <w:rsid w:val="008C412F"/>
    <w:rsid w:val="008C5542"/>
    <w:rsid w:val="008D542E"/>
    <w:rsid w:val="008D6BEB"/>
    <w:rsid w:val="008E06C5"/>
    <w:rsid w:val="008E0C27"/>
    <w:rsid w:val="008E1227"/>
    <w:rsid w:val="008E2E2F"/>
    <w:rsid w:val="008E4318"/>
    <w:rsid w:val="008E4C2D"/>
    <w:rsid w:val="008E5B17"/>
    <w:rsid w:val="008F7A82"/>
    <w:rsid w:val="00902D0A"/>
    <w:rsid w:val="00903EA4"/>
    <w:rsid w:val="009050F0"/>
    <w:rsid w:val="009142FB"/>
    <w:rsid w:val="00914967"/>
    <w:rsid w:val="00915CF4"/>
    <w:rsid w:val="00916A60"/>
    <w:rsid w:val="009202A0"/>
    <w:rsid w:val="00922524"/>
    <w:rsid w:val="0093694F"/>
    <w:rsid w:val="0093774C"/>
    <w:rsid w:val="00937CF5"/>
    <w:rsid w:val="0094098D"/>
    <w:rsid w:val="009579D1"/>
    <w:rsid w:val="0096172D"/>
    <w:rsid w:val="00962B4C"/>
    <w:rsid w:val="00964D96"/>
    <w:rsid w:val="00967A17"/>
    <w:rsid w:val="00974AB8"/>
    <w:rsid w:val="009807FD"/>
    <w:rsid w:val="009961F7"/>
    <w:rsid w:val="00996BF0"/>
    <w:rsid w:val="00996D46"/>
    <w:rsid w:val="009A029E"/>
    <w:rsid w:val="009A032B"/>
    <w:rsid w:val="009A12B6"/>
    <w:rsid w:val="009A30CB"/>
    <w:rsid w:val="009A38CE"/>
    <w:rsid w:val="009B323D"/>
    <w:rsid w:val="009B3D9A"/>
    <w:rsid w:val="009C50C7"/>
    <w:rsid w:val="009C7B2D"/>
    <w:rsid w:val="009D3582"/>
    <w:rsid w:val="009D49A8"/>
    <w:rsid w:val="009D7457"/>
    <w:rsid w:val="009D7B96"/>
    <w:rsid w:val="009E1E07"/>
    <w:rsid w:val="009E3AF6"/>
    <w:rsid w:val="009E4569"/>
    <w:rsid w:val="009F01B0"/>
    <w:rsid w:val="009F2C63"/>
    <w:rsid w:val="009F7212"/>
    <w:rsid w:val="00A02BB7"/>
    <w:rsid w:val="00A1054F"/>
    <w:rsid w:val="00A17FF4"/>
    <w:rsid w:val="00A223D9"/>
    <w:rsid w:val="00A30DD3"/>
    <w:rsid w:val="00A31919"/>
    <w:rsid w:val="00A33770"/>
    <w:rsid w:val="00A408E8"/>
    <w:rsid w:val="00A40DE4"/>
    <w:rsid w:val="00A4445E"/>
    <w:rsid w:val="00A47EED"/>
    <w:rsid w:val="00A51F31"/>
    <w:rsid w:val="00A548E8"/>
    <w:rsid w:val="00A634CA"/>
    <w:rsid w:val="00A705F2"/>
    <w:rsid w:val="00A76279"/>
    <w:rsid w:val="00A7666C"/>
    <w:rsid w:val="00A8247E"/>
    <w:rsid w:val="00A856B5"/>
    <w:rsid w:val="00A95EBA"/>
    <w:rsid w:val="00A96F9A"/>
    <w:rsid w:val="00AA0FC8"/>
    <w:rsid w:val="00AA2D14"/>
    <w:rsid w:val="00AB42FA"/>
    <w:rsid w:val="00AB5744"/>
    <w:rsid w:val="00AC249A"/>
    <w:rsid w:val="00AC2C7D"/>
    <w:rsid w:val="00AC350A"/>
    <w:rsid w:val="00AC4F21"/>
    <w:rsid w:val="00AC7C32"/>
    <w:rsid w:val="00AD613D"/>
    <w:rsid w:val="00AD61C0"/>
    <w:rsid w:val="00AE059A"/>
    <w:rsid w:val="00AF3687"/>
    <w:rsid w:val="00AF3BC4"/>
    <w:rsid w:val="00B049FD"/>
    <w:rsid w:val="00B07C31"/>
    <w:rsid w:val="00B10A2A"/>
    <w:rsid w:val="00B21381"/>
    <w:rsid w:val="00B22AC9"/>
    <w:rsid w:val="00B26458"/>
    <w:rsid w:val="00B26E8A"/>
    <w:rsid w:val="00B27D7C"/>
    <w:rsid w:val="00B27FBA"/>
    <w:rsid w:val="00B3112F"/>
    <w:rsid w:val="00B421D1"/>
    <w:rsid w:val="00B422EC"/>
    <w:rsid w:val="00B43C27"/>
    <w:rsid w:val="00B43DDC"/>
    <w:rsid w:val="00B44A67"/>
    <w:rsid w:val="00B46F72"/>
    <w:rsid w:val="00B51DFE"/>
    <w:rsid w:val="00B534CC"/>
    <w:rsid w:val="00B55F5F"/>
    <w:rsid w:val="00B56D2D"/>
    <w:rsid w:val="00B56D4A"/>
    <w:rsid w:val="00B610E5"/>
    <w:rsid w:val="00B66846"/>
    <w:rsid w:val="00B768FC"/>
    <w:rsid w:val="00B808B9"/>
    <w:rsid w:val="00B808DD"/>
    <w:rsid w:val="00B835F3"/>
    <w:rsid w:val="00B86918"/>
    <w:rsid w:val="00B90C56"/>
    <w:rsid w:val="00B94C2D"/>
    <w:rsid w:val="00B97505"/>
    <w:rsid w:val="00BA0C43"/>
    <w:rsid w:val="00BA2537"/>
    <w:rsid w:val="00BA3EF1"/>
    <w:rsid w:val="00BA532C"/>
    <w:rsid w:val="00BA6237"/>
    <w:rsid w:val="00BB22C9"/>
    <w:rsid w:val="00BB6C7C"/>
    <w:rsid w:val="00BC2455"/>
    <w:rsid w:val="00BD4DA7"/>
    <w:rsid w:val="00BE01A7"/>
    <w:rsid w:val="00BE1045"/>
    <w:rsid w:val="00BE48F2"/>
    <w:rsid w:val="00BF18B3"/>
    <w:rsid w:val="00BF1A6E"/>
    <w:rsid w:val="00BF66C7"/>
    <w:rsid w:val="00C01663"/>
    <w:rsid w:val="00C0486D"/>
    <w:rsid w:val="00C061E6"/>
    <w:rsid w:val="00C125CD"/>
    <w:rsid w:val="00C12FA8"/>
    <w:rsid w:val="00C14221"/>
    <w:rsid w:val="00C143FD"/>
    <w:rsid w:val="00C15A54"/>
    <w:rsid w:val="00C20C03"/>
    <w:rsid w:val="00C2119B"/>
    <w:rsid w:val="00C21452"/>
    <w:rsid w:val="00C25611"/>
    <w:rsid w:val="00C277C2"/>
    <w:rsid w:val="00C27CD1"/>
    <w:rsid w:val="00C30251"/>
    <w:rsid w:val="00C33A81"/>
    <w:rsid w:val="00C34753"/>
    <w:rsid w:val="00C36A3C"/>
    <w:rsid w:val="00C47628"/>
    <w:rsid w:val="00C50BA9"/>
    <w:rsid w:val="00C5287D"/>
    <w:rsid w:val="00C54BA7"/>
    <w:rsid w:val="00C63559"/>
    <w:rsid w:val="00C67998"/>
    <w:rsid w:val="00C73777"/>
    <w:rsid w:val="00C7426B"/>
    <w:rsid w:val="00C91B57"/>
    <w:rsid w:val="00C92C65"/>
    <w:rsid w:val="00C9558D"/>
    <w:rsid w:val="00CA6DC5"/>
    <w:rsid w:val="00CA78EE"/>
    <w:rsid w:val="00CB1488"/>
    <w:rsid w:val="00CB19FF"/>
    <w:rsid w:val="00CB4F02"/>
    <w:rsid w:val="00CC18E9"/>
    <w:rsid w:val="00CD2821"/>
    <w:rsid w:val="00CD3373"/>
    <w:rsid w:val="00D00EDA"/>
    <w:rsid w:val="00D0316A"/>
    <w:rsid w:val="00D03ED0"/>
    <w:rsid w:val="00D06470"/>
    <w:rsid w:val="00D135F1"/>
    <w:rsid w:val="00D16333"/>
    <w:rsid w:val="00D2176C"/>
    <w:rsid w:val="00D33011"/>
    <w:rsid w:val="00D33837"/>
    <w:rsid w:val="00D3622D"/>
    <w:rsid w:val="00D368B4"/>
    <w:rsid w:val="00D43134"/>
    <w:rsid w:val="00D442EA"/>
    <w:rsid w:val="00D4456F"/>
    <w:rsid w:val="00D46726"/>
    <w:rsid w:val="00D602F2"/>
    <w:rsid w:val="00D64DA5"/>
    <w:rsid w:val="00D662DD"/>
    <w:rsid w:val="00D66515"/>
    <w:rsid w:val="00D74A69"/>
    <w:rsid w:val="00D8557E"/>
    <w:rsid w:val="00D907C8"/>
    <w:rsid w:val="00DA09CD"/>
    <w:rsid w:val="00DB608A"/>
    <w:rsid w:val="00DC0B4F"/>
    <w:rsid w:val="00DC1CC9"/>
    <w:rsid w:val="00DC7CF5"/>
    <w:rsid w:val="00DD0A83"/>
    <w:rsid w:val="00DD0EB7"/>
    <w:rsid w:val="00DD2867"/>
    <w:rsid w:val="00DD576A"/>
    <w:rsid w:val="00DD614B"/>
    <w:rsid w:val="00DE0C9C"/>
    <w:rsid w:val="00DE18B7"/>
    <w:rsid w:val="00DE687C"/>
    <w:rsid w:val="00DE72A4"/>
    <w:rsid w:val="00DF46DC"/>
    <w:rsid w:val="00DF5A32"/>
    <w:rsid w:val="00DF6949"/>
    <w:rsid w:val="00E01D9B"/>
    <w:rsid w:val="00E11179"/>
    <w:rsid w:val="00E14C83"/>
    <w:rsid w:val="00E24A9C"/>
    <w:rsid w:val="00E302E9"/>
    <w:rsid w:val="00E361F7"/>
    <w:rsid w:val="00E4091D"/>
    <w:rsid w:val="00E42AC3"/>
    <w:rsid w:val="00E434B4"/>
    <w:rsid w:val="00E514B7"/>
    <w:rsid w:val="00E555CD"/>
    <w:rsid w:val="00E555E4"/>
    <w:rsid w:val="00E611CF"/>
    <w:rsid w:val="00E643D8"/>
    <w:rsid w:val="00E677F1"/>
    <w:rsid w:val="00E7016D"/>
    <w:rsid w:val="00E707B6"/>
    <w:rsid w:val="00E72880"/>
    <w:rsid w:val="00E81674"/>
    <w:rsid w:val="00E82777"/>
    <w:rsid w:val="00E85FCD"/>
    <w:rsid w:val="00E87F5E"/>
    <w:rsid w:val="00E914CF"/>
    <w:rsid w:val="00E9556C"/>
    <w:rsid w:val="00EA16F6"/>
    <w:rsid w:val="00EA41DB"/>
    <w:rsid w:val="00EA4D97"/>
    <w:rsid w:val="00EB1550"/>
    <w:rsid w:val="00EB2DF6"/>
    <w:rsid w:val="00EB645D"/>
    <w:rsid w:val="00EB6785"/>
    <w:rsid w:val="00EC02B0"/>
    <w:rsid w:val="00EC3FD3"/>
    <w:rsid w:val="00EC561F"/>
    <w:rsid w:val="00ED207A"/>
    <w:rsid w:val="00ED5FD8"/>
    <w:rsid w:val="00EE27B4"/>
    <w:rsid w:val="00EE4B53"/>
    <w:rsid w:val="00EE5F2E"/>
    <w:rsid w:val="00EF2FA0"/>
    <w:rsid w:val="00EF3481"/>
    <w:rsid w:val="00EF36C3"/>
    <w:rsid w:val="00EF41C2"/>
    <w:rsid w:val="00EF70A2"/>
    <w:rsid w:val="00F00A50"/>
    <w:rsid w:val="00F01366"/>
    <w:rsid w:val="00F13635"/>
    <w:rsid w:val="00F13886"/>
    <w:rsid w:val="00F17D3D"/>
    <w:rsid w:val="00F20867"/>
    <w:rsid w:val="00F24C5B"/>
    <w:rsid w:val="00F25D45"/>
    <w:rsid w:val="00F41C52"/>
    <w:rsid w:val="00F441A3"/>
    <w:rsid w:val="00F50657"/>
    <w:rsid w:val="00F558C8"/>
    <w:rsid w:val="00F614AD"/>
    <w:rsid w:val="00F62C7B"/>
    <w:rsid w:val="00F63304"/>
    <w:rsid w:val="00F64216"/>
    <w:rsid w:val="00F710ED"/>
    <w:rsid w:val="00F7185A"/>
    <w:rsid w:val="00F84A29"/>
    <w:rsid w:val="00F85F64"/>
    <w:rsid w:val="00F918AB"/>
    <w:rsid w:val="00F93517"/>
    <w:rsid w:val="00F95643"/>
    <w:rsid w:val="00FA30E3"/>
    <w:rsid w:val="00FA3F4A"/>
    <w:rsid w:val="00FA6F8D"/>
    <w:rsid w:val="00FB1660"/>
    <w:rsid w:val="00FB4092"/>
    <w:rsid w:val="00FB5843"/>
    <w:rsid w:val="00FB589D"/>
    <w:rsid w:val="00FC5BD4"/>
    <w:rsid w:val="00FC630E"/>
    <w:rsid w:val="00FD1406"/>
    <w:rsid w:val="00FD3D4C"/>
    <w:rsid w:val="00FD73BF"/>
    <w:rsid w:val="00FD76E9"/>
    <w:rsid w:val="00FE0A5E"/>
    <w:rsid w:val="00FE1B82"/>
    <w:rsid w:val="00FE50E9"/>
    <w:rsid w:val="00FF0CC7"/>
    <w:rsid w:val="00FF35B5"/>
    <w:rsid w:val="00FF5BC0"/>
    <w:rsid w:val="00FF5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6A"/>
    <w:pPr>
      <w:ind w:left="720"/>
      <w:contextualSpacing/>
    </w:pPr>
  </w:style>
  <w:style w:type="paragraph" w:styleId="BalloonText">
    <w:name w:val="Balloon Text"/>
    <w:basedOn w:val="Normal"/>
    <w:link w:val="BalloonTextChar"/>
    <w:uiPriority w:val="99"/>
    <w:semiHidden/>
    <w:unhideWhenUsed/>
    <w:rsid w:val="00E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F7"/>
    <w:rPr>
      <w:rFonts w:ascii="Tahoma" w:hAnsi="Tahoma" w:cs="Tahoma"/>
      <w:sz w:val="16"/>
      <w:szCs w:val="16"/>
    </w:rPr>
  </w:style>
  <w:style w:type="paragraph" w:styleId="IntenseQuote">
    <w:name w:val="Intense Quote"/>
    <w:basedOn w:val="Normal"/>
    <w:next w:val="Normal"/>
    <w:link w:val="IntenseQuoteChar"/>
    <w:uiPriority w:val="30"/>
    <w:qFormat/>
    <w:rsid w:val="00B90C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C56"/>
    <w:rPr>
      <w:b/>
      <w:bCs/>
      <w:i/>
      <w:iCs/>
      <w:color w:val="4F81BD" w:themeColor="accent1"/>
    </w:rPr>
  </w:style>
  <w:style w:type="table" w:styleId="TableGrid">
    <w:name w:val="Table Grid"/>
    <w:basedOn w:val="TableNormal"/>
    <w:uiPriority w:val="59"/>
    <w:rsid w:val="00D330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330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051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Yatan Kumar</dc:creator>
  <cp:lastModifiedBy>Yatan Kumar</cp:lastModifiedBy>
  <cp:revision>55</cp:revision>
  <dcterms:created xsi:type="dcterms:W3CDTF">2021-04-05T15:50:00Z</dcterms:created>
  <dcterms:modified xsi:type="dcterms:W3CDTF">2021-04-06T18:21:00Z</dcterms:modified>
</cp:coreProperties>
</file>