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0A3E" w:rsidRDefault="00B90A3E">
      <w:pPr>
        <w:pStyle w:val="Heading1"/>
      </w:pPr>
      <w:r>
        <w:rPr>
          <w:noProof/>
        </w:rPr>
        <w:drawing>
          <wp:inline distT="0" distB="0" distL="0" distR="0" wp14:anchorId="689156AE" wp14:editId="7FCACBF0">
            <wp:extent cx="5486400" cy="203200"/>
            <wp:effectExtent l="0" t="0" r="0" b="6350"/>
            <wp:docPr id="107028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82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8D" w:rsidRDefault="00000000">
      <w:pPr>
        <w:pStyle w:val="Heading1"/>
      </w:pPr>
      <w:r>
        <w:t>Kibana Setup: Detailed Notes</w:t>
      </w:r>
    </w:p>
    <w:p w:rsidR="00962C8D" w:rsidRDefault="00000000">
      <w:pPr>
        <w:pStyle w:val="Heading2"/>
      </w:pPr>
      <w:r>
        <w:t>Introduction</w:t>
      </w:r>
    </w:p>
    <w:p w:rsidR="00962C8D" w:rsidRDefault="00000000">
      <w:r>
        <w:t>Setting up Kibana involves preparing both Kibana and an Elasticsearch cluster. This document highlights two primary approaches to set up Kibana, their benefits, and recommendations.</w:t>
      </w:r>
      <w:r w:rsidR="0038728D">
        <w:br/>
      </w:r>
      <w:r w:rsidR="0038728D">
        <w:rPr>
          <w:noProof/>
        </w:rPr>
        <w:drawing>
          <wp:inline distT="0" distB="0" distL="0" distR="0" wp14:anchorId="1681A890" wp14:editId="7275009C">
            <wp:extent cx="6358270" cy="1768239"/>
            <wp:effectExtent l="0" t="0" r="4445" b="3810"/>
            <wp:docPr id="115219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91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9946" cy="17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8D" w:rsidRDefault="00000000">
      <w:pPr>
        <w:pStyle w:val="Heading2"/>
      </w:pPr>
      <w:r>
        <w:t>Approaches to Setting Up Kibana</w:t>
      </w:r>
    </w:p>
    <w:p w:rsidR="00962C8D" w:rsidRDefault="00000000">
      <w:pPr>
        <w:pStyle w:val="Heading3"/>
      </w:pPr>
      <w:r>
        <w:t>1. Local Setup</w:t>
      </w:r>
    </w:p>
    <w:p w:rsidR="00962C8D" w:rsidRDefault="00000000">
      <w:pPr>
        <w:pStyle w:val="ListNumber"/>
      </w:pPr>
      <w:r>
        <w:t>Setting up Kibana and Elasticsearch locally involves the following:</w:t>
      </w:r>
    </w:p>
    <w:p w:rsidR="00962C8D" w:rsidRDefault="00000000">
      <w:pPr>
        <w:pStyle w:val="ListBullet2"/>
      </w:pPr>
      <w:r>
        <w:t>Downloading and installing Elasticsearch and Kibana.</w:t>
      </w:r>
    </w:p>
    <w:p w:rsidR="00962C8D" w:rsidRDefault="00000000">
      <w:pPr>
        <w:pStyle w:val="ListBullet2"/>
      </w:pPr>
      <w:r>
        <w:t>Configuring Java versions, environment variables, and settings.</w:t>
      </w:r>
    </w:p>
    <w:p w:rsidR="00962C8D" w:rsidRDefault="00000000">
      <w:pPr>
        <w:pStyle w:val="ListBullet2"/>
      </w:pPr>
      <w:r>
        <w:t>Manually managing additional configurations for features like users and roles.</w:t>
      </w:r>
    </w:p>
    <w:p w:rsidR="00962C8D" w:rsidRDefault="00000000">
      <w:pPr>
        <w:pStyle w:val="ListNumber"/>
      </w:pPr>
      <w:r>
        <w:t>Advantages of local setup:</w:t>
      </w:r>
    </w:p>
    <w:p w:rsidR="00962C8D" w:rsidRDefault="00000000">
      <w:pPr>
        <w:pStyle w:val="ListBullet2"/>
      </w:pPr>
      <w:r>
        <w:t>Provides complete control over the installation and configuration.</w:t>
      </w:r>
    </w:p>
    <w:p w:rsidR="00962C8D" w:rsidRDefault="00000000">
      <w:pPr>
        <w:pStyle w:val="ListBullet2"/>
      </w:pPr>
      <w:r>
        <w:t>Free to use with the Basic license, which covers most features.</w:t>
      </w:r>
    </w:p>
    <w:p w:rsidR="00962C8D" w:rsidRDefault="00000000">
      <w:pPr>
        <w:pStyle w:val="ListNumber"/>
      </w:pPr>
      <w:r>
        <w:t>Challenges of local setup:</w:t>
      </w:r>
    </w:p>
    <w:p w:rsidR="00962C8D" w:rsidRDefault="00000000">
      <w:pPr>
        <w:pStyle w:val="ListBullet2"/>
      </w:pPr>
      <w:r>
        <w:t>Complex setup process, including potential compatibility issues.</w:t>
      </w:r>
    </w:p>
    <w:p w:rsidR="00962C8D" w:rsidRDefault="00000000">
      <w:pPr>
        <w:pStyle w:val="ListBullet2"/>
      </w:pPr>
      <w:r>
        <w:t>Advanced features require paid licenses or trial activation.</w:t>
      </w:r>
    </w:p>
    <w:p w:rsidR="00962C8D" w:rsidRDefault="00000000">
      <w:pPr>
        <w:pStyle w:val="Heading3"/>
      </w:pPr>
      <w:r>
        <w:lastRenderedPageBreak/>
        <w:t>2. Elastic Cloud Setup</w:t>
      </w:r>
      <w:r w:rsidR="0038728D">
        <w:br/>
      </w:r>
      <w:r w:rsidR="0038728D">
        <w:rPr>
          <w:noProof/>
        </w:rPr>
        <w:drawing>
          <wp:inline distT="0" distB="0" distL="0" distR="0" wp14:anchorId="45AAC75C" wp14:editId="797BFA7C">
            <wp:extent cx="6416386" cy="1568450"/>
            <wp:effectExtent l="0" t="0" r="3810" b="0"/>
            <wp:docPr id="163469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8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0635" cy="15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8D" w:rsidRDefault="00000000">
      <w:pPr>
        <w:pStyle w:val="ListNumber"/>
      </w:pPr>
      <w:r>
        <w:t>Elastic Cloud, the official cloud solution from Elastic, offers several advantages:</w:t>
      </w:r>
    </w:p>
    <w:p w:rsidR="00962C8D" w:rsidRDefault="00000000">
      <w:pPr>
        <w:pStyle w:val="ListBullet2"/>
      </w:pPr>
      <w:r>
        <w:t>Simplifies the setup process with just a few clicks.</w:t>
      </w:r>
    </w:p>
    <w:p w:rsidR="00962C8D" w:rsidRDefault="00000000">
      <w:pPr>
        <w:pStyle w:val="ListBullet2"/>
      </w:pPr>
      <w:r>
        <w:t>Automatically configures essential features like users, roles, and security.</w:t>
      </w:r>
    </w:p>
    <w:p w:rsidR="00962C8D" w:rsidRDefault="00000000">
      <w:pPr>
        <w:pStyle w:val="ListBullet2"/>
      </w:pPr>
      <w:r>
        <w:t>Provides access to all features without requiring additional licenses.</w:t>
      </w:r>
    </w:p>
    <w:p w:rsidR="00962C8D" w:rsidRDefault="00000000">
      <w:pPr>
        <w:pStyle w:val="ListNumber"/>
      </w:pPr>
      <w:r>
        <w:t>Additional Benefits:</w:t>
      </w:r>
    </w:p>
    <w:p w:rsidR="00962C8D" w:rsidRDefault="00000000">
      <w:pPr>
        <w:pStyle w:val="ListBullet2"/>
      </w:pPr>
      <w:r>
        <w:t>Elastic Cloud includes a free 14-day trial.</w:t>
      </w:r>
    </w:p>
    <w:p w:rsidR="00962C8D" w:rsidRDefault="00000000">
      <w:pPr>
        <w:pStyle w:val="ListBullet2"/>
      </w:pPr>
      <w:r>
        <w:t>No credit card information is required, and the trial expires automatically.</w:t>
      </w:r>
    </w:p>
    <w:p w:rsidR="00962C8D" w:rsidRDefault="00000000">
      <w:pPr>
        <w:pStyle w:val="Heading2"/>
      </w:pPr>
      <w:r>
        <w:t>Recommendations</w:t>
      </w:r>
    </w:p>
    <w:p w:rsidR="00962C8D" w:rsidRDefault="00000000">
      <w:pPr>
        <w:pStyle w:val="ListNumber"/>
      </w:pPr>
      <w:r>
        <w:t>For ease of use and access to all features, Elastic Cloud is recommended for most users:</w:t>
      </w:r>
    </w:p>
    <w:p w:rsidR="00962C8D" w:rsidRDefault="00000000">
      <w:pPr>
        <w:pStyle w:val="ListBullet2"/>
      </w:pPr>
      <w:r>
        <w:t>Saves time on installation and configuration.</w:t>
      </w:r>
    </w:p>
    <w:p w:rsidR="00962C8D" w:rsidRDefault="00000000">
      <w:pPr>
        <w:pStyle w:val="ListBullet2"/>
      </w:pPr>
      <w:r>
        <w:t>Enables seamless use of advanced features during the trial period.</w:t>
      </w:r>
    </w:p>
    <w:p w:rsidR="00962C8D" w:rsidRDefault="00000000">
      <w:pPr>
        <w:pStyle w:val="ListNumber"/>
      </w:pPr>
      <w:r>
        <w:t>Local setup is recommended for:</w:t>
      </w:r>
    </w:p>
    <w:p w:rsidR="00962C8D" w:rsidRDefault="00000000">
      <w:pPr>
        <w:pStyle w:val="ListBullet2"/>
      </w:pPr>
      <w:r>
        <w:t>Users who need full control over their setup.</w:t>
      </w:r>
    </w:p>
    <w:p w:rsidR="00962C8D" w:rsidRDefault="00000000">
      <w:pPr>
        <w:pStyle w:val="ListBullet2"/>
      </w:pPr>
      <w:r>
        <w:t>Environments where cloud services are not an option.</w:t>
      </w:r>
    </w:p>
    <w:p w:rsidR="00962C8D" w:rsidRDefault="00000000">
      <w:pPr>
        <w:pStyle w:val="Heading2"/>
      </w:pPr>
      <w:r>
        <w:t>Next Steps</w:t>
      </w:r>
    </w:p>
    <w:p w:rsidR="00962C8D" w:rsidRDefault="00000000">
      <w:pPr>
        <w:pStyle w:val="ListNumber"/>
      </w:pPr>
      <w:r>
        <w:t>The course includes lectures demonstrating both approaches:</w:t>
      </w:r>
    </w:p>
    <w:p w:rsidR="00962C8D" w:rsidRDefault="00000000">
      <w:pPr>
        <w:pStyle w:val="ListBullet2"/>
      </w:pPr>
      <w:r>
        <w:t>Choose the approach that suits your needs.</w:t>
      </w:r>
    </w:p>
    <w:p w:rsidR="00962C8D" w:rsidRDefault="00000000">
      <w:pPr>
        <w:pStyle w:val="ListBullet2"/>
      </w:pPr>
      <w:r>
        <w:t>Skip lectures for the approach you do not plan to use.</w:t>
      </w:r>
    </w:p>
    <w:p w:rsidR="00962C8D" w:rsidRDefault="00000000">
      <w:pPr>
        <w:pStyle w:val="Heading2"/>
      </w:pPr>
      <w:r>
        <w:t>Conclusion</w:t>
      </w:r>
    </w:p>
    <w:p w:rsidR="00962C8D" w:rsidRDefault="00000000">
      <w:r>
        <w:t>With the setup complete, you are ready to begin working with Kibana.</w:t>
      </w:r>
    </w:p>
    <w:sectPr w:rsidR="00962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098447">
    <w:abstractNumId w:val="8"/>
  </w:num>
  <w:num w:numId="2" w16cid:durableId="83116324">
    <w:abstractNumId w:val="6"/>
  </w:num>
  <w:num w:numId="3" w16cid:durableId="1239948255">
    <w:abstractNumId w:val="5"/>
  </w:num>
  <w:num w:numId="4" w16cid:durableId="290938383">
    <w:abstractNumId w:val="4"/>
  </w:num>
  <w:num w:numId="5" w16cid:durableId="1650208670">
    <w:abstractNumId w:val="7"/>
  </w:num>
  <w:num w:numId="6" w16cid:durableId="616983865">
    <w:abstractNumId w:val="3"/>
  </w:num>
  <w:num w:numId="7" w16cid:durableId="1033843407">
    <w:abstractNumId w:val="2"/>
  </w:num>
  <w:num w:numId="8" w16cid:durableId="1680693686">
    <w:abstractNumId w:val="1"/>
  </w:num>
  <w:num w:numId="9" w16cid:durableId="203695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28D"/>
    <w:rsid w:val="004E51C0"/>
    <w:rsid w:val="00962C8D"/>
    <w:rsid w:val="00AA1D8D"/>
    <w:rsid w:val="00B47730"/>
    <w:rsid w:val="00B90A3E"/>
    <w:rsid w:val="00BF42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50FA6"/>
  <w14:defaultImageDpi w14:val="300"/>
  <w15:docId w15:val="{A47707EF-D2EB-4461-8FD7-F1332E8A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2025-01-16T14:43:00Z</dcterms:modified>
  <cp:category/>
</cp:coreProperties>
</file>