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ABD2" w14:textId="77777777" w:rsidR="00362FB6" w:rsidRPr="00362FB6" w:rsidRDefault="00362FB6" w:rsidP="006D2E2D">
      <w:pPr>
        <w:pStyle w:val="ListParagraph"/>
        <w:numPr>
          <w:ilvl w:val="0"/>
          <w:numId w:val="36"/>
        </w:numPr>
      </w:pPr>
      <w:r>
        <w:rPr>
          <w:lang w:val="en-IN"/>
        </w:rPr>
        <w:t xml:space="preserve">Let’s discuss communication b/w two containerized apps running on the same host. </w:t>
      </w:r>
      <w:r>
        <w:rPr>
          <w:lang w:val="en-IN"/>
        </w:rPr>
        <w:br/>
      </w:r>
    </w:p>
    <w:p w14:paraId="6B28D4C5" w14:textId="66A8C530" w:rsidR="00A05F79" w:rsidRDefault="00D32532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3A1B680" wp14:editId="623E8ADD">
            <wp:extent cx="7649845" cy="1092835"/>
            <wp:effectExtent l="0" t="0" r="0" b="0"/>
            <wp:docPr id="20297234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2345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FB6">
        <w:br/>
      </w:r>
    </w:p>
    <w:p w14:paraId="2AFCFCB1" w14:textId="5ED98F51" w:rsidR="00362FB6" w:rsidRDefault="00B9660B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65DFAAA3" wp14:editId="20F129B4">
            <wp:extent cx="7178470" cy="2507615"/>
            <wp:effectExtent l="0" t="0" r="0" b="0"/>
            <wp:docPr id="1158490246" name="Picture 1" descr="A diagram of a contain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90246" name="Picture 1" descr="A diagram of a contain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6238" cy="25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A0E9E5" w14:textId="12BFD7E8" w:rsidR="00B9660B" w:rsidRDefault="00D92847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4CF83405" wp14:editId="371A9B2D">
            <wp:extent cx="7228840" cy="2087843"/>
            <wp:effectExtent l="0" t="0" r="0" b="0"/>
            <wp:docPr id="1579575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51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3611" cy="20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23DE56" w14:textId="4632A7AB" w:rsidR="00BE71DB" w:rsidRDefault="00BE71DB" w:rsidP="00BE71DB">
      <w:pPr>
        <w:pStyle w:val="ListParagraph"/>
        <w:numPr>
          <w:ilvl w:val="0"/>
          <w:numId w:val="36"/>
        </w:numPr>
      </w:pPr>
      <w:r>
        <w:t xml:space="preserve">Let’s first start MongoDB container. </w:t>
      </w:r>
      <w:r>
        <w:br/>
      </w:r>
      <w:r w:rsidR="00E53EA7">
        <w:rPr>
          <w:noProof/>
        </w:rPr>
        <w:drawing>
          <wp:inline distT="0" distB="0" distL="0" distR="0" wp14:anchorId="3DD56BF3" wp14:editId="7F4F234A">
            <wp:extent cx="7233386" cy="1179195"/>
            <wp:effectExtent l="0" t="0" r="0" b="0"/>
            <wp:docPr id="99050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016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8138" cy="11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EA7">
        <w:br/>
      </w:r>
    </w:p>
    <w:p w14:paraId="054E2BB2" w14:textId="40052DBC" w:rsidR="00876F5C" w:rsidRDefault="00E53EA7" w:rsidP="00BE71DB">
      <w:pPr>
        <w:pStyle w:val="ListParagraph"/>
        <w:numPr>
          <w:ilvl w:val="0"/>
          <w:numId w:val="36"/>
        </w:numPr>
      </w:pPr>
      <w:r>
        <w:t xml:space="preserve">Let’s figure out the IP address of the MongoDB container. </w:t>
      </w:r>
      <w:r>
        <w:br/>
      </w:r>
      <w:r w:rsidR="00876F5C">
        <w:rPr>
          <w:noProof/>
        </w:rPr>
        <w:drawing>
          <wp:inline distT="0" distB="0" distL="0" distR="0" wp14:anchorId="27D1A0C9" wp14:editId="671A4EF0">
            <wp:extent cx="7219805" cy="396875"/>
            <wp:effectExtent l="0" t="0" r="0" b="0"/>
            <wp:docPr id="210446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65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5069" cy="3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57205299"/>
      <w:r w:rsidR="00876F5C">
        <w:t>Under “</w:t>
      </w:r>
      <w:r w:rsidR="00876F5C" w:rsidRPr="00876F5C">
        <w:rPr>
          <w:b/>
          <w:bCs/>
        </w:rPr>
        <w:t>NetworkSettings</w:t>
      </w:r>
      <w:r w:rsidR="00876F5C">
        <w:t>”:{</w:t>
      </w:r>
      <w:r w:rsidR="00876F5C">
        <w:br/>
        <w:t xml:space="preserve">   “</w:t>
      </w:r>
      <w:r w:rsidR="00876F5C" w:rsidRPr="00876F5C">
        <w:rPr>
          <w:b/>
          <w:bCs/>
        </w:rPr>
        <w:t>IPAddress</w:t>
      </w:r>
      <w:r w:rsidR="00876F5C">
        <w:t>” : “172.17.0.2</w:t>
      </w:r>
    </w:p>
    <w:p w14:paraId="4673F19A" w14:textId="14D823E3" w:rsidR="00876F5C" w:rsidRDefault="00876F5C" w:rsidP="00876F5C">
      <w:pPr>
        <w:pStyle w:val="ListParagraph"/>
        <w:ind w:firstLine="0"/>
      </w:pPr>
      <w:r>
        <w:t>}</w:t>
      </w:r>
      <w:bookmarkEnd w:id="0"/>
      <w:r>
        <w:br/>
        <w:t>The above is the IP address of the container where</w:t>
      </w:r>
      <w:r w:rsidR="00082F54">
        <w:t xml:space="preserve">in our MongoDB is running. </w:t>
      </w:r>
      <w:r w:rsidR="00082F54">
        <w:br/>
        <w:t>We can use this IP address to contact the MongoDB Container.</w:t>
      </w:r>
      <w:r w:rsidR="00C52BFF">
        <w:br/>
      </w:r>
      <w:r w:rsidR="00C52BFF">
        <w:rPr>
          <w:noProof/>
        </w:rPr>
        <w:lastRenderedPageBreak/>
        <w:br/>
      </w:r>
      <w:r w:rsidR="00C52BFF">
        <w:rPr>
          <w:noProof/>
        </w:rPr>
        <w:drawing>
          <wp:inline distT="0" distB="0" distL="0" distR="0" wp14:anchorId="54EA8DC6" wp14:editId="119B0400">
            <wp:extent cx="7142851" cy="2375535"/>
            <wp:effectExtent l="0" t="0" r="0" b="0"/>
            <wp:docPr id="201715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56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7766" cy="23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BFF">
        <w:rPr>
          <w:noProof/>
        </w:rPr>
        <w:br/>
      </w:r>
    </w:p>
    <w:p w14:paraId="27F57591" w14:textId="77777777" w:rsidR="00704D55" w:rsidRDefault="00704D55" w:rsidP="00BE71DB">
      <w:pPr>
        <w:pStyle w:val="ListParagraph"/>
        <w:numPr>
          <w:ilvl w:val="0"/>
          <w:numId w:val="36"/>
        </w:numPr>
      </w:pPr>
      <w:r>
        <w:t xml:space="preserve">With this solution, the problem is that each time we need to change the source code in the containerized web app if the MongoDB Container’s address changes. </w:t>
      </w:r>
    </w:p>
    <w:p w14:paraId="55CD75F2" w14:textId="32E5B058" w:rsidR="00E53EA7" w:rsidRPr="000B19B4" w:rsidRDefault="00704D55" w:rsidP="00BE71DB">
      <w:pPr>
        <w:pStyle w:val="ListParagraph"/>
        <w:numPr>
          <w:ilvl w:val="0"/>
          <w:numId w:val="36"/>
        </w:numPr>
      </w:pPr>
      <w:r>
        <w:t>We will see an elegant solution in the next lecture.</w:t>
      </w:r>
      <w:r w:rsidR="00876F5C">
        <w:br/>
      </w:r>
    </w:p>
    <w:sectPr w:rsidR="00E53EA7" w:rsidRPr="000B19B4" w:rsidSect="002D2ECB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67BA2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6A5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2ECB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4D55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6FB2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767DC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2024-01-26T15:47:00Z</dcterms:created>
  <dcterms:modified xsi:type="dcterms:W3CDTF">2024-02-03T06:45:00Z</dcterms:modified>
</cp:coreProperties>
</file>