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7F05B7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B7" w:rsidRDefault="007F05B7" w:rsidP="007F05B7">
      <w:pPr>
        <w:pStyle w:val="Heading1"/>
      </w:pPr>
      <w:r>
        <w:t>Standard Steps for JDBC Application</w:t>
      </w:r>
    </w:p>
    <w:p w:rsidR="007F05B7" w:rsidRDefault="007F05B7" w:rsidP="007F05B7"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B7" w:rsidRPr="007F05B7" w:rsidRDefault="009621E8" w:rsidP="007F05B7"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05B7" w:rsidRPr="007F05B7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192E04"/>
    <w:rsid w:val="001F48F8"/>
    <w:rsid w:val="00320302"/>
    <w:rsid w:val="006F0A6A"/>
    <w:rsid w:val="00772E3E"/>
    <w:rsid w:val="007F05B7"/>
    <w:rsid w:val="0086360D"/>
    <w:rsid w:val="009621E8"/>
    <w:rsid w:val="00FD0D85"/>
    <w:rsid w:val="00FD76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7F05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5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05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11</cp:revision>
  <dcterms:created xsi:type="dcterms:W3CDTF">2017-08-02T09:10:00Z</dcterms:created>
  <dcterms:modified xsi:type="dcterms:W3CDTF">2017-09-14T20:23:00Z</dcterms:modified>
</cp:coreProperties>
</file>