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B45CE3" w:rsidP="00B45CE3">
      <w:pPr>
        <w:pStyle w:val="Title"/>
      </w:pPr>
      <w:proofErr w:type="gramStart"/>
      <w:r>
        <w:t>has-</w:t>
      </w:r>
      <w:proofErr w:type="gramEnd"/>
      <w:r>
        <w:t>a relationship</w:t>
      </w:r>
    </w:p>
    <w:p w:rsidR="00B45CE3" w:rsidRDefault="00686AAB" w:rsidP="00686AAB">
      <w:pPr>
        <w:pStyle w:val="ListParagraph"/>
        <w:numPr>
          <w:ilvl w:val="0"/>
          <w:numId w:val="2"/>
        </w:numPr>
        <w:ind w:left="180"/>
      </w:pPr>
      <w:r>
        <w:rPr>
          <w:b/>
          <w:u w:val="single"/>
        </w:rPr>
        <w:t>Also known</w:t>
      </w:r>
      <w:r>
        <w:t xml:space="preserve"> as </w:t>
      </w:r>
      <w:r>
        <w:rPr>
          <w:b/>
          <w:u w:val="single"/>
        </w:rPr>
        <w:t>Composition and Aggregation</w:t>
      </w:r>
      <w:r>
        <w:t xml:space="preserve">. </w:t>
      </w:r>
    </w:p>
    <w:p w:rsidR="006C222D" w:rsidRDefault="00B114DE" w:rsidP="00686AAB">
      <w:pPr>
        <w:pStyle w:val="ListParagraph"/>
        <w:numPr>
          <w:ilvl w:val="0"/>
          <w:numId w:val="2"/>
        </w:numPr>
        <w:ind w:left="180"/>
      </w:pPr>
      <w:r>
        <w:t>There is no specific keyword (like in case of is-a relationship) to implement this relation.</w:t>
      </w:r>
      <w:r w:rsidR="00412162">
        <w:t xml:space="preserve"> But most of the time, we are depending on </w:t>
      </w:r>
      <w:r w:rsidR="00412162">
        <w:rPr>
          <w:b/>
          <w:u w:val="single"/>
        </w:rPr>
        <w:t>new keyword</w:t>
      </w:r>
      <w:r w:rsidR="00412162">
        <w:t xml:space="preserve">. </w:t>
      </w:r>
      <w:r w:rsidR="00726E28">
        <w:br/>
        <w:t>If the services methods are static then we don’t need to use new keyword but use the class name directly.</w:t>
      </w:r>
    </w:p>
    <w:p w:rsidR="00483C6F" w:rsidRDefault="00EF5365" w:rsidP="00686AAB">
      <w:pPr>
        <w:pStyle w:val="ListParagraph"/>
        <w:numPr>
          <w:ilvl w:val="0"/>
          <w:numId w:val="2"/>
        </w:numPr>
        <w:ind w:left="180"/>
      </w:pPr>
      <w:r>
        <w:t xml:space="preserve">The main advantage of </w:t>
      </w:r>
      <w:r>
        <w:rPr>
          <w:b/>
          <w:u w:val="single"/>
        </w:rPr>
        <w:t>has-a relationship</w:t>
      </w:r>
      <w:r w:rsidR="00DB2424">
        <w:t xml:space="preserve"> is reusability of the code. </w:t>
      </w:r>
    </w:p>
    <w:p w:rsidR="00A043C4" w:rsidRDefault="00A043C4" w:rsidP="00686AAB">
      <w:pPr>
        <w:pStyle w:val="ListParagraph"/>
        <w:numPr>
          <w:ilvl w:val="0"/>
          <w:numId w:val="2"/>
        </w:numPr>
        <w:ind w:left="180"/>
      </w:pPr>
      <w:r w:rsidRPr="00A043C4">
        <w:rPr>
          <w:b/>
          <w:u w:val="single"/>
        </w:rPr>
        <w:t>Example</w:t>
      </w:r>
      <w:proofErr w:type="gramStart"/>
      <w:r>
        <w:t>:</w:t>
      </w:r>
      <w:proofErr w:type="gramEnd"/>
      <w:r>
        <w:br/>
      </w:r>
      <w:r w:rsidR="00750467">
        <w:t xml:space="preserve">Engine Class, Car Class </w:t>
      </w:r>
      <w:r w:rsidR="00750467">
        <w:rPr>
          <w:b/>
          <w:u w:val="single"/>
        </w:rPr>
        <w:t>has</w:t>
      </w:r>
      <w:r w:rsidR="00750467">
        <w:t xml:space="preserve"> Engine. </w:t>
      </w:r>
    </w:p>
    <w:p w:rsidR="009A4639" w:rsidRDefault="00A043C4" w:rsidP="00686AAB">
      <w:pPr>
        <w:pStyle w:val="ListParagraph"/>
        <w:numPr>
          <w:ilvl w:val="0"/>
          <w:numId w:val="2"/>
        </w:numPr>
        <w:ind w:left="180"/>
      </w:pPr>
      <w:r>
        <w:t xml:space="preserve"> </w:t>
      </w:r>
      <w:r w:rsidR="00A11615">
        <w:rPr>
          <w:b/>
          <w:u w:val="single"/>
        </w:rPr>
        <w:t>Difference b/w composition and aggregation?</w:t>
      </w:r>
      <w:r w:rsidR="00A11615">
        <w:rPr>
          <w:b/>
          <w:u w:val="single"/>
        </w:rPr>
        <w:br/>
        <w:t>NOTE</w:t>
      </w:r>
      <w:r w:rsidR="00A11615">
        <w:t>: Even though both are has-a relationship.</w:t>
      </w:r>
      <w:r w:rsidR="00403CFC">
        <w:br/>
      </w:r>
      <w:r w:rsidR="00403CFC">
        <w:rPr>
          <w:b/>
          <w:u w:val="single"/>
        </w:rPr>
        <w:t>Differenc</w:t>
      </w:r>
      <w:r w:rsidR="00AD532B">
        <w:t xml:space="preserve">e: </w:t>
      </w:r>
      <w:r w:rsidR="00E0403A">
        <w:br/>
      </w:r>
      <w:r w:rsidR="00E0403A" w:rsidRPr="008D7FB7">
        <w:rPr>
          <w:b/>
          <w:u w:val="single"/>
        </w:rPr>
        <w:t>Composition</w:t>
      </w:r>
      <w:r w:rsidR="00E0403A">
        <w:t>: Without existing container object, if there is no chance of existence of contained objects</w:t>
      </w:r>
      <w:r w:rsidR="00090005">
        <w:t xml:space="preserve"> then container and contained objects are </w:t>
      </w:r>
      <w:r w:rsidR="00090005">
        <w:rPr>
          <w:b/>
          <w:u w:val="single"/>
        </w:rPr>
        <w:t>strongly associated (tightly coupled)</w:t>
      </w:r>
      <w:r w:rsidR="00090005">
        <w:t xml:space="preserve"> and this strong association is nothing but </w:t>
      </w:r>
      <w:r w:rsidR="00090005">
        <w:rPr>
          <w:b/>
          <w:u w:val="single"/>
        </w:rPr>
        <w:t>composition</w:t>
      </w:r>
      <w:r w:rsidR="00846899">
        <w:t xml:space="preserve">. </w:t>
      </w:r>
      <w:r w:rsidR="00065E58">
        <w:br/>
      </w:r>
      <w:r w:rsidR="00065E58" w:rsidRPr="008D7FB7">
        <w:rPr>
          <w:b/>
          <w:u w:val="single"/>
        </w:rPr>
        <w:t>Example</w:t>
      </w:r>
      <w:r w:rsidR="00065E58">
        <w:t xml:space="preserve">: </w:t>
      </w:r>
      <w:r w:rsidR="001777E5">
        <w:t>University consists of several departments. Without existence of university, there is no chance of existence of department. Hence, University and departments are strongly associated</w:t>
      </w:r>
      <w:r w:rsidR="009A0113">
        <w:t xml:space="preserve"> and this strong association is called composition.</w:t>
      </w:r>
    </w:p>
    <w:p w:rsidR="008D7FB7" w:rsidRDefault="006360FB" w:rsidP="008D7FB7">
      <w:pPr>
        <w:pStyle w:val="ListParagraph"/>
        <w:ind w:left="180"/>
      </w:pPr>
      <w:r>
        <w:rPr>
          <w:noProof/>
        </w:rPr>
        <w:drawing>
          <wp:inline distT="0" distB="0" distL="0" distR="0">
            <wp:extent cx="3371850" cy="3600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9515BB" w:rsidRPr="009515BB">
        <w:rPr>
          <w:b/>
          <w:u w:val="single"/>
        </w:rPr>
        <w:t>Aggregate</w:t>
      </w:r>
      <w:r w:rsidR="009515BB">
        <w:t>:</w:t>
      </w:r>
      <w:r w:rsidR="00834400">
        <w:t xml:space="preserve"> Without existence of Container object, if the</w:t>
      </w:r>
      <w:r w:rsidR="00414591">
        <w:t xml:space="preserve">re is chance of existence of contained objects, then container and contained objects are </w:t>
      </w:r>
      <w:r w:rsidR="00414591">
        <w:rPr>
          <w:b/>
          <w:u w:val="single"/>
        </w:rPr>
        <w:t>weakly associated</w:t>
      </w:r>
      <w:r w:rsidR="00414591">
        <w:t xml:space="preserve"> and this weak association is nothing but </w:t>
      </w:r>
      <w:r w:rsidR="00414591">
        <w:rPr>
          <w:b/>
          <w:u w:val="single"/>
        </w:rPr>
        <w:t>aggregation</w:t>
      </w:r>
      <w:r w:rsidR="00414591">
        <w:t xml:space="preserve">. </w:t>
      </w:r>
      <w:r w:rsidR="005E5ECC">
        <w:br/>
      </w:r>
      <w:r w:rsidR="005E5ECC" w:rsidRPr="00B7081A">
        <w:rPr>
          <w:b/>
          <w:u w:val="single"/>
        </w:rPr>
        <w:t>Example</w:t>
      </w:r>
      <w:r w:rsidR="005E5ECC">
        <w:t xml:space="preserve">: Departments consists of several professors. Without existence of a department, there is a chance of existence of professors. Hence, Department and professors are </w:t>
      </w:r>
      <w:r w:rsidR="005E5ECC">
        <w:rPr>
          <w:b/>
          <w:u w:val="single"/>
        </w:rPr>
        <w:t>weakly associated</w:t>
      </w:r>
      <w:r w:rsidR="005E5ECC">
        <w:t xml:space="preserve"> and this weak association is nothing but </w:t>
      </w:r>
      <w:r w:rsidR="005E5ECC">
        <w:rPr>
          <w:b/>
          <w:u w:val="single"/>
        </w:rPr>
        <w:t>aggregation</w:t>
      </w:r>
      <w:r w:rsidR="009E587B">
        <w:t xml:space="preserve">. </w:t>
      </w:r>
    </w:p>
    <w:p w:rsidR="00B7081A" w:rsidRPr="002A00BD" w:rsidRDefault="00B7081A" w:rsidP="008D7FB7">
      <w:pPr>
        <w:pStyle w:val="ListParagraph"/>
        <w:ind w:left="180"/>
      </w:pPr>
      <w:r>
        <w:rPr>
          <w:noProof/>
        </w:rPr>
        <w:lastRenderedPageBreak/>
        <w:drawing>
          <wp:inline distT="0" distB="0" distL="0" distR="0">
            <wp:extent cx="5822950" cy="40005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2A00BD">
        <w:rPr>
          <w:b/>
          <w:u w:val="single"/>
        </w:rPr>
        <w:t>NOTE</w:t>
      </w:r>
      <w:r>
        <w:t xml:space="preserve">: In </w:t>
      </w:r>
      <w:r w:rsidRPr="002A00BD">
        <w:rPr>
          <w:b/>
          <w:u w:val="single"/>
        </w:rPr>
        <w:t>composition</w:t>
      </w:r>
      <w:r>
        <w:t xml:space="preserve">, container object holds directly contained objects. </w:t>
      </w:r>
      <w:r w:rsidR="002A00BD">
        <w:t xml:space="preserve">Whereas in </w:t>
      </w:r>
      <w:r w:rsidR="002A00BD">
        <w:rPr>
          <w:b/>
          <w:u w:val="single"/>
        </w:rPr>
        <w:t>aggregation</w:t>
      </w:r>
      <w:r w:rsidR="002A00BD">
        <w:t xml:space="preserve">, container object holds just references of contained objects. </w:t>
      </w:r>
    </w:p>
    <w:p w:rsidR="00A11615" w:rsidRDefault="00FE1F5B" w:rsidP="00686AAB">
      <w:pPr>
        <w:pStyle w:val="ListParagraph"/>
        <w:numPr>
          <w:ilvl w:val="0"/>
          <w:numId w:val="2"/>
        </w:numPr>
        <w:ind w:left="180"/>
      </w:pPr>
      <w:proofErr w:type="spellStart"/>
      <w:r>
        <w:t>dd</w:t>
      </w:r>
      <w:proofErr w:type="spellEnd"/>
    </w:p>
    <w:p w:rsidR="00FE1F5B" w:rsidRDefault="00FE1F5B" w:rsidP="00FE1F5B">
      <w:pPr>
        <w:pStyle w:val="Title"/>
      </w:pPr>
      <w:proofErr w:type="gramStart"/>
      <w:r>
        <w:t>is-</w:t>
      </w:r>
      <w:proofErr w:type="gramEnd"/>
      <w:r>
        <w:t xml:space="preserve">a </w:t>
      </w:r>
      <w:proofErr w:type="spellStart"/>
      <w:r>
        <w:t>vs</w:t>
      </w:r>
      <w:proofErr w:type="spellEnd"/>
      <w:r>
        <w:t xml:space="preserve"> has-a relationship</w:t>
      </w:r>
    </w:p>
    <w:p w:rsidR="00514613" w:rsidRPr="00514613" w:rsidRDefault="00514613" w:rsidP="00514613">
      <w:pPr>
        <w:pStyle w:val="Heading1"/>
      </w:pPr>
      <w:r>
        <w:t>When to use w</w:t>
      </w:r>
      <w:r w:rsidR="00647C24">
        <w:t>hich one relationship?</w:t>
      </w:r>
    </w:p>
    <w:p w:rsidR="006F6F47" w:rsidRDefault="006F6F47" w:rsidP="006F6F47">
      <w:proofErr w:type="gramStart"/>
      <w:r w:rsidRPr="008C0608">
        <w:rPr>
          <w:b/>
          <w:u w:val="single"/>
        </w:rPr>
        <w:t>is-</w:t>
      </w:r>
      <w:proofErr w:type="gramEnd"/>
      <w:r w:rsidRPr="008C0608">
        <w:rPr>
          <w:b/>
          <w:u w:val="single"/>
        </w:rPr>
        <w:t>a relationship</w:t>
      </w:r>
      <w:r>
        <w:t xml:space="preserve">: When we want </w:t>
      </w:r>
      <w:r w:rsidRPr="00544260">
        <w:rPr>
          <w:b/>
          <w:u w:val="single"/>
        </w:rPr>
        <w:t xml:space="preserve">total functionality </w:t>
      </w:r>
      <w:r>
        <w:t>of a class automatically, then go for it.</w:t>
      </w:r>
      <w:r w:rsidR="008C0608">
        <w:t xml:space="preserve"> Student class requires complete functionality of Person class. So Student extends Person.</w:t>
      </w:r>
    </w:p>
    <w:p w:rsidR="00D86716" w:rsidRDefault="009D564F" w:rsidP="006F6F47">
      <w:proofErr w:type="gramStart"/>
      <w:r w:rsidRPr="009F4F39">
        <w:rPr>
          <w:b/>
          <w:u w:val="single"/>
        </w:rPr>
        <w:t>has-</w:t>
      </w:r>
      <w:proofErr w:type="gramEnd"/>
      <w:r w:rsidRPr="009F4F39">
        <w:rPr>
          <w:b/>
          <w:u w:val="single"/>
        </w:rPr>
        <w:t>a relationship</w:t>
      </w:r>
      <w:r>
        <w:t xml:space="preserve">: If we want </w:t>
      </w:r>
      <w:r w:rsidRPr="00544260">
        <w:rPr>
          <w:b/>
          <w:u w:val="single"/>
        </w:rPr>
        <w:t>part of the functionality</w:t>
      </w:r>
      <w:r w:rsidR="002804BA">
        <w:t xml:space="preserve">, then we should go for it. </w:t>
      </w:r>
      <w:r w:rsidR="00544260">
        <w:t xml:space="preserve">Test class contains 100 methods but Demo class needs only a few methods. </w:t>
      </w:r>
    </w:p>
    <w:p w:rsidR="0063695C" w:rsidRDefault="00871D4B" w:rsidP="00FD083F">
      <w:pPr>
        <w:pStyle w:val="Title"/>
      </w:pPr>
      <w:r>
        <w:br/>
      </w:r>
      <w:r w:rsidR="00FD083F">
        <w:t>Method Signature</w:t>
      </w:r>
    </w:p>
    <w:p w:rsidR="00FD083F" w:rsidRDefault="00F44014" w:rsidP="001D7C2C">
      <w:pPr>
        <w:pStyle w:val="ListParagraph"/>
        <w:numPr>
          <w:ilvl w:val="0"/>
          <w:numId w:val="3"/>
        </w:numPr>
        <w:ind w:left="9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.5pt;margin-top:205pt;width:137.5pt;height:36pt;z-index:251658240">
            <v:textbox>
              <w:txbxContent>
                <w:p w:rsidR="00554ADA" w:rsidRDefault="00554ADA">
                  <w:proofErr w:type="gramStart"/>
                  <w:r>
                    <w:t>method</w:t>
                  </w:r>
                  <w:proofErr w:type="gramEnd"/>
                  <w:r>
                    <w:t xml:space="preserve"> signature</w:t>
                  </w:r>
                  <w:r w:rsidR="007D29D6">
                    <w:t>---</w:t>
                  </w:r>
                  <w:r w:rsidR="007D29D6">
                    <w:sym w:font="Wingdings" w:char="F0E0"/>
                  </w:r>
                  <w:r w:rsidR="007D29D6">
                    <w:t xml:space="preserve"> </w:t>
                  </w:r>
                </w:p>
              </w:txbxContent>
            </v:textbox>
          </v:shape>
        </w:pict>
      </w:r>
      <w:r w:rsidR="001D7C2C">
        <w:t>In java, method signature consists of method name followed by argument types</w:t>
      </w:r>
      <w:r w:rsidR="006E6E1F">
        <w:br/>
      </w:r>
      <w:r w:rsidR="006E6E1F">
        <w:rPr>
          <w:noProof/>
        </w:rPr>
        <w:drawing>
          <wp:inline distT="0" distB="0" distL="0" distR="0">
            <wp:extent cx="5676900" cy="3067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6FC7">
        <w:br/>
      </w:r>
      <w:r w:rsidR="00B043D7" w:rsidRPr="00B043D7">
        <w:rPr>
          <w:b/>
          <w:u w:val="single"/>
        </w:rPr>
        <w:t>NOTE</w:t>
      </w:r>
      <w:r w:rsidR="00B043D7">
        <w:t xml:space="preserve">: </w:t>
      </w:r>
      <w:r w:rsidR="00166FC7">
        <w:t>In C++, return type is also part of method signature but in java, it’s not.</w:t>
      </w:r>
    </w:p>
    <w:p w:rsidR="005E5301" w:rsidRDefault="00BD723B" w:rsidP="00BD723B">
      <w:pPr>
        <w:pStyle w:val="Heading1"/>
      </w:pPr>
      <w:r>
        <w:t>Who will use method signature?</w:t>
      </w:r>
    </w:p>
    <w:p w:rsidR="00BD723B" w:rsidRPr="00BD723B" w:rsidRDefault="00F44014" w:rsidP="00BD723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21.5pt;margin-top:129.75pt;width:126pt;height:81pt;flip:y;z-index:251661312" o:connectortype="straight" strokecolor="white [3212]">
            <v:stroke endarrow="block"/>
          </v:shape>
        </w:pict>
      </w:r>
      <w:r>
        <w:rPr>
          <w:noProof/>
        </w:rPr>
        <w:pict>
          <v:shape id="_x0000_s1029" type="#_x0000_t202" style="position:absolute;margin-left:195.5pt;margin-top:191.25pt;width:240.5pt;height:49pt;z-index:251660288">
            <v:textbox>
              <w:txbxContent>
                <w:p w:rsidR="00051A00" w:rsidRPr="00051A00" w:rsidRDefault="00051A0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See, if method call is not resolved by compiler by using the method signature table, compiler will return error </w:t>
                  </w:r>
                  <w:proofErr w:type="spellStart"/>
                  <w:r>
                    <w:rPr>
                      <w:sz w:val="16"/>
                    </w:rPr>
                    <w:t>msg</w:t>
                  </w:r>
                  <w:proofErr w:type="spellEnd"/>
                  <w:r>
                    <w:rPr>
                      <w:sz w:val="16"/>
                    </w:rPr>
                    <w:t xml:space="preserve"> but the error </w:t>
                  </w:r>
                  <w:proofErr w:type="spellStart"/>
                  <w:r>
                    <w:rPr>
                      <w:sz w:val="16"/>
                    </w:rPr>
                    <w:t>msg</w:t>
                  </w:r>
                  <w:proofErr w:type="spellEnd"/>
                  <w:r>
                    <w:rPr>
                      <w:sz w:val="16"/>
                    </w:rPr>
                    <w:t xml:space="preserve"> contains method signature which is not found in method signature table.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8pt;margin-top:179.75pt;width:108.5pt;height:54pt;z-index:251659264">
            <v:textbox>
              <w:txbxContent>
                <w:p w:rsidR="00797431" w:rsidRPr="00797431" w:rsidRDefault="00797431">
                  <w:pPr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Table having method signatures</w:t>
                  </w:r>
                  <w:r w:rsidR="007E4FCA">
                    <w:rPr>
                      <w:sz w:val="18"/>
                    </w:rPr>
                    <w:t xml:space="preserve"> used by compiler.</w:t>
                  </w:r>
                  <w:proofErr w:type="gramEnd"/>
                  <w:r w:rsidR="007E4FCA">
                    <w:rPr>
                      <w:sz w:val="18"/>
                    </w:rPr>
                    <w:t xml:space="preserve"> </w:t>
                  </w:r>
                </w:p>
              </w:txbxContent>
            </v:textbox>
          </v:shape>
        </w:pict>
      </w:r>
      <w:r w:rsidR="00BD723B">
        <w:t xml:space="preserve">Compiler will use method signature to resolve method calls. </w:t>
      </w:r>
      <w:r w:rsidR="00797431">
        <w:br/>
      </w:r>
      <w:r w:rsidR="00797431">
        <w:rPr>
          <w:noProof/>
        </w:rPr>
        <w:drawing>
          <wp:inline distT="0" distB="0" distL="0" distR="0">
            <wp:extent cx="7486650" cy="39226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92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95C" w:rsidRPr="006F6F47" w:rsidRDefault="0063695C" w:rsidP="006F6F47"/>
    <w:p w:rsidR="00FE1F5B" w:rsidRDefault="00E61C53" w:rsidP="00E61C53">
      <w:pPr>
        <w:pStyle w:val="Title"/>
      </w:pPr>
      <w:r>
        <w:t>Overloading</w:t>
      </w:r>
    </w:p>
    <w:p w:rsidR="00E61C53" w:rsidRDefault="00F44014" w:rsidP="003B127B">
      <w:pPr>
        <w:pStyle w:val="ListParagraph"/>
        <w:numPr>
          <w:ilvl w:val="0"/>
          <w:numId w:val="4"/>
        </w:numPr>
        <w:ind w:left="90"/>
      </w:pPr>
      <w:r>
        <w:rPr>
          <w:noProof/>
        </w:rPr>
        <w:lastRenderedPageBreak/>
        <w:pict>
          <v:rect id="_x0000_s1032" style="position:absolute;left:0;text-align:left;margin-left:321.5pt;margin-top:196.5pt;width:259.5pt;height:37.5pt;z-index:251663360">
            <v:textbox>
              <w:txbxContent>
                <w:p w:rsidR="004B7FA2" w:rsidRPr="004B7FA2" w:rsidRDefault="004B7FA2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Having overloading concept in java reduces complexity of programming</w:t>
                  </w:r>
                  <w:r w:rsidR="00BB2214">
                    <w:rPr>
                      <w:sz w:val="16"/>
                    </w:rPr>
                    <w:t xml:space="preserve">.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202" style="position:absolute;left:0;text-align:left;margin-left:21.5pt;margin-top:183.5pt;width:244pt;height:94pt;z-index:251662336">
            <v:textbox>
              <w:txbxContent>
                <w:p w:rsidR="00032CB4" w:rsidRPr="00032CB4" w:rsidRDefault="00032CB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C language doesn’t support overloading, so we can’t declare multiple methods with same name but different argument types. </w:t>
                  </w:r>
                  <w:r w:rsidR="00926EDF">
                    <w:rPr>
                      <w:sz w:val="16"/>
                    </w:rPr>
                    <w:t xml:space="preserve">If there is change in argument type compulsory we should go for new method </w:t>
                  </w:r>
                  <w:r w:rsidR="004B5CBE">
                    <w:rPr>
                      <w:sz w:val="16"/>
                    </w:rPr>
                    <w:t xml:space="preserve">name which </w:t>
                  </w:r>
                  <w:r w:rsidR="004B5CBE" w:rsidRPr="004B5CBE">
                    <w:rPr>
                      <w:b/>
                      <w:color w:val="FF0000"/>
                      <w:sz w:val="16"/>
                    </w:rPr>
                    <w:t>increases complexity of programming</w:t>
                  </w:r>
                  <w:r w:rsidR="004B5CBE">
                    <w:rPr>
                      <w:sz w:val="16"/>
                    </w:rPr>
                    <w:t>.</w:t>
                  </w:r>
                </w:p>
              </w:txbxContent>
            </v:textbox>
          </v:shape>
        </w:pict>
      </w:r>
      <w:r w:rsidR="00032CB4">
        <w:t xml:space="preserve">C and Java languages in case of overloading </w:t>
      </w:r>
      <w:r w:rsidR="00032CB4">
        <w:br/>
      </w:r>
      <w:r w:rsidR="00032CB4">
        <w:rPr>
          <w:noProof/>
        </w:rPr>
        <w:drawing>
          <wp:inline distT="0" distB="0" distL="0" distR="0">
            <wp:extent cx="7486650" cy="42091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20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384" w:rsidRPr="00E61C53" w:rsidRDefault="00145691" w:rsidP="003B127B">
      <w:pPr>
        <w:pStyle w:val="ListParagraph"/>
        <w:numPr>
          <w:ilvl w:val="0"/>
          <w:numId w:val="4"/>
        </w:numPr>
        <w:ind w:left="90"/>
      </w:pPr>
      <w:r>
        <w:rPr>
          <w:b/>
          <w:u w:val="single"/>
        </w:rPr>
        <w:t>***</w:t>
      </w:r>
      <w:r w:rsidR="00737384" w:rsidRPr="00145691">
        <w:rPr>
          <w:b/>
          <w:u w:val="single"/>
        </w:rPr>
        <w:t>NOTE</w:t>
      </w:r>
      <w:r w:rsidR="00737384">
        <w:t>: In overloading, method resolution always is taken care of by compiler based on reference type</w:t>
      </w:r>
      <w:r w:rsidR="00580C72">
        <w:t xml:space="preserve">. Hence, overloading is also considered </w:t>
      </w:r>
      <w:r w:rsidR="00580C72">
        <w:rPr>
          <w:b/>
          <w:u w:val="single"/>
        </w:rPr>
        <w:t>compile time polymorphism or static polymorphism or early binding</w:t>
      </w:r>
    </w:p>
    <w:sectPr w:rsidR="00737384" w:rsidRPr="00E61C53" w:rsidSect="00B7081A">
      <w:pgSz w:w="12240" w:h="15840"/>
      <w:pgMar w:top="90" w:right="9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4FEA"/>
    <w:multiLevelType w:val="hybridMultilevel"/>
    <w:tmpl w:val="398E6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BA4231C"/>
    <w:multiLevelType w:val="hybridMultilevel"/>
    <w:tmpl w:val="398E6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06339"/>
    <w:multiLevelType w:val="hybridMultilevel"/>
    <w:tmpl w:val="F7B68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32CB4"/>
    <w:rsid w:val="00051A00"/>
    <w:rsid w:val="00065E58"/>
    <w:rsid w:val="00090005"/>
    <w:rsid w:val="00145691"/>
    <w:rsid w:val="00166FC7"/>
    <w:rsid w:val="00167AFB"/>
    <w:rsid w:val="001777E5"/>
    <w:rsid w:val="00192E04"/>
    <w:rsid w:val="001D7C2C"/>
    <w:rsid w:val="001E2254"/>
    <w:rsid w:val="001F48F8"/>
    <w:rsid w:val="002804BA"/>
    <w:rsid w:val="002A00BD"/>
    <w:rsid w:val="00320302"/>
    <w:rsid w:val="003B127B"/>
    <w:rsid w:val="00403CFC"/>
    <w:rsid w:val="00412162"/>
    <w:rsid w:val="00414591"/>
    <w:rsid w:val="00483C6F"/>
    <w:rsid w:val="004B5CBE"/>
    <w:rsid w:val="004B7FA2"/>
    <w:rsid w:val="00514613"/>
    <w:rsid w:val="00544260"/>
    <w:rsid w:val="00554ADA"/>
    <w:rsid w:val="00580C72"/>
    <w:rsid w:val="005E5301"/>
    <w:rsid w:val="005E5ECC"/>
    <w:rsid w:val="006360FB"/>
    <w:rsid w:val="0063695C"/>
    <w:rsid w:val="00647C24"/>
    <w:rsid w:val="0067399E"/>
    <w:rsid w:val="00686AAB"/>
    <w:rsid w:val="006C222D"/>
    <w:rsid w:val="006E6E1F"/>
    <w:rsid w:val="006F0A6A"/>
    <w:rsid w:val="006F6F47"/>
    <w:rsid w:val="00705CB0"/>
    <w:rsid w:val="00726E28"/>
    <w:rsid w:val="00737384"/>
    <w:rsid w:val="00750467"/>
    <w:rsid w:val="00772E3E"/>
    <w:rsid w:val="00797431"/>
    <w:rsid w:val="007D29D6"/>
    <w:rsid w:val="007E4FCA"/>
    <w:rsid w:val="007F0024"/>
    <w:rsid w:val="00834400"/>
    <w:rsid w:val="00846899"/>
    <w:rsid w:val="0086360D"/>
    <w:rsid w:val="00871D4B"/>
    <w:rsid w:val="008C0608"/>
    <w:rsid w:val="008D7FB7"/>
    <w:rsid w:val="00926EDF"/>
    <w:rsid w:val="00945521"/>
    <w:rsid w:val="009515BB"/>
    <w:rsid w:val="009A0113"/>
    <w:rsid w:val="009A4639"/>
    <w:rsid w:val="009D564F"/>
    <w:rsid w:val="009E242D"/>
    <w:rsid w:val="009E587B"/>
    <w:rsid w:val="009F4F39"/>
    <w:rsid w:val="00A043C4"/>
    <w:rsid w:val="00A11615"/>
    <w:rsid w:val="00AC4654"/>
    <w:rsid w:val="00AD3389"/>
    <w:rsid w:val="00AD532B"/>
    <w:rsid w:val="00B043D7"/>
    <w:rsid w:val="00B114DE"/>
    <w:rsid w:val="00B45CE3"/>
    <w:rsid w:val="00B7081A"/>
    <w:rsid w:val="00BB2214"/>
    <w:rsid w:val="00BD723B"/>
    <w:rsid w:val="00D022CF"/>
    <w:rsid w:val="00D86716"/>
    <w:rsid w:val="00DB2424"/>
    <w:rsid w:val="00E0403A"/>
    <w:rsid w:val="00E61C53"/>
    <w:rsid w:val="00EF5365"/>
    <w:rsid w:val="00F44014"/>
    <w:rsid w:val="00F8567F"/>
    <w:rsid w:val="00FD083F"/>
    <w:rsid w:val="00FD0D85"/>
    <w:rsid w:val="00FE1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514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5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4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4A36F-B3D7-45F8-A2EB-A30710CA2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80</cp:revision>
  <dcterms:created xsi:type="dcterms:W3CDTF">2017-08-02T09:10:00Z</dcterms:created>
  <dcterms:modified xsi:type="dcterms:W3CDTF">2017-09-10T05:49:00Z</dcterms:modified>
</cp:coreProperties>
</file>