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CA033" w14:textId="02663989" w:rsidR="00072F0F" w:rsidRPr="00614932" w:rsidRDefault="00614932" w:rsidP="00E8190D">
      <w:pPr>
        <w:pStyle w:val="ListParagraph"/>
        <w:numPr>
          <w:ilvl w:val="0"/>
          <w:numId w:val="28"/>
        </w:numPr>
      </w:pPr>
      <w:r w:rsidRPr="00614932">
        <w:rPr>
          <w:b/>
          <w:bCs/>
          <w:lang w:val="en-IN"/>
        </w:rPr>
        <w:t>There are different ways a Kafka Producer can send a msg to a broker</w:t>
      </w:r>
      <w:r>
        <w:rPr>
          <w:lang w:val="en-IN"/>
        </w:rPr>
        <w:t xml:space="preserve">. </w:t>
      </w:r>
    </w:p>
    <w:p w14:paraId="467BEFF9" w14:textId="12C07DA1" w:rsidR="00614932" w:rsidRPr="00614932" w:rsidRDefault="00614932" w:rsidP="00614932">
      <w:pPr>
        <w:pStyle w:val="ListParagraph"/>
        <w:numPr>
          <w:ilvl w:val="1"/>
          <w:numId w:val="28"/>
        </w:numPr>
      </w:pPr>
      <w:r>
        <w:rPr>
          <w:lang w:val="en-IN"/>
        </w:rPr>
        <w:t xml:space="preserve">Synchronous Communication Style. </w:t>
      </w:r>
    </w:p>
    <w:p w14:paraId="096C0918" w14:textId="12252B98" w:rsidR="00614932" w:rsidRPr="00614932" w:rsidRDefault="00614932" w:rsidP="00614932">
      <w:pPr>
        <w:pStyle w:val="ListParagraph"/>
        <w:numPr>
          <w:ilvl w:val="1"/>
          <w:numId w:val="28"/>
        </w:numPr>
      </w:pPr>
      <w:r>
        <w:t>A</w:t>
      </w:r>
      <w:r>
        <w:rPr>
          <w:lang w:val="en-IN"/>
        </w:rPr>
        <w:t>s</w:t>
      </w:r>
      <w:r>
        <w:rPr>
          <w:lang w:val="en-IN"/>
        </w:rPr>
        <w:t>ynchronous Communication Style.</w:t>
      </w:r>
    </w:p>
    <w:p w14:paraId="7EB3033D" w14:textId="759105DF" w:rsidR="00614932" w:rsidRPr="00FB414E" w:rsidRDefault="00137316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79B24FC" wp14:editId="4273B05C">
            <wp:extent cx="7649845" cy="2626184"/>
            <wp:effectExtent l="0" t="0" r="0" b="3175"/>
            <wp:docPr id="36587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73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8704" cy="26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932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2024-08-04T08:18:00Z</dcterms:created>
  <dcterms:modified xsi:type="dcterms:W3CDTF">2024-08-04T10:58:00Z</dcterms:modified>
</cp:coreProperties>
</file>