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CE042" w14:textId="379D7CF6" w:rsidR="0041173C" w:rsidRDefault="008F6EAA" w:rsidP="0009279D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324EA544" wp14:editId="6F3ED1CA">
            <wp:extent cx="7649845" cy="968375"/>
            <wp:effectExtent l="0" t="0" r="8255" b="3175"/>
            <wp:docPr id="99922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28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F740FC6" w14:textId="79FDC09F" w:rsidR="008F6EAA" w:rsidRDefault="00624856" w:rsidP="0009279D">
      <w:pPr>
        <w:pStyle w:val="ListParagraph"/>
        <w:numPr>
          <w:ilvl w:val="0"/>
          <w:numId w:val="29"/>
        </w:numPr>
      </w:pPr>
      <w:r>
        <w:t>Agenda:</w:t>
      </w:r>
    </w:p>
    <w:p w14:paraId="4A42A61F" w14:textId="3ED5DD81" w:rsidR="00624856" w:rsidRDefault="00624856" w:rsidP="00624856">
      <w:pPr>
        <w:pStyle w:val="ListParagraph"/>
        <w:numPr>
          <w:ilvl w:val="1"/>
          <w:numId w:val="29"/>
        </w:numPr>
      </w:pPr>
      <w:r>
        <w:t>How to configure Kafka Consumer App so that it recovers from deserialization error.</w:t>
      </w:r>
    </w:p>
    <w:p w14:paraId="5BC56EC8" w14:textId="3ED83AD4" w:rsidR="00624856" w:rsidRDefault="00D25F55" w:rsidP="0062485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C44DB3A" wp14:editId="74FC9410">
            <wp:extent cx="7029682" cy="2351591"/>
            <wp:effectExtent l="0" t="0" r="0" b="0"/>
            <wp:docPr id="135181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13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4830" cy="235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921223B" w14:textId="1597C99D" w:rsidR="00D25F55" w:rsidRPr="008314AA" w:rsidRDefault="007B57DA" w:rsidP="00624856">
      <w:pPr>
        <w:pStyle w:val="ListParagraph"/>
        <w:numPr>
          <w:ilvl w:val="0"/>
          <w:numId w:val="29"/>
        </w:numPr>
      </w:pPr>
      <w:r w:rsidRPr="007B57DA">
        <w:rPr>
          <w:b/>
          <w:bCs/>
        </w:rPr>
        <w:t>NOTE</w:t>
      </w:r>
      <w:r>
        <w:t xml:space="preserve">: Jatin -&gt; Retry is performed only after msg marshalling is done </w:t>
      </w:r>
      <w:r w:rsidR="00406D29">
        <w:t>successfully and exception occurs later on</w:t>
      </w:r>
      <w:r>
        <w:t xml:space="preserve">.  </w:t>
      </w:r>
      <w:r>
        <w:br/>
      </w:r>
      <w:r w:rsidR="00D25F55">
        <w:t xml:space="preserve">In next lecture, </w:t>
      </w:r>
      <w:proofErr w:type="gramStart"/>
      <w:r w:rsidR="00D25F55">
        <w:t>we  will</w:t>
      </w:r>
      <w:proofErr w:type="gramEnd"/>
      <w:r w:rsidR="00D25F55">
        <w:t xml:space="preserve"> see how configure Consumer MS “Email Notification” to recover from such situations.</w:t>
      </w:r>
    </w:p>
    <w:sectPr w:rsidR="00D25F55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6518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279D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0D45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0E1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29"/>
    <w:rsid w:val="00406DFF"/>
    <w:rsid w:val="00406F00"/>
    <w:rsid w:val="00410FE0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856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57DA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00B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381D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1F77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3B5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AC5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94724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541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2024-12-19T08:25:00Z</dcterms:created>
  <dcterms:modified xsi:type="dcterms:W3CDTF">2024-12-24T03:52:00Z</dcterms:modified>
</cp:coreProperties>
</file>