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46CD1" w14:textId="1F193D0D" w:rsidR="00D41FED" w:rsidRPr="00081D85" w:rsidRDefault="00081D85" w:rsidP="00D41FED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2D8E160F" w14:textId="1907BC2E" w:rsidR="00081D85" w:rsidRPr="00081D85" w:rsidRDefault="00081D85" w:rsidP="00081D85">
      <w:pPr>
        <w:pStyle w:val="ListParagraph"/>
        <w:numPr>
          <w:ilvl w:val="1"/>
          <w:numId w:val="29"/>
        </w:numPr>
      </w:pPr>
      <w:r>
        <w:rPr>
          <w:lang w:val="en-IN"/>
        </w:rPr>
        <w:t>We will configure Kafka Consumer to handle Deserialization Error.</w:t>
      </w:r>
    </w:p>
    <w:p w14:paraId="7A41FB60" w14:textId="7B11D678" w:rsidR="00081D85" w:rsidRDefault="00E74FC1" w:rsidP="00081D8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FC9CF88" wp14:editId="333C9462">
            <wp:extent cx="6993468" cy="3192254"/>
            <wp:effectExtent l="0" t="0" r="0" b="8255"/>
            <wp:docPr id="37720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05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7113" cy="31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F52">
        <w:br/>
      </w:r>
    </w:p>
    <w:p w14:paraId="06348746" w14:textId="28362B20" w:rsidR="00495F52" w:rsidRPr="008314AA" w:rsidRDefault="00495F52" w:rsidP="00081D85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>: Jatin -&gt; Retry is performed only after msg marshalling is done successfully and exception occurs later on.</w:t>
      </w:r>
    </w:p>
    <w:sectPr w:rsidR="00495F52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5F52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2024-12-19T17:36:00Z</dcterms:created>
  <dcterms:modified xsi:type="dcterms:W3CDTF">2024-12-24T03:52:00Z</dcterms:modified>
</cp:coreProperties>
</file>