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F27D1" w14:textId="032409AE" w:rsidR="00751513" w:rsidRDefault="00252035" w:rsidP="00252035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652C8194" wp14:editId="645B8BA7">
            <wp:extent cx="7292975" cy="1539089"/>
            <wp:effectExtent l="0" t="0" r="3175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8329" cy="15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2355C">
        <w:rPr>
          <w:noProof/>
        </w:rPr>
        <w:drawing>
          <wp:inline distT="0" distB="0" distL="0" distR="0" wp14:anchorId="7765B062" wp14:editId="5EF4E13D">
            <wp:extent cx="7288976" cy="525145"/>
            <wp:effectExtent l="0" t="0" r="762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6188" cy="5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FDE7" w14:textId="6BAA38CA" w:rsidR="00C2355C" w:rsidRDefault="00BE19D4" w:rsidP="00252035">
      <w:pPr>
        <w:pStyle w:val="ListParagraph"/>
        <w:numPr>
          <w:ilvl w:val="0"/>
          <w:numId w:val="22"/>
        </w:numPr>
      </w:pPr>
      <w:r>
        <w:t>In earlier lectures, we explored two dimensions of Apache Kafka.</w:t>
      </w:r>
    </w:p>
    <w:p w14:paraId="7C518707" w14:textId="3ACD573C" w:rsidR="00BE19D4" w:rsidRDefault="00B473C0" w:rsidP="00BE19D4">
      <w:pPr>
        <w:pStyle w:val="ListParagraph"/>
        <w:numPr>
          <w:ilvl w:val="1"/>
          <w:numId w:val="22"/>
        </w:numPr>
      </w:pPr>
      <w:r>
        <w:t>Partitions - Log Files.</w:t>
      </w:r>
    </w:p>
    <w:p w14:paraId="72987555" w14:textId="18D95C9E" w:rsidR="00B473C0" w:rsidRDefault="00B473C0" w:rsidP="00BE19D4">
      <w:pPr>
        <w:pStyle w:val="ListParagraph"/>
        <w:numPr>
          <w:ilvl w:val="1"/>
          <w:numId w:val="22"/>
        </w:numPr>
      </w:pPr>
      <w:r>
        <w:t>Cluster Formation.</w:t>
      </w:r>
    </w:p>
    <w:p w14:paraId="6D59E626" w14:textId="4B03DE3A" w:rsidR="00BE19D4" w:rsidRDefault="00F57F60" w:rsidP="00252035">
      <w:pPr>
        <w:pStyle w:val="ListParagraph"/>
        <w:numPr>
          <w:ilvl w:val="0"/>
          <w:numId w:val="22"/>
        </w:numPr>
      </w:pPr>
      <w:r>
        <w:t>The next step is to tie up the relationship b/w these two dimension</w:t>
      </w:r>
      <w:r w:rsidR="00455EB7">
        <w:t>s</w:t>
      </w:r>
      <w:r>
        <w:t xml:space="preserve"> and understand how the work is distributed among the Brokers in the Kafka Cluster.</w:t>
      </w:r>
      <w:r w:rsidR="0013141F">
        <w:br/>
        <w:t>Primarily, we want to understand what makes Kafka to be scalable and fault tolerance system</w:t>
      </w:r>
      <w:r w:rsidR="00790199">
        <w:t>.</w:t>
      </w:r>
      <w:r w:rsidR="00790199">
        <w:br/>
      </w:r>
      <w:r w:rsidR="00790199">
        <w:rPr>
          <w:noProof/>
        </w:rPr>
        <w:drawing>
          <wp:inline distT="0" distB="0" distL="0" distR="0" wp14:anchorId="203F206A" wp14:editId="3CEFF551">
            <wp:extent cx="7651115" cy="390525"/>
            <wp:effectExtent l="0" t="0" r="698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D869" w14:textId="6A94D7E9" w:rsidR="00790199" w:rsidRDefault="003412F1" w:rsidP="00252035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7B11495" wp14:editId="7F6F441C">
            <wp:extent cx="7187291" cy="1857375"/>
            <wp:effectExtent l="0" t="0" r="0" b="0"/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0669" cy="186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90199">
        <w:t xml:space="preserve">If we look at the Kafka Topic organization, it is </w:t>
      </w:r>
      <w:r w:rsidR="00733B7A">
        <w:t>broker into independent partitions.</w:t>
      </w:r>
    </w:p>
    <w:p w14:paraId="1A96771D" w14:textId="5DEB4267" w:rsidR="00733B7A" w:rsidRDefault="00733B7A" w:rsidP="00252035">
      <w:pPr>
        <w:pStyle w:val="ListParagraph"/>
        <w:numPr>
          <w:ilvl w:val="0"/>
          <w:numId w:val="22"/>
        </w:numPr>
      </w:pPr>
      <w:r>
        <w:t>Each Partition is self-contained.</w:t>
      </w:r>
      <w:r w:rsidR="007C428A">
        <w:br/>
        <w:t>It means all the information about the partition</w:t>
      </w:r>
      <w:r w:rsidR="001C1067">
        <w:t xml:space="preserve"> such as </w:t>
      </w:r>
      <w:r w:rsidR="00406F00">
        <w:t xml:space="preserve">segments </w:t>
      </w:r>
      <w:r w:rsidR="00455EB7">
        <w:t>files</w:t>
      </w:r>
      <w:r w:rsidR="00406F00">
        <w:t xml:space="preserve">(log files), index file (maintaining offsets), timeindex (maintaining timestamps) are contained in the </w:t>
      </w:r>
      <w:r w:rsidR="00E414FB">
        <w:t>same directory at a place which we call Partition Directory (Data Directory).</w:t>
      </w:r>
    </w:p>
    <w:p w14:paraId="669D662D" w14:textId="6001787A" w:rsidR="00733B7A" w:rsidRDefault="001214BB" w:rsidP="00252035">
      <w:pPr>
        <w:pStyle w:val="ListParagraph"/>
        <w:numPr>
          <w:ilvl w:val="0"/>
          <w:numId w:val="22"/>
        </w:numPr>
      </w:pPr>
      <w:r>
        <w:t xml:space="preserve">This structure is excellent because it allows us to distribute the work among </w:t>
      </w:r>
      <w:r w:rsidR="00494333">
        <w:t>the Kafka Brokers in a Cluster efficiently</w:t>
      </w:r>
      <w:r w:rsidR="00C47953">
        <w:t xml:space="preserve"> as partitions can be distributed over the brokers running on different machines inside a cluste</w:t>
      </w:r>
      <w:r w:rsidR="00405B86">
        <w:t>r. All we need to do is to spread the responsibility of partitions in the Kafka Cluster.</w:t>
      </w:r>
      <w:r w:rsidR="006C4287">
        <w:br/>
        <w:t>The point is straightforward. When you create a topic, the responsibility of creating, storing and managing the partitions is distributed among the available brokers in the cluster.</w:t>
      </w:r>
      <w:r w:rsidR="00903229">
        <w:t xml:space="preserve"> That means every Broker is responsible for managing one or more partitions that are assigned to that Broker and that is how work is shared by the brokers.</w:t>
      </w:r>
      <w:r w:rsidR="003412F1">
        <w:br/>
      </w:r>
    </w:p>
    <w:p w14:paraId="1C4F8315" w14:textId="0A3EB97E" w:rsidR="00C47953" w:rsidRDefault="003412F1" w:rsidP="00252035">
      <w:pPr>
        <w:pStyle w:val="ListParagraph"/>
        <w:numPr>
          <w:ilvl w:val="0"/>
          <w:numId w:val="22"/>
        </w:numPr>
      </w:pPr>
      <w:r>
        <w:t>Having said that, let’s try to understand with an example.</w:t>
      </w:r>
    </w:p>
    <w:p w14:paraId="15D37598" w14:textId="7D265BBA" w:rsidR="002671A5" w:rsidRDefault="002671A5" w:rsidP="003412F1">
      <w:pPr>
        <w:pStyle w:val="ListParagraph"/>
        <w:numPr>
          <w:ilvl w:val="1"/>
          <w:numId w:val="22"/>
        </w:numPr>
      </w:pPr>
      <w:r>
        <w:t xml:space="preserve">NOTE: We will use the term Assignment of partition to a broker which means Kafka is asking a broker to </w:t>
      </w:r>
      <w:r w:rsidRPr="002671A5">
        <w:rPr>
          <w:b/>
          <w:bCs/>
        </w:rPr>
        <w:t>create</w:t>
      </w:r>
      <w:r>
        <w:t xml:space="preserve"> </w:t>
      </w:r>
      <w:r w:rsidRPr="002671A5">
        <w:t>that</w:t>
      </w:r>
      <w:r>
        <w:t xml:space="preserve"> partition.</w:t>
      </w:r>
    </w:p>
    <w:p w14:paraId="7B693950" w14:textId="237D37D4" w:rsidR="003412F1" w:rsidRDefault="003412F1" w:rsidP="003412F1">
      <w:pPr>
        <w:pStyle w:val="ListParagraph"/>
        <w:numPr>
          <w:ilvl w:val="1"/>
          <w:numId w:val="22"/>
        </w:numPr>
      </w:pPr>
      <w:r>
        <w:t xml:space="preserve">Kafka Cluster </w:t>
      </w:r>
      <w:r w:rsidR="005F4BB4">
        <w:t>is a group of Brokers.</w:t>
      </w:r>
    </w:p>
    <w:p w14:paraId="113D9878" w14:textId="298EA385" w:rsidR="005F4BB4" w:rsidRDefault="005F4BB4" w:rsidP="003412F1">
      <w:pPr>
        <w:pStyle w:val="ListParagraph"/>
        <w:numPr>
          <w:ilvl w:val="1"/>
          <w:numId w:val="22"/>
        </w:numPr>
      </w:pPr>
      <w:r>
        <w:t xml:space="preserve">Those Brokers may be running on different machines. </w:t>
      </w:r>
    </w:p>
    <w:p w14:paraId="6A82F141" w14:textId="5E892344" w:rsidR="00DB5B0D" w:rsidRDefault="005F4BB4" w:rsidP="003412F1">
      <w:pPr>
        <w:pStyle w:val="ListParagraph"/>
        <w:numPr>
          <w:ilvl w:val="1"/>
          <w:numId w:val="22"/>
        </w:numPr>
      </w:pPr>
      <w:r>
        <w:t xml:space="preserve">In large </w:t>
      </w:r>
      <w:r w:rsidR="00DB5B0D">
        <w:t>production</w:t>
      </w:r>
      <w:r w:rsidR="00973311">
        <w:t xml:space="preserve"> cluster</w:t>
      </w:r>
      <w:r>
        <w:t>,</w:t>
      </w:r>
      <w:r w:rsidR="00DB5B0D">
        <w:t xml:space="preserve"> these machines may have been organized in different racks.</w:t>
      </w:r>
    </w:p>
    <w:p w14:paraId="6023ECDF" w14:textId="16AE1128" w:rsidR="005F4BB4" w:rsidRDefault="00973311" w:rsidP="003412F1">
      <w:pPr>
        <w:pStyle w:val="ListParagraph"/>
        <w:numPr>
          <w:ilvl w:val="1"/>
          <w:numId w:val="22"/>
        </w:numPr>
      </w:pPr>
      <w:r>
        <w:t>The following shows 6-Node Clusters that is designed using two racks.</w:t>
      </w:r>
    </w:p>
    <w:p w14:paraId="3DF90E80" w14:textId="330258FF" w:rsidR="00973311" w:rsidRDefault="00123DCA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30170487" wp14:editId="6001756A">
            <wp:extent cx="6741041" cy="1443990"/>
            <wp:effectExtent l="0" t="0" r="3175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8894" cy="14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0147" w14:textId="0D3B655C" w:rsidR="00123DCA" w:rsidRDefault="00123DCA" w:rsidP="003412F1">
      <w:pPr>
        <w:pStyle w:val="ListParagraph"/>
        <w:numPr>
          <w:ilvl w:val="1"/>
          <w:numId w:val="22"/>
        </w:numPr>
      </w:pPr>
      <w:r>
        <w:t>Now, we have one question.</w:t>
      </w:r>
    </w:p>
    <w:p w14:paraId="3AAC37B7" w14:textId="5778A27F" w:rsidR="00123DCA" w:rsidRDefault="00123DCA" w:rsidP="003412F1">
      <w:pPr>
        <w:pStyle w:val="ListParagraph"/>
        <w:numPr>
          <w:ilvl w:val="1"/>
          <w:numId w:val="22"/>
        </w:numPr>
      </w:pPr>
      <w:r>
        <w:t>How are the partitions to those 6 Brokers</w:t>
      </w:r>
      <w:r w:rsidR="00E17A90">
        <w:t xml:space="preserve"> means which Broker should maintain which partition?</w:t>
      </w:r>
      <w:r w:rsidR="00E17A90">
        <w:br/>
        <w:t>Are there any rules to assign the work among the brokers?</w:t>
      </w:r>
    </w:p>
    <w:p w14:paraId="68D4A806" w14:textId="0F681E22" w:rsidR="00E17A90" w:rsidRDefault="009515B6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2858C2FD" wp14:editId="046DF240">
            <wp:extent cx="6795563" cy="267335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4657" cy="26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D73E" w14:textId="36A3F4D5" w:rsidR="00123DCA" w:rsidRDefault="007E5A1C" w:rsidP="003412F1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015F1A01" wp14:editId="082CB838">
            <wp:extent cx="6764655" cy="1960076"/>
            <wp:effectExtent l="0" t="0" r="0" b="2540"/>
            <wp:docPr id="62" name="Picture 6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8058" cy="197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5850" w14:textId="687F6238" w:rsidR="007E5A1C" w:rsidRDefault="007E5A1C" w:rsidP="003412F1">
      <w:pPr>
        <w:pStyle w:val="ListParagraph"/>
        <w:numPr>
          <w:ilvl w:val="1"/>
          <w:numId w:val="22"/>
        </w:numPr>
      </w:pPr>
      <w:r>
        <w:t>To distribute the 30 partitions, Kafka applies the following steps.</w:t>
      </w:r>
    </w:p>
    <w:p w14:paraId="79E7EE5C" w14:textId="21579855" w:rsidR="007E5A1C" w:rsidRDefault="0045035C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387BC56D" wp14:editId="216E5B71">
            <wp:extent cx="6791036" cy="8451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9883" cy="84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A956" w14:textId="4D27A04D" w:rsidR="00D060E3" w:rsidRPr="004A537A" w:rsidRDefault="004A537A" w:rsidP="003412F1">
      <w:pPr>
        <w:pStyle w:val="ListParagraph"/>
        <w:numPr>
          <w:ilvl w:val="1"/>
          <w:numId w:val="22"/>
        </w:numPr>
      </w:pPr>
      <w:r>
        <w:t xml:space="preserve">Let’s apply the first rule </w:t>
      </w:r>
      <w:r>
        <w:sym w:font="Wingdings" w:char="F0E0"/>
      </w:r>
      <w:r>
        <w:t xml:space="preserve"> </w:t>
      </w:r>
      <w:r>
        <w:rPr>
          <w:b/>
          <w:bCs/>
        </w:rPr>
        <w:t>Ordered List of Brokers.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F8D9893" wp14:editId="2E4FF99C">
            <wp:extent cx="6812250" cy="2131695"/>
            <wp:effectExtent l="0" t="0" r="8255" b="1905"/>
            <wp:docPr id="66" name="Picture 6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9707" cy="213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4C96" w14:textId="76DEF952" w:rsidR="00BB3258" w:rsidRPr="00BB3258" w:rsidRDefault="00BB3258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630FAF08" wp14:editId="5BD14FC9">
            <wp:extent cx="6816027" cy="2104326"/>
            <wp:effectExtent l="0" t="0" r="4445" b="0"/>
            <wp:docPr id="67" name="Picture 6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0921" cy="21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8085" w14:textId="07EEAD36" w:rsidR="004A537A" w:rsidRPr="004A537A" w:rsidRDefault="004A537A" w:rsidP="003412F1">
      <w:pPr>
        <w:pStyle w:val="ListParagraph"/>
        <w:numPr>
          <w:ilvl w:val="1"/>
          <w:numId w:val="22"/>
        </w:numPr>
      </w:pPr>
      <w:r>
        <w:rPr>
          <w:b/>
          <w:bCs/>
        </w:rPr>
        <w:t>Let’s apply the 2</w:t>
      </w:r>
      <w:r w:rsidRPr="004A537A">
        <w:rPr>
          <w:b/>
          <w:bCs/>
          <w:vertAlign w:val="superscript"/>
        </w:rPr>
        <w:t>nd</w:t>
      </w:r>
      <w:r>
        <w:rPr>
          <w:b/>
          <w:bCs/>
        </w:rPr>
        <w:t xml:space="preserve"> rule </w:t>
      </w:r>
      <w:r w:rsidRPr="004A537A">
        <w:rPr>
          <w:b/>
          <w:bCs/>
        </w:rPr>
        <w:sym w:font="Wingdings" w:char="F0E0"/>
      </w:r>
      <w:r>
        <w:rPr>
          <w:b/>
          <w:bCs/>
        </w:rPr>
        <w:t xml:space="preserve"> Leaders &amp; Followers assignment.</w:t>
      </w:r>
    </w:p>
    <w:p w14:paraId="0CEDE11D" w14:textId="2F667C5B" w:rsidR="004A537A" w:rsidRDefault="00A32F38" w:rsidP="003412F1">
      <w:pPr>
        <w:pStyle w:val="ListParagraph"/>
        <w:numPr>
          <w:ilvl w:val="1"/>
          <w:numId w:val="22"/>
        </w:numPr>
      </w:pPr>
      <w:r>
        <w:t xml:space="preserve">Now we have 30 partitions (10 Leaders &amp; 20 Followers) which are to be assigned to those ordered list of </w:t>
      </w:r>
      <w:r w:rsidR="00DE1E96">
        <w:t xml:space="preserve">6 </w:t>
      </w:r>
      <w:r>
        <w:t>Brokers.</w:t>
      </w:r>
    </w:p>
    <w:p w14:paraId="39731B30" w14:textId="4687D1BB" w:rsidR="00A32F38" w:rsidRDefault="00DE1E96" w:rsidP="003412F1">
      <w:pPr>
        <w:pStyle w:val="ListParagraph"/>
        <w:numPr>
          <w:ilvl w:val="1"/>
          <w:numId w:val="22"/>
        </w:numPr>
      </w:pPr>
      <w:r>
        <w:t xml:space="preserve">Ideally, Kafka should place </w:t>
      </w:r>
      <w:r w:rsidR="005C09B1">
        <w:t>five partitions on each broker to achieve the even distribution of the partitions.</w:t>
      </w:r>
      <w:r w:rsidR="005C09B1">
        <w:br/>
        <w:t>Total Partitions = 30</w:t>
      </w:r>
      <w:r w:rsidR="005C09B1">
        <w:br/>
        <w:t xml:space="preserve">Total Brokers = </w:t>
      </w:r>
      <w:r w:rsidR="00567AFB">
        <w:t>6, where each broker will be assigned 5 partitions.</w:t>
      </w:r>
    </w:p>
    <w:p w14:paraId="13C5FF80" w14:textId="0EA8B9CD" w:rsidR="00BB3770" w:rsidRPr="00BB3770" w:rsidRDefault="00BB3770" w:rsidP="00BB3770">
      <w:pPr>
        <w:pStyle w:val="ListParagraph"/>
        <w:numPr>
          <w:ilvl w:val="1"/>
          <w:numId w:val="22"/>
        </w:numPr>
      </w:pPr>
      <w:r>
        <w:t xml:space="preserve">However, we have to achieve other goal which is </w:t>
      </w:r>
      <w:r>
        <w:rPr>
          <w:b/>
          <w:bCs/>
        </w:rPr>
        <w:t>fault tolerance.</w:t>
      </w:r>
    </w:p>
    <w:p w14:paraId="02461932" w14:textId="77777777" w:rsidR="000052B7" w:rsidRDefault="00BB3770" w:rsidP="00BB3770">
      <w:pPr>
        <w:pStyle w:val="ListParagraph"/>
        <w:numPr>
          <w:ilvl w:val="2"/>
          <w:numId w:val="22"/>
        </w:numPr>
      </w:pPr>
      <w:r>
        <w:t xml:space="preserve">It means if one broker fails, other broker has </w:t>
      </w:r>
      <w:r w:rsidR="000052B7">
        <w:t>the same copy.</w:t>
      </w:r>
    </w:p>
    <w:p w14:paraId="2D86AD30" w14:textId="2B15458D" w:rsidR="000052B7" w:rsidRDefault="000052B7" w:rsidP="00BB3770">
      <w:pPr>
        <w:pStyle w:val="ListParagraph"/>
        <w:numPr>
          <w:ilvl w:val="2"/>
          <w:numId w:val="22"/>
        </w:numPr>
      </w:pPr>
      <w:r>
        <w:t xml:space="preserve">Further, making sure if an entire rack fails, we will have a copy on a different rack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  <w:r w:rsidR="00BB3258">
        <w:br/>
        <w:t xml:space="preserve">For example, we have </w:t>
      </w:r>
      <w:r w:rsidR="00BB3258">
        <w:rPr>
          <w:noProof/>
        </w:rPr>
        <w:drawing>
          <wp:inline distT="0" distB="0" distL="0" distR="0" wp14:anchorId="1051448F" wp14:editId="18BFE9F5">
            <wp:extent cx="1809750" cy="3143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258">
        <w:t xml:space="preserve"> which should not be assigned to the same Broker </w:t>
      </w:r>
      <w:r w:rsidR="00B00748">
        <w:t>and all of them to the same rack.</w:t>
      </w:r>
    </w:p>
    <w:p w14:paraId="48CD1A4E" w14:textId="10A5FBFB" w:rsidR="00937542" w:rsidRDefault="00B00748" w:rsidP="000052B7">
      <w:pPr>
        <w:pStyle w:val="ListParagraph"/>
        <w:numPr>
          <w:ilvl w:val="1"/>
          <w:numId w:val="22"/>
        </w:numPr>
      </w:pPr>
      <w:r>
        <w:t>Let’s see how kafka does that</w:t>
      </w:r>
      <w:r w:rsidR="00D51A27">
        <w:t xml:space="preserve"> (Partitions assignment to brokers achieving two above goals)</w:t>
      </w:r>
      <w:r>
        <w:t>.</w:t>
      </w:r>
    </w:p>
    <w:p w14:paraId="2A77CCFA" w14:textId="65013958" w:rsidR="00B00748" w:rsidRDefault="00D51A27" w:rsidP="000052B7">
      <w:pPr>
        <w:pStyle w:val="ListParagraph"/>
        <w:numPr>
          <w:ilvl w:val="1"/>
          <w:numId w:val="22"/>
        </w:numPr>
      </w:pPr>
      <w:r>
        <w:t xml:space="preserve">As soon as we have ordered list of Brokers, assigning partitions is as simple as </w:t>
      </w:r>
      <w:r w:rsidR="000E6CE3">
        <w:t xml:space="preserve">assigning one partition to each broker in </w:t>
      </w:r>
      <w:r w:rsidR="000E6CE3" w:rsidRPr="000E6CE3">
        <w:rPr>
          <w:b/>
          <w:bCs/>
        </w:rPr>
        <w:t>round robin fashion</w:t>
      </w:r>
      <w:r w:rsidR="000E6CE3">
        <w:t>.</w:t>
      </w:r>
    </w:p>
    <w:p w14:paraId="7B01C5B3" w14:textId="2071AFC1" w:rsidR="000E6CE3" w:rsidRDefault="000E6CE3" w:rsidP="000052B7">
      <w:pPr>
        <w:pStyle w:val="ListParagraph"/>
        <w:numPr>
          <w:ilvl w:val="1"/>
          <w:numId w:val="22"/>
        </w:numPr>
      </w:pPr>
      <w:r>
        <w:t>Kafka starts with leader partitions and finishes assignment of leaders first.</w:t>
      </w:r>
    </w:p>
    <w:p w14:paraId="447036A3" w14:textId="532DE6CA" w:rsidR="000E6CE3" w:rsidRDefault="000C7C5D" w:rsidP="000052B7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22FBBB9C" wp14:editId="2B4B83DE">
            <wp:extent cx="6767857" cy="2118360"/>
            <wp:effectExtent l="0" t="0" r="0" b="0"/>
            <wp:docPr id="69" name="Picture 6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3213" cy="212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02A1" w14:textId="5F4BAA11" w:rsidR="00BB3770" w:rsidRDefault="000052B7" w:rsidP="000052B7">
      <w:pPr>
        <w:pStyle w:val="ListParagraph"/>
        <w:numPr>
          <w:ilvl w:val="1"/>
          <w:numId w:val="22"/>
        </w:numPr>
      </w:pPr>
      <w:r>
        <w:t xml:space="preserve"> </w:t>
      </w:r>
      <w:r w:rsidR="000C7C5D">
        <w:rPr>
          <w:noProof/>
        </w:rPr>
        <w:drawing>
          <wp:inline distT="0" distB="0" distL="0" distR="0" wp14:anchorId="2C6F3604" wp14:editId="1ACBD426">
            <wp:extent cx="6777355" cy="2135357"/>
            <wp:effectExtent l="0" t="0" r="4445" b="0"/>
            <wp:docPr id="70" name="Picture 70" descr="A picture containing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PowerPoi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90320" cy="21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C5D">
        <w:br/>
      </w:r>
    </w:p>
    <w:p w14:paraId="74C82B29" w14:textId="767589BA" w:rsidR="000C7C5D" w:rsidRDefault="009A5DC0" w:rsidP="000052B7">
      <w:pPr>
        <w:pStyle w:val="ListParagraph"/>
        <w:numPr>
          <w:ilvl w:val="1"/>
          <w:numId w:val="22"/>
        </w:numPr>
      </w:pPr>
      <w:r>
        <w:t>Let’s now assign followers (20).</w:t>
      </w:r>
    </w:p>
    <w:p w14:paraId="1631A048" w14:textId="57C20951" w:rsidR="009A5DC0" w:rsidRDefault="009A5DC0" w:rsidP="000052B7">
      <w:pPr>
        <w:pStyle w:val="ListParagraph"/>
        <w:numPr>
          <w:ilvl w:val="1"/>
          <w:numId w:val="22"/>
        </w:numPr>
      </w:pPr>
      <w:proofErr w:type="gramStart"/>
      <w:r>
        <w:t>Followers</w:t>
      </w:r>
      <w:proofErr w:type="gramEnd"/>
      <w:r>
        <w:t xml:space="preserve"> assignment starts from the second broker in the ordered list following the </w:t>
      </w:r>
      <w:r w:rsidRPr="009A5DC0">
        <w:rPr>
          <w:b/>
          <w:bCs/>
        </w:rPr>
        <w:t>round-robin fashion</w:t>
      </w:r>
      <w:r>
        <w:t>.</w:t>
      </w:r>
    </w:p>
    <w:p w14:paraId="49EC4BC8" w14:textId="0CC82F53" w:rsidR="009A5DC0" w:rsidRDefault="0057260F" w:rsidP="000052B7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3716D405" wp14:editId="2E5CFB32">
            <wp:extent cx="6750050" cy="2046083"/>
            <wp:effectExtent l="0" t="0" r="0" b="0"/>
            <wp:docPr id="71" name="Picture 7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calenda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4362" cy="205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D90528">
        <w:rPr>
          <w:noProof/>
        </w:rPr>
        <w:drawing>
          <wp:inline distT="0" distB="0" distL="0" distR="0" wp14:anchorId="4BC7C8D8" wp14:editId="6FF9B3AA">
            <wp:extent cx="6758412" cy="1864995"/>
            <wp:effectExtent l="0" t="0" r="4445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8271" cy="187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528">
        <w:br/>
      </w:r>
      <w:r w:rsidR="00A6451C">
        <w:rPr>
          <w:noProof/>
        </w:rPr>
        <w:lastRenderedPageBreak/>
        <w:drawing>
          <wp:inline distT="0" distB="0" distL="0" distR="0" wp14:anchorId="1F313F82" wp14:editId="29A39E8F">
            <wp:extent cx="6785477" cy="2168305"/>
            <wp:effectExtent l="0" t="0" r="0" b="3810"/>
            <wp:docPr id="73" name="Picture 7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calenda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20514" cy="21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51C">
        <w:br/>
      </w:r>
      <w:r w:rsidR="00A6451C">
        <w:br/>
      </w:r>
      <w:r w:rsidR="00EC0D57">
        <w:rPr>
          <w:noProof/>
        </w:rPr>
        <w:drawing>
          <wp:inline distT="0" distB="0" distL="0" distR="0" wp14:anchorId="1E9C6920" wp14:editId="09499883">
            <wp:extent cx="6745605" cy="2199992"/>
            <wp:effectExtent l="0" t="0" r="0" b="0"/>
            <wp:docPr id="74" name="Picture 74" descr="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PowerPoi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7777" cy="220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D57">
        <w:br/>
      </w:r>
      <w:r w:rsidR="00EC0D57">
        <w:br/>
      </w:r>
      <w:r w:rsidR="00A00A42">
        <w:rPr>
          <w:noProof/>
        </w:rPr>
        <w:drawing>
          <wp:inline distT="0" distB="0" distL="0" distR="0" wp14:anchorId="753A1776" wp14:editId="00EC8573">
            <wp:extent cx="6767830" cy="1932914"/>
            <wp:effectExtent l="0" t="0" r="0" b="0"/>
            <wp:docPr id="75" name="Picture 75" descr="PowerPoi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PowerPoint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91825" cy="193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2C83" w14:textId="51D2AC01" w:rsidR="00A00A42" w:rsidRDefault="00CF4E6F" w:rsidP="000052B7">
      <w:pPr>
        <w:pStyle w:val="ListParagraph"/>
        <w:numPr>
          <w:ilvl w:val="1"/>
          <w:numId w:val="22"/>
        </w:numPr>
      </w:pPr>
      <w:r>
        <w:t>You can compare other Partitions as well.</w:t>
      </w:r>
      <w:r>
        <w:br/>
        <w:t>They are well arranged in such a way that at least two copies are placed on two different racks. (We have 2 racks and 3 partitions so one rack will get two partitions)</w:t>
      </w:r>
    </w:p>
    <w:p w14:paraId="1A1D807A" w14:textId="158D6874" w:rsidR="00CF4E6F" w:rsidRDefault="00E3393D" w:rsidP="000052B7">
      <w:pPr>
        <w:pStyle w:val="ListParagraph"/>
        <w:numPr>
          <w:ilvl w:val="1"/>
          <w:numId w:val="22"/>
        </w:numPr>
      </w:pPr>
      <w:r>
        <w:t>This arrangement is ideal for fault tolerance.</w:t>
      </w:r>
    </w:p>
    <w:p w14:paraId="6CECDCB7" w14:textId="26B30067" w:rsidR="00E3393D" w:rsidRDefault="00E3393D" w:rsidP="00E3393D">
      <w:pPr>
        <w:pStyle w:val="ListParagraph"/>
        <w:numPr>
          <w:ilvl w:val="0"/>
          <w:numId w:val="22"/>
        </w:numPr>
      </w:pPr>
      <w:r>
        <w:t>Great!!! We learnt how the replicas are distributed among the brokers in a cluster</w:t>
      </w:r>
      <w:r w:rsidR="00D47959">
        <w:t xml:space="preserve"> making the system fault tolerance.</w:t>
      </w:r>
    </w:p>
    <w:p w14:paraId="3C234416" w14:textId="6CB2E2B2" w:rsidR="00D47959" w:rsidRPr="00A64D1A" w:rsidRDefault="00D47959" w:rsidP="00E3393D">
      <w:pPr>
        <w:pStyle w:val="ListParagraph"/>
        <w:numPr>
          <w:ilvl w:val="0"/>
          <w:numId w:val="22"/>
        </w:numPr>
      </w:pPr>
      <w:r>
        <w:t>However, distributing the replicas among the Brokers is the 1</w:t>
      </w:r>
      <w:r w:rsidRPr="00D47959">
        <w:rPr>
          <w:vertAlign w:val="superscript"/>
        </w:rPr>
        <w:t>st</w:t>
      </w:r>
      <w:r>
        <w:t xml:space="preserve"> half of the work distribution.</w:t>
      </w:r>
      <w:r>
        <w:br/>
        <w:t>The 2</w:t>
      </w:r>
      <w:r w:rsidRPr="00D47959">
        <w:rPr>
          <w:vertAlign w:val="superscript"/>
        </w:rPr>
        <w:t>nd</w:t>
      </w:r>
      <w:r>
        <w:t xml:space="preserve"> half of the problem is to define </w:t>
      </w:r>
      <w:r w:rsidR="008A2E4F">
        <w:t>the responsibility of an individual broker.</w:t>
      </w:r>
      <w:r w:rsidR="008A2E4F">
        <w:br/>
        <w:t>We will discuss it in next lecture.</w:t>
      </w:r>
    </w:p>
    <w:sectPr w:rsidR="00D47959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7066"/>
    <w:rsid w:val="00012076"/>
    <w:rsid w:val="000125DF"/>
    <w:rsid w:val="000153B1"/>
    <w:rsid w:val="00015ED1"/>
    <w:rsid w:val="000161B6"/>
    <w:rsid w:val="00016589"/>
    <w:rsid w:val="00024473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C7C5D"/>
    <w:rsid w:val="000D2FAB"/>
    <w:rsid w:val="000D6DFD"/>
    <w:rsid w:val="000E06E0"/>
    <w:rsid w:val="000E1249"/>
    <w:rsid w:val="000E6CE3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14BB"/>
    <w:rsid w:val="001223D5"/>
    <w:rsid w:val="00123500"/>
    <w:rsid w:val="00123DCA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26A7"/>
    <w:rsid w:val="00404F60"/>
    <w:rsid w:val="00405B86"/>
    <w:rsid w:val="00405E05"/>
    <w:rsid w:val="00406000"/>
    <w:rsid w:val="0040686F"/>
    <w:rsid w:val="00406DFF"/>
    <w:rsid w:val="00406F00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511C"/>
    <w:rsid w:val="005B5398"/>
    <w:rsid w:val="005B79E4"/>
    <w:rsid w:val="005C09B1"/>
    <w:rsid w:val="005D17F1"/>
    <w:rsid w:val="005D451C"/>
    <w:rsid w:val="005D59C7"/>
    <w:rsid w:val="005D6C7B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4287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5166"/>
    <w:rsid w:val="007E5A1C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322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311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0A42"/>
    <w:rsid w:val="00A05A0A"/>
    <w:rsid w:val="00A067C4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451C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4997"/>
    <w:rsid w:val="00AF78FF"/>
    <w:rsid w:val="00B00748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3258"/>
    <w:rsid w:val="00BB3770"/>
    <w:rsid w:val="00BB7969"/>
    <w:rsid w:val="00BC1495"/>
    <w:rsid w:val="00BC184E"/>
    <w:rsid w:val="00BC1E5E"/>
    <w:rsid w:val="00BC3C9C"/>
    <w:rsid w:val="00BC45DC"/>
    <w:rsid w:val="00BC5BEA"/>
    <w:rsid w:val="00BD1EDB"/>
    <w:rsid w:val="00BD2BA0"/>
    <w:rsid w:val="00BE13DA"/>
    <w:rsid w:val="00BE19D4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17F12"/>
    <w:rsid w:val="00C2355C"/>
    <w:rsid w:val="00C23D8C"/>
    <w:rsid w:val="00C26267"/>
    <w:rsid w:val="00C33969"/>
    <w:rsid w:val="00C3401C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2BB3"/>
    <w:rsid w:val="00CA252A"/>
    <w:rsid w:val="00CA3FBD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5B0D"/>
    <w:rsid w:val="00DB7286"/>
    <w:rsid w:val="00DC3865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6149"/>
    <w:rsid w:val="00E06701"/>
    <w:rsid w:val="00E1292B"/>
    <w:rsid w:val="00E12D74"/>
    <w:rsid w:val="00E17A90"/>
    <w:rsid w:val="00E17B99"/>
    <w:rsid w:val="00E2188D"/>
    <w:rsid w:val="00E23C05"/>
    <w:rsid w:val="00E2440A"/>
    <w:rsid w:val="00E256DD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2588"/>
    <w:rsid w:val="00F64867"/>
    <w:rsid w:val="00F64D55"/>
    <w:rsid w:val="00F702C7"/>
    <w:rsid w:val="00F7357B"/>
    <w:rsid w:val="00F75484"/>
    <w:rsid w:val="00F7607B"/>
    <w:rsid w:val="00F77449"/>
    <w:rsid w:val="00F7793E"/>
    <w:rsid w:val="00F81F98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4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7</cp:revision>
  <dcterms:created xsi:type="dcterms:W3CDTF">2023-03-19T01:04:00Z</dcterms:created>
  <dcterms:modified xsi:type="dcterms:W3CDTF">2023-03-19T10:46:00Z</dcterms:modified>
</cp:coreProperties>
</file>