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C15B" w14:textId="0887C43E" w:rsidR="002900AC" w:rsidRDefault="001C23AD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CC34360" wp14:editId="075FD5BF">
            <wp:extent cx="7198677" cy="14192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4176" cy="14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B5AEB">
        <w:rPr>
          <w:noProof/>
        </w:rPr>
        <w:drawing>
          <wp:inline distT="0" distB="0" distL="0" distR="0" wp14:anchorId="4021635B" wp14:editId="613018C1">
            <wp:extent cx="7184390" cy="68897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7512" cy="6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2D6D" w14:textId="6935E047" w:rsidR="00AB5AEB" w:rsidRDefault="00AB5AEB" w:rsidP="00F10183">
      <w:pPr>
        <w:pStyle w:val="ListParagraph"/>
        <w:numPr>
          <w:ilvl w:val="0"/>
          <w:numId w:val="27"/>
        </w:numPr>
      </w:pPr>
      <w:r>
        <w:t>So we learnt about the internal working of Producer API.</w:t>
      </w:r>
    </w:p>
    <w:p w14:paraId="52E9FB14" w14:textId="0E8512BA" w:rsidR="00AB5AEB" w:rsidRDefault="00AB5AEB" w:rsidP="00F10183">
      <w:pPr>
        <w:pStyle w:val="ListParagraph"/>
        <w:numPr>
          <w:ilvl w:val="0"/>
          <w:numId w:val="27"/>
        </w:numPr>
      </w:pPr>
      <w:r>
        <w:t xml:space="preserve">Before we start creating more producers, let me summarize </w:t>
      </w:r>
      <w:r w:rsidR="005F7A60">
        <w:t>the producer internals.</w:t>
      </w:r>
    </w:p>
    <w:p w14:paraId="222C24FE" w14:textId="43EE10F7" w:rsidR="005F7A60" w:rsidRDefault="005F7A60" w:rsidP="00F10183">
      <w:pPr>
        <w:pStyle w:val="ListParagraph"/>
        <w:numPr>
          <w:ilvl w:val="0"/>
          <w:numId w:val="27"/>
        </w:numPr>
      </w:pPr>
      <w:r>
        <w:t>We use KafkaProducer.send(ProducerRecord)</w:t>
      </w:r>
      <w:r w:rsidR="008155A4">
        <w:t xml:space="preserve"> to hand over the ProducerRecord (having msg) to the KafkaProducer.</w:t>
      </w:r>
    </w:p>
    <w:p w14:paraId="1F0D9E70" w14:textId="60B8F82F" w:rsidR="008155A4" w:rsidRDefault="008155A4" w:rsidP="00F10183">
      <w:pPr>
        <w:pStyle w:val="ListParagraph"/>
        <w:numPr>
          <w:ilvl w:val="0"/>
          <w:numId w:val="27"/>
        </w:numPr>
      </w:pPr>
      <w:r>
        <w:t>KafkaProducer will internally serialize the key and value of ProducerRecord.</w:t>
      </w:r>
    </w:p>
    <w:p w14:paraId="33160CA6" w14:textId="10A7FF5B" w:rsidR="008155A4" w:rsidRDefault="00E91541" w:rsidP="00F10183">
      <w:pPr>
        <w:pStyle w:val="ListParagraph"/>
        <w:numPr>
          <w:ilvl w:val="0"/>
          <w:numId w:val="27"/>
        </w:numPr>
      </w:pPr>
      <w:r>
        <w:t>Then the KafkaProducer will determine the target partition to deliver the msg.</w:t>
      </w:r>
    </w:p>
    <w:p w14:paraId="17FBEFA6" w14:textId="556D76F9" w:rsidR="00E91541" w:rsidRDefault="00E91541" w:rsidP="00E91541">
      <w:pPr>
        <w:pStyle w:val="ListParagraph"/>
        <w:numPr>
          <w:ilvl w:val="1"/>
          <w:numId w:val="27"/>
        </w:numPr>
      </w:pPr>
      <w:r>
        <w:t xml:space="preserve">We can provide custom partitioner class </w:t>
      </w:r>
      <w:r w:rsidR="00D22058">
        <w:t>using Properties object (Config)</w:t>
      </w:r>
    </w:p>
    <w:p w14:paraId="637A1B67" w14:textId="22089908" w:rsidR="00D22058" w:rsidRDefault="00D22058" w:rsidP="00E91541">
      <w:pPr>
        <w:pStyle w:val="ListParagraph"/>
        <w:numPr>
          <w:ilvl w:val="1"/>
          <w:numId w:val="27"/>
        </w:numPr>
      </w:pPr>
      <w:r>
        <w:t>or use a key of ProducerRecord and let the KafkaProducer use default partitioner.</w:t>
      </w:r>
    </w:p>
    <w:p w14:paraId="453B57E6" w14:textId="50E9CB59" w:rsidR="00E91541" w:rsidRDefault="001E11FD" w:rsidP="00F10183">
      <w:pPr>
        <w:pStyle w:val="ListParagraph"/>
        <w:numPr>
          <w:ilvl w:val="0"/>
          <w:numId w:val="27"/>
        </w:numPr>
      </w:pPr>
      <w:r>
        <w:t>The serialized msg will sit in the buffer for the specific partition of a specific topic. We have separate buffer for each partition of each topic.</w:t>
      </w:r>
    </w:p>
    <w:p w14:paraId="342AE535" w14:textId="430B8BA1" w:rsidR="001E11FD" w:rsidRDefault="00FB0E89" w:rsidP="00F10183">
      <w:pPr>
        <w:pStyle w:val="ListParagraph"/>
        <w:numPr>
          <w:ilvl w:val="0"/>
          <w:numId w:val="27"/>
        </w:numPr>
      </w:pPr>
      <w:r>
        <w:t>Finally, the I/O thread running in background will pick up some msgs from a buffer and combine them to make one single data packet and send it to the Broker.</w:t>
      </w:r>
    </w:p>
    <w:p w14:paraId="2CF8658C" w14:textId="35762BA6" w:rsidR="000E1C60" w:rsidRDefault="000E1C60" w:rsidP="00F10183">
      <w:pPr>
        <w:pStyle w:val="ListParagraph"/>
        <w:numPr>
          <w:ilvl w:val="0"/>
          <w:numId w:val="27"/>
        </w:numPr>
      </w:pPr>
      <w:r>
        <w:t>Broker will save the data in the log file and returns an acknowledgement to the I/O thread.</w:t>
      </w:r>
    </w:p>
    <w:p w14:paraId="117552B4" w14:textId="58A6C353" w:rsidR="000E1C60" w:rsidRDefault="000E1C60" w:rsidP="00F10183">
      <w:pPr>
        <w:pStyle w:val="ListParagraph"/>
        <w:numPr>
          <w:ilvl w:val="0"/>
          <w:numId w:val="27"/>
        </w:numPr>
      </w:pPr>
      <w:r>
        <w:t>If the I/O thread doesn’t receive the acknowledgement, it will retry sending the packet and again waits for acknowledgement.</w:t>
      </w:r>
    </w:p>
    <w:p w14:paraId="10A03107" w14:textId="178DE2B0" w:rsidR="002C7798" w:rsidRDefault="002C7798" w:rsidP="002C7798">
      <w:pPr>
        <w:pStyle w:val="ListParagraph"/>
        <w:numPr>
          <w:ilvl w:val="1"/>
          <w:numId w:val="27"/>
        </w:numPr>
      </w:pPr>
      <w:r>
        <w:t>If I/O thread doesn’t receive the acknowledgement after some retries or get an error msg, the I/O thread will give error to the KafkaProducer.send(ProducerRecord) method.</w:t>
      </w:r>
    </w:p>
    <w:p w14:paraId="393E3129" w14:textId="18B3CB19" w:rsidR="00723104" w:rsidRPr="00FB414E" w:rsidRDefault="00723104" w:rsidP="0072310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4833BD3" wp14:editId="79B257DD">
            <wp:extent cx="7316785" cy="2538095"/>
            <wp:effectExtent l="0" t="0" r="0" b="0"/>
            <wp:docPr id="169" name="Picture 1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0573" cy="25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04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1C60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2023-03-20T23:47:00Z</dcterms:created>
  <dcterms:modified xsi:type="dcterms:W3CDTF">2023-03-20T23:59:00Z</dcterms:modified>
</cp:coreProperties>
</file>