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1A282" w14:textId="36CD554E" w:rsidR="008A11C7" w:rsidRDefault="0011495E" w:rsidP="0011495E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3E93E9D0" wp14:editId="3AEA18A6">
            <wp:extent cx="7021899" cy="100457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6445" cy="10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869B9A" wp14:editId="6C307115">
            <wp:extent cx="7026426" cy="323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2452" cy="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A71CBF" w14:textId="6B618C41" w:rsidR="0011495E" w:rsidRDefault="00C11D2D" w:rsidP="0011495E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4CCB9C4C" wp14:editId="2819B498">
            <wp:extent cx="7130541" cy="357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6117" cy="3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7C26" w14:textId="2F6DFDFB" w:rsidR="00C11D2D" w:rsidRDefault="00C11D2D" w:rsidP="0011495E">
      <w:pPr>
        <w:pStyle w:val="ListParagraph"/>
        <w:numPr>
          <w:ilvl w:val="0"/>
          <w:numId w:val="19"/>
        </w:numPr>
      </w:pPr>
      <w:r>
        <w:t>We will use the followings:</w:t>
      </w:r>
    </w:p>
    <w:p w14:paraId="29B550E4" w14:textId="3C3CA8EE" w:rsidR="00C11D2D" w:rsidRDefault="00C11D2D" w:rsidP="00C11D2D">
      <w:pPr>
        <w:pStyle w:val="ListParagraph"/>
        <w:numPr>
          <w:ilvl w:val="1"/>
          <w:numId w:val="19"/>
        </w:numPr>
      </w:pPr>
      <w:r>
        <w:t>Intellij IDE.</w:t>
      </w:r>
    </w:p>
    <w:p w14:paraId="7E2985C7" w14:textId="25B8DD0A" w:rsidR="00C11D2D" w:rsidRDefault="00C11D2D" w:rsidP="00C11D2D">
      <w:pPr>
        <w:pStyle w:val="ListParagraph"/>
        <w:numPr>
          <w:ilvl w:val="1"/>
          <w:numId w:val="19"/>
        </w:numPr>
      </w:pPr>
      <w:r>
        <w:t>Confluent Kafka Community Edition.</w:t>
      </w:r>
    </w:p>
    <w:p w14:paraId="20676573" w14:textId="2F0FC3DD" w:rsidR="009239ED" w:rsidRDefault="00947CDA" w:rsidP="0011495E">
      <w:pPr>
        <w:pStyle w:val="ListParagraph"/>
        <w:numPr>
          <w:ilvl w:val="0"/>
          <w:numId w:val="19"/>
        </w:numPr>
      </w:pPr>
      <w:r>
        <w:t xml:space="preserve">We already saw in the previous lecture about how to create 3-Node Kafka Cluster. </w:t>
      </w:r>
      <w:r>
        <w:br/>
        <w:t xml:space="preserve">The configuration created 3 log files one for each node (Broker) </w:t>
      </w:r>
      <w:r w:rsidR="00D9198D">
        <w:t>in the c:\tmp directory as follows:</w:t>
      </w:r>
      <w:r w:rsidR="00D9198D">
        <w:br/>
      </w:r>
      <w:r w:rsidR="009239ED">
        <w:rPr>
          <w:noProof/>
        </w:rPr>
        <w:drawing>
          <wp:inline distT="0" distB="0" distL="0" distR="0" wp14:anchorId="28805E23" wp14:editId="662E51BB">
            <wp:extent cx="7135067" cy="1690370"/>
            <wp:effectExtent l="19050" t="1905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8290" cy="1691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239ED">
        <w:br/>
      </w:r>
      <w:r w:rsidR="009239ED" w:rsidRPr="0023452E">
        <w:rPr>
          <w:b/>
          <w:bCs/>
        </w:rPr>
        <w:t>What we will be the approach?</w:t>
      </w:r>
    </w:p>
    <w:p w14:paraId="069223A4" w14:textId="474B71EF" w:rsidR="00C11D2D" w:rsidRDefault="009239ED" w:rsidP="009239ED">
      <w:pPr>
        <w:pStyle w:val="ListParagraph"/>
      </w:pPr>
      <w:r>
        <w:t xml:space="preserve">Actually, we want the same cluster </w:t>
      </w:r>
      <w:r w:rsidR="00934A46">
        <w:t>installation</w:t>
      </w:r>
      <w:r>
        <w:t xml:space="preserve"> for all examples/demos</w:t>
      </w:r>
      <w:r w:rsidR="00745483">
        <w:t>. It means when running Kafka Cluster</w:t>
      </w:r>
      <w:r w:rsidR="00A66484">
        <w:t xml:space="preserve"> for different </w:t>
      </w:r>
      <w:r w:rsidR="00973E95">
        <w:t xml:space="preserve">demo </w:t>
      </w:r>
      <w:r w:rsidR="00A66484">
        <w:t>apps</w:t>
      </w:r>
      <w:r w:rsidR="00745483">
        <w:t xml:space="preserve">, </w:t>
      </w:r>
      <w:r w:rsidR="00A66484">
        <w:t xml:space="preserve">log files must not be overlapped. </w:t>
      </w:r>
      <w:r w:rsidR="00973E95">
        <w:br/>
        <w:t xml:space="preserve">So, we will create a separate Data Dir </w:t>
      </w:r>
      <w:r w:rsidR="00973E95" w:rsidRPr="009D2B17">
        <w:rPr>
          <w:b/>
          <w:bCs/>
        </w:rPr>
        <w:t>c:\tem</w:t>
      </w:r>
      <w:r w:rsidR="009D2B17" w:rsidRPr="009D2B17">
        <w:rPr>
          <w:b/>
          <w:bCs/>
        </w:rPr>
        <w:t>\kafka-logs-0</w:t>
      </w:r>
      <w:r w:rsidR="009D2B17">
        <w:t xml:space="preserve"> </w:t>
      </w:r>
      <w:r w:rsidR="00973E95">
        <w:t>for each example.</w:t>
      </w:r>
      <w:r w:rsidR="00A66484">
        <w:br/>
      </w:r>
      <w:r w:rsidR="009D2B17">
        <w:rPr>
          <w:b/>
          <w:bCs/>
        </w:rPr>
        <w:br/>
      </w:r>
      <w:r w:rsidR="00A66484" w:rsidRPr="009D2B17">
        <w:rPr>
          <w:b/>
          <w:bCs/>
        </w:rPr>
        <w:t>How to do this?</w:t>
      </w:r>
    </w:p>
    <w:p w14:paraId="282B0FC8" w14:textId="0E105752" w:rsidR="00D87D75" w:rsidRDefault="00A66484" w:rsidP="00D87D75">
      <w:pPr>
        <w:pStyle w:val="ListParagraph"/>
      </w:pPr>
      <w:r>
        <w:t xml:space="preserve">Change the </w:t>
      </w:r>
      <w:r w:rsidRPr="00A66484">
        <w:rPr>
          <w:b/>
          <w:bCs/>
        </w:rPr>
        <w:t>Data Log Directory</w:t>
      </w:r>
      <w:r>
        <w:t xml:space="preserve"> to the current directory.</w:t>
      </w:r>
      <w:r>
        <w:br/>
      </w:r>
      <w:r w:rsidR="00BE2812">
        <w:t>Every time you start Kafka Cluster from your IDE, it will create new log in the current Directory</w:t>
      </w:r>
      <w:r w:rsidR="009D2B17">
        <w:t xml:space="preserve"> of the project</w:t>
      </w:r>
      <w:r w:rsidR="00BE2812">
        <w:t xml:space="preserve">. </w:t>
      </w:r>
      <w:r w:rsidR="00BE2812">
        <w:br/>
        <w:t>It works like running a separate Kafka Cluster for each example.</w:t>
      </w:r>
      <w:r w:rsidR="00BE2812">
        <w:br/>
      </w:r>
      <w:r w:rsidR="00D87D75">
        <w:t>Let’s see how to do this:</w:t>
      </w:r>
    </w:p>
    <w:p w14:paraId="6A4FDFA9" w14:textId="4E7125B1" w:rsidR="009239ED" w:rsidRDefault="00D87D75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1736F775" wp14:editId="550283C0">
            <wp:extent cx="6570038" cy="198755"/>
            <wp:effectExtent l="19050" t="1905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328" cy="2045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FE2D2" w14:textId="1201F277" w:rsidR="00D87D75" w:rsidRDefault="00533BF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784AD965" wp14:editId="7DDA9CDF">
            <wp:extent cx="6573202" cy="207010"/>
            <wp:effectExtent l="19050" t="1905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977" cy="209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F7F97" w14:textId="08E7E548" w:rsidR="00533BF4" w:rsidRDefault="00533BF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0D0C2FE0" wp14:editId="28C17BB3">
            <wp:extent cx="6576777" cy="561975"/>
            <wp:effectExtent l="19050" t="1905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6435" cy="56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3A0FF" w14:textId="7E7155DD" w:rsidR="007925EB" w:rsidRDefault="007925EB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53781716" wp14:editId="4F6C07BA">
            <wp:extent cx="6589395" cy="248916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4286" cy="257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803AF" w14:textId="039759D3" w:rsidR="00A32F4D" w:rsidRDefault="00A32F4D" w:rsidP="00D87D75">
      <w:pPr>
        <w:pStyle w:val="ListParagraph"/>
        <w:numPr>
          <w:ilvl w:val="1"/>
          <w:numId w:val="19"/>
        </w:numPr>
      </w:pPr>
      <w:r w:rsidRPr="00A32F4D">
        <w:rPr>
          <w:b/>
          <w:bCs/>
        </w:rPr>
        <w:t>Setting Environment variable</w:t>
      </w:r>
      <w:r>
        <w:t xml:space="preserve"> “KAKFA_</w:t>
      </w:r>
      <w:r w:rsidR="00B20DE4">
        <w:t>HOME</w:t>
      </w:r>
      <w:r>
        <w:t>”</w:t>
      </w:r>
      <w:r>
        <w:rPr>
          <w:noProof/>
        </w:rPr>
        <w:drawing>
          <wp:inline distT="0" distB="0" distL="0" distR="0" wp14:anchorId="2A2E00ED" wp14:editId="6FDF6B47">
            <wp:extent cx="6574696" cy="540385"/>
            <wp:effectExtent l="19050" t="1905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6759" cy="541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AA0A1" w14:textId="0CE7929D" w:rsidR="00A32F4D" w:rsidRDefault="00D43E61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2285C7E9" wp14:editId="5A6FC50E">
            <wp:extent cx="6579222" cy="1279525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0933" cy="12818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0536C" w14:textId="3ADD5450" w:rsidR="00D43E61" w:rsidRDefault="00B515E8" w:rsidP="00D87D75">
      <w:pPr>
        <w:pStyle w:val="ListParagraph"/>
        <w:numPr>
          <w:ilvl w:val="1"/>
          <w:numId w:val="19"/>
        </w:numPr>
      </w:pPr>
      <w:r>
        <w:rPr>
          <w:noProof/>
        </w:rPr>
        <w:lastRenderedPageBreak/>
        <w:drawing>
          <wp:inline distT="0" distB="0" distL="0" distR="0" wp14:anchorId="41222955" wp14:editId="14B9E6F0">
            <wp:extent cx="6609966" cy="1882140"/>
            <wp:effectExtent l="19050" t="19050" r="635" b="381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3514" cy="1883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853B5" w14:textId="3B60141C" w:rsidR="00B515E8" w:rsidRDefault="00B515E8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61C024EA" wp14:editId="467F5813">
            <wp:extent cx="6628746" cy="386699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0519" cy="389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05C26" w14:textId="5F207059" w:rsidR="009874D4" w:rsidRDefault="009874D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33497AE0" wp14:editId="1EACE824">
            <wp:extent cx="6621667" cy="2747645"/>
            <wp:effectExtent l="19050" t="19050" r="825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6932" cy="27539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2F380" w14:textId="2289D6AD" w:rsidR="0030687B" w:rsidRDefault="0030687B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66FAB477" wp14:editId="225A0E03">
            <wp:extent cx="6624490" cy="255270"/>
            <wp:effectExtent l="19050" t="1905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988" cy="2556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D7973" w14:textId="5645383E" w:rsidR="007C0941" w:rsidRDefault="007C0941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05FBA01B" wp14:editId="75F51576">
            <wp:extent cx="6615436" cy="1433830"/>
            <wp:effectExtent l="19050" t="1905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03" cy="14357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7D6A" w14:textId="446FD497" w:rsidR="007C0941" w:rsidRDefault="00DA3F9F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26D8D83C" wp14:editId="7E776C18">
            <wp:extent cx="6610910" cy="673735"/>
            <wp:effectExtent l="19050" t="1905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7773" cy="6744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7D6D" w14:textId="0216F5A4" w:rsidR="00F123D5" w:rsidRDefault="00F123D5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7E1A2254" wp14:editId="48AEE745">
            <wp:extent cx="6610910" cy="1478280"/>
            <wp:effectExtent l="19050" t="19050" r="0" b="7620"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1696" cy="14806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50B99">
        <w:br/>
        <w:t>When we start another project, the log files of the other project will remain isolated in that project itself.</w:t>
      </w:r>
    </w:p>
    <w:p w14:paraId="3CCD9FC3" w14:textId="1E640339" w:rsidR="00182093" w:rsidRDefault="00182093" w:rsidP="00D87D75">
      <w:pPr>
        <w:pStyle w:val="ListParagraph"/>
        <w:numPr>
          <w:ilvl w:val="1"/>
          <w:numId w:val="19"/>
        </w:numPr>
      </w:pPr>
      <w:r>
        <w:rPr>
          <w:noProof/>
        </w:rPr>
        <w:lastRenderedPageBreak/>
        <w:drawing>
          <wp:inline distT="0" distB="0" distL="0" distR="0" wp14:anchorId="7DDC7181" wp14:editId="7FFEC0B4">
            <wp:extent cx="6619020" cy="1798320"/>
            <wp:effectExtent l="19050" t="1905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635" cy="18003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29106" w14:textId="73970573" w:rsidR="00D87D75" w:rsidRDefault="00182093" w:rsidP="0011495E">
      <w:pPr>
        <w:pStyle w:val="ListParagraph"/>
        <w:numPr>
          <w:ilvl w:val="0"/>
          <w:numId w:val="19"/>
        </w:numPr>
      </w:pPr>
      <w:r>
        <w:t xml:space="preserve">To make our life easy when demoing different apps with Kafka Configuration, we’re just doing two things. </w:t>
      </w:r>
    </w:p>
    <w:p w14:paraId="03B8F4B5" w14:textId="0B5440D4" w:rsidR="00182093" w:rsidRDefault="00182093" w:rsidP="00182093">
      <w:pPr>
        <w:pStyle w:val="ListParagraph"/>
        <w:numPr>
          <w:ilvl w:val="1"/>
          <w:numId w:val="19"/>
        </w:numPr>
      </w:pPr>
      <w:r>
        <w:t xml:space="preserve">Setting </w:t>
      </w:r>
      <w:r w:rsidRPr="00204A64">
        <w:rPr>
          <w:b/>
          <w:bCs/>
        </w:rPr>
        <w:t>KAKFA_HOME</w:t>
      </w:r>
      <w:r>
        <w:t xml:space="preserve"> environment variable.</w:t>
      </w:r>
    </w:p>
    <w:p w14:paraId="3A47B532" w14:textId="1EBB5366" w:rsidR="00182093" w:rsidRDefault="00204A64" w:rsidP="00182093">
      <w:pPr>
        <w:pStyle w:val="ListParagraph"/>
        <w:numPr>
          <w:ilvl w:val="1"/>
          <w:numId w:val="19"/>
        </w:numPr>
      </w:pPr>
      <w:r>
        <w:t>Having separate scripts folder to run zookeeper, servers, topic under the project’s root directory itself.</w:t>
      </w:r>
    </w:p>
    <w:p w14:paraId="52B0B56C" w14:textId="5C65688C" w:rsidR="00204A64" w:rsidRPr="0011495E" w:rsidRDefault="00204A64" w:rsidP="00182093">
      <w:pPr>
        <w:pStyle w:val="ListParagraph"/>
        <w:numPr>
          <w:ilvl w:val="1"/>
          <w:numId w:val="19"/>
        </w:numPr>
      </w:pPr>
      <w:r>
        <w:t xml:space="preserve">Most important: Setting </w:t>
      </w:r>
      <w:r w:rsidRPr="00615315">
        <w:rPr>
          <w:b/>
          <w:bCs/>
        </w:rPr>
        <w:t>log</w:t>
      </w:r>
      <w:r w:rsidR="00615315" w:rsidRPr="00615315">
        <w:rPr>
          <w:b/>
          <w:bCs/>
        </w:rPr>
        <w:t xml:space="preserve"> </w:t>
      </w:r>
      <w:r w:rsidR="00615315">
        <w:rPr>
          <w:b/>
          <w:bCs/>
        </w:rPr>
        <w:t>D</w:t>
      </w:r>
      <w:r w:rsidR="00615315" w:rsidRPr="00615315">
        <w:rPr>
          <w:b/>
          <w:bCs/>
        </w:rPr>
        <w:t>ir</w:t>
      </w:r>
      <w:r w:rsidR="00615315">
        <w:t xml:space="preserve"> for each project separately under the project itself. </w:t>
      </w:r>
      <w:r w:rsidR="00615315">
        <w:br/>
        <w:t xml:space="preserve">This last step is the most important step. </w:t>
      </w:r>
      <w:r w:rsidR="00615315">
        <w:rPr>
          <w:rFonts w:ascii="Segoe UI Emoji" w:eastAsia="Segoe UI Emoji" w:hAnsi="Segoe UI Emoji" w:cs="Segoe UI Emoji"/>
        </w:rPr>
        <w:t>😊</w:t>
      </w:r>
    </w:p>
    <w:sectPr w:rsidR="00204A64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3"/>
  </w:num>
  <w:num w:numId="3" w16cid:durableId="1698119976">
    <w:abstractNumId w:val="7"/>
  </w:num>
  <w:num w:numId="4" w16cid:durableId="686711689">
    <w:abstractNumId w:val="2"/>
  </w:num>
  <w:num w:numId="5" w16cid:durableId="1571578839">
    <w:abstractNumId w:val="8"/>
  </w:num>
  <w:num w:numId="6" w16cid:durableId="963736423">
    <w:abstractNumId w:val="9"/>
  </w:num>
  <w:num w:numId="7" w16cid:durableId="693384392">
    <w:abstractNumId w:val="14"/>
  </w:num>
  <w:num w:numId="8" w16cid:durableId="1414814645">
    <w:abstractNumId w:val="15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7"/>
  </w:num>
  <w:num w:numId="12" w16cid:durableId="1608541531">
    <w:abstractNumId w:val="16"/>
  </w:num>
  <w:num w:numId="13" w16cid:durableId="1143278210">
    <w:abstractNumId w:val="12"/>
  </w:num>
  <w:num w:numId="14" w16cid:durableId="850989939">
    <w:abstractNumId w:val="3"/>
  </w:num>
  <w:num w:numId="15" w16cid:durableId="1753551500">
    <w:abstractNumId w:val="10"/>
  </w:num>
  <w:num w:numId="16" w16cid:durableId="1066873374">
    <w:abstractNumId w:val="18"/>
  </w:num>
  <w:num w:numId="17" w16cid:durableId="2064525539">
    <w:abstractNumId w:val="11"/>
  </w:num>
  <w:num w:numId="18" w16cid:durableId="1027870974">
    <w:abstractNumId w:val="6"/>
  </w:num>
  <w:num w:numId="19" w16cid:durableId="1361878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1A37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1036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0B99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3452E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3E95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2B1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0DE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10</cp:revision>
  <dcterms:created xsi:type="dcterms:W3CDTF">2022-12-06T13:08:00Z</dcterms:created>
  <dcterms:modified xsi:type="dcterms:W3CDTF">2023-03-15T17:41:00Z</dcterms:modified>
</cp:coreProperties>
</file>