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5AB1" w14:textId="29630E8C" w:rsidR="00A5053E" w:rsidRPr="00AF193D" w:rsidRDefault="00AF193D" w:rsidP="00C33969">
      <w:pPr>
        <w:pStyle w:val="ListParagraph"/>
        <w:numPr>
          <w:ilvl w:val="0"/>
          <w:numId w:val="9"/>
        </w:numPr>
        <w:ind w:left="426"/>
      </w:pPr>
      <w:r>
        <w:rPr>
          <w:lang w:val="en-IN"/>
        </w:rPr>
        <w:t>Agenda:</w:t>
      </w:r>
    </w:p>
    <w:p w14:paraId="5831D38B" w14:textId="10ACB8E7" w:rsidR="00AF193D" w:rsidRPr="00AF193D" w:rsidRDefault="00AF193D" w:rsidP="00AF193D">
      <w:pPr>
        <w:pStyle w:val="ListParagraph"/>
        <w:numPr>
          <w:ilvl w:val="1"/>
          <w:numId w:val="9"/>
        </w:numPr>
      </w:pPr>
      <w:r>
        <w:rPr>
          <w:lang w:val="en-IN"/>
        </w:rPr>
        <w:t>We will cover Message Delivery Idempotency that is no duplicate msgs.</w:t>
      </w:r>
      <w:r>
        <w:rPr>
          <w:lang w:val="en-IN"/>
        </w:rPr>
        <w:tab/>
      </w:r>
    </w:p>
    <w:p w14:paraId="4FA32DB5" w14:textId="57AADC27" w:rsidR="00AF193D" w:rsidRDefault="005F336B" w:rsidP="00C33969">
      <w:pPr>
        <w:pStyle w:val="ListParagraph"/>
        <w:numPr>
          <w:ilvl w:val="0"/>
          <w:numId w:val="9"/>
        </w:numPr>
        <w:ind w:left="426"/>
      </w:pPr>
      <w:r>
        <w:t>Kafka Producer API, along with Kafka Broker, supports the following 3 Message Delivery Semantics.</w:t>
      </w:r>
    </w:p>
    <w:p w14:paraId="50CCB263" w14:textId="1883A520" w:rsidR="005F336B" w:rsidRDefault="00660672" w:rsidP="005F336B">
      <w:pPr>
        <w:pStyle w:val="ListParagraph"/>
        <w:numPr>
          <w:ilvl w:val="1"/>
          <w:numId w:val="9"/>
        </w:numPr>
      </w:pPr>
      <w:r>
        <w:t xml:space="preserve">At least once: </w:t>
      </w:r>
      <w:r w:rsidRPr="00660672">
        <w:rPr>
          <w:b/>
          <w:bCs/>
        </w:rPr>
        <w:t>Default</w:t>
      </w:r>
    </w:p>
    <w:p w14:paraId="345E4676" w14:textId="4BC44BDA" w:rsidR="00660672" w:rsidRDefault="00660672" w:rsidP="005F336B">
      <w:pPr>
        <w:pStyle w:val="ListParagraph"/>
        <w:numPr>
          <w:ilvl w:val="1"/>
          <w:numId w:val="9"/>
        </w:numPr>
      </w:pPr>
      <w:r>
        <w:t>At most once.</w:t>
      </w:r>
    </w:p>
    <w:p w14:paraId="449ED053" w14:textId="6EC656FF" w:rsidR="00660672" w:rsidRDefault="00660672" w:rsidP="005F336B">
      <w:pPr>
        <w:pStyle w:val="ListParagraph"/>
        <w:numPr>
          <w:ilvl w:val="1"/>
          <w:numId w:val="9"/>
        </w:numPr>
      </w:pPr>
      <w:r>
        <w:t>Only once/idempotency : we want to achieve this one.</w:t>
      </w:r>
      <w:r w:rsidR="00442C8D">
        <w:br/>
      </w:r>
      <w:r w:rsidR="00442C8D">
        <w:rPr>
          <w:noProof/>
        </w:rPr>
        <w:drawing>
          <wp:inline distT="0" distB="0" distL="0" distR="0" wp14:anchorId="4A045764" wp14:editId="20E59FBF">
            <wp:extent cx="6663254" cy="10274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7718" cy="103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ED31" w14:textId="504DFF29" w:rsidR="00EA54F5" w:rsidRDefault="00884566" w:rsidP="00EA54F5">
      <w:pPr>
        <w:pStyle w:val="ListParagraph"/>
        <w:numPr>
          <w:ilvl w:val="0"/>
          <w:numId w:val="9"/>
        </w:numPr>
        <w:ind w:left="426"/>
      </w:pPr>
      <w:r w:rsidRPr="00884566">
        <w:rPr>
          <w:b/>
          <w:bCs/>
        </w:rPr>
        <w:t>At Least Once</w:t>
      </w:r>
      <w:r w:rsidR="00E36CE9">
        <w:rPr>
          <w:b/>
          <w:bCs/>
        </w:rPr>
        <w:t xml:space="preserve"> Delivery</w:t>
      </w:r>
      <w:r>
        <w:t>:</w:t>
      </w:r>
    </w:p>
    <w:p w14:paraId="25BFAA04" w14:textId="3B096100" w:rsidR="00884566" w:rsidRDefault="009C349E" w:rsidP="00884566">
      <w:pPr>
        <w:pStyle w:val="ListParagraph"/>
        <w:numPr>
          <w:ilvl w:val="1"/>
          <w:numId w:val="9"/>
        </w:numPr>
      </w:pPr>
      <w:r>
        <w:t>Producer sends a msg to Broker.</w:t>
      </w:r>
    </w:p>
    <w:p w14:paraId="79000097" w14:textId="00040915" w:rsidR="005E4E94" w:rsidRDefault="009C349E" w:rsidP="009C349E">
      <w:pPr>
        <w:pStyle w:val="ListParagraph"/>
        <w:numPr>
          <w:ilvl w:val="1"/>
          <w:numId w:val="9"/>
        </w:numPr>
      </w:pPr>
      <w:r>
        <w:t xml:space="preserve">Broker writes the msg to leader partition and all the follower </w:t>
      </w:r>
      <w:r w:rsidR="00A74EDC">
        <w:t>partitioners (if partition is replicated).</w:t>
      </w:r>
      <w:r w:rsidR="005E4E94">
        <w:br/>
        <w:t>Broker treats it committed and at this point, it sends an acknowledgement back to the producer and everyone (partitions) is happy.</w:t>
      </w:r>
    </w:p>
    <w:p w14:paraId="199AF591" w14:textId="6A9B5308" w:rsidR="009C349E" w:rsidRDefault="003462C0" w:rsidP="009C349E">
      <w:pPr>
        <w:pStyle w:val="ListParagraph"/>
        <w:numPr>
          <w:ilvl w:val="1"/>
          <w:numId w:val="9"/>
        </w:numPr>
      </w:pPr>
      <w:r w:rsidRPr="00411CC7">
        <w:rPr>
          <w:color w:val="FF0000"/>
        </w:rPr>
        <w:t>But the problem</w:t>
      </w:r>
      <w:r>
        <w:t xml:space="preserve"> with this is that </w:t>
      </w:r>
      <w:r w:rsidR="00C647AF">
        <w:t>if broker tries to send an acknowledgement to the producer and the acknowledgement gets failed due to some reason</w:t>
      </w:r>
      <w:r w:rsidR="00411CC7">
        <w:t>, the producer API tries to send the same back again.</w:t>
      </w:r>
      <w:r w:rsidR="00411CC7">
        <w:br/>
        <w:t>If you’re okay with the message duplication and reprocessing of the same message in the use case you’re working with</w:t>
      </w:r>
      <w:r w:rsidR="00E36CE9">
        <w:t xml:space="preserve">, you can go with the </w:t>
      </w:r>
      <w:r w:rsidR="00E36CE9" w:rsidRPr="00A66227">
        <w:rPr>
          <w:b/>
          <w:bCs/>
          <w:color w:val="00B050"/>
        </w:rPr>
        <w:t>default</w:t>
      </w:r>
      <w:r w:rsidR="00E36CE9">
        <w:t xml:space="preserve"> one which is at least once delivery.</w:t>
      </w:r>
      <w:r w:rsidR="00A66227">
        <w:br/>
      </w:r>
      <w:r w:rsidR="00A66227">
        <w:rPr>
          <w:noProof/>
        </w:rPr>
        <w:drawing>
          <wp:inline distT="0" distB="0" distL="0" distR="0" wp14:anchorId="16EC3665" wp14:editId="4323348B">
            <wp:extent cx="6716911" cy="171563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814" cy="172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227">
        <w:br/>
      </w:r>
    </w:p>
    <w:p w14:paraId="3E269369" w14:textId="0A4A69CB" w:rsidR="00884566" w:rsidRDefault="00A66227" w:rsidP="00EA54F5">
      <w:pPr>
        <w:pStyle w:val="ListParagraph"/>
        <w:numPr>
          <w:ilvl w:val="0"/>
          <w:numId w:val="9"/>
        </w:numPr>
        <w:ind w:left="426"/>
      </w:pPr>
      <w:r w:rsidRPr="00A66227">
        <w:rPr>
          <w:b/>
          <w:bCs/>
        </w:rPr>
        <w:t>At Most Once Delivery</w:t>
      </w:r>
      <w:r>
        <w:t>:</w:t>
      </w:r>
    </w:p>
    <w:p w14:paraId="63C93A1B" w14:textId="18187F6E" w:rsidR="00A66227" w:rsidRDefault="00ED5AB5" w:rsidP="00A66227">
      <w:pPr>
        <w:pStyle w:val="ListParagraph"/>
        <w:numPr>
          <w:ilvl w:val="1"/>
          <w:numId w:val="9"/>
        </w:numPr>
      </w:pPr>
      <w:r>
        <w:t>Producer sends msg only once.</w:t>
      </w:r>
    </w:p>
    <w:p w14:paraId="7EDD6B02" w14:textId="549610DD" w:rsidR="00ED5AB5" w:rsidRDefault="00ED5AB5" w:rsidP="00A66227">
      <w:pPr>
        <w:pStyle w:val="ListParagraph"/>
        <w:numPr>
          <w:ilvl w:val="1"/>
          <w:numId w:val="9"/>
        </w:numPr>
      </w:pPr>
      <w:r>
        <w:t>In case Broker is not able to write to all the partitions, then msg is lost.</w:t>
      </w:r>
    </w:p>
    <w:p w14:paraId="1C11C009" w14:textId="4C671AAA" w:rsidR="00ED5AB5" w:rsidRDefault="00ED5AB5" w:rsidP="00A66227">
      <w:pPr>
        <w:pStyle w:val="ListParagraph"/>
        <w:numPr>
          <w:ilvl w:val="1"/>
          <w:numId w:val="9"/>
        </w:numPr>
      </w:pPr>
      <w:r>
        <w:t>Configuration: By setting retries to 0.</w:t>
      </w:r>
      <w:r>
        <w:br/>
      </w:r>
      <w:r>
        <w:rPr>
          <w:noProof/>
        </w:rPr>
        <w:drawing>
          <wp:inline distT="0" distB="0" distL="0" distR="0" wp14:anchorId="2A76B75D" wp14:editId="0E0B8BE5">
            <wp:extent cx="6580741" cy="2031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140" cy="204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1249" w14:textId="5DBE6817" w:rsidR="00A66227" w:rsidRDefault="00ED5AB5" w:rsidP="00EA54F5">
      <w:pPr>
        <w:pStyle w:val="ListParagraph"/>
        <w:numPr>
          <w:ilvl w:val="0"/>
          <w:numId w:val="9"/>
        </w:numPr>
        <w:ind w:left="426"/>
      </w:pPr>
      <w:r w:rsidRPr="00ED5AB5">
        <w:rPr>
          <w:b/>
          <w:bCs/>
        </w:rPr>
        <w:t>Exactly Once Semantics</w:t>
      </w:r>
      <w:r>
        <w:t>:</w:t>
      </w:r>
      <w:r w:rsidR="009024E7">
        <w:t xml:space="preserve">  </w:t>
      </w:r>
      <w:r w:rsidR="009024E7" w:rsidRPr="009024E7">
        <w:rPr>
          <w:b/>
          <w:bCs/>
          <w:color w:val="FF0000"/>
          <w:sz w:val="36"/>
          <w:szCs w:val="36"/>
        </w:rPr>
        <w:t>Skipped</w:t>
      </w:r>
    </w:p>
    <w:p w14:paraId="21A90B35" w14:textId="3D66043A" w:rsidR="00ED5AB5" w:rsidRDefault="00EE5745" w:rsidP="00ED5AB5">
      <w:pPr>
        <w:pStyle w:val="ListParagraph"/>
        <w:numPr>
          <w:ilvl w:val="1"/>
          <w:numId w:val="9"/>
        </w:numPr>
      </w:pPr>
      <w:r>
        <w:t>This is what we desire most of the time.</w:t>
      </w:r>
    </w:p>
    <w:p w14:paraId="0DBCEDC1" w14:textId="2FCBF531" w:rsidR="00EE5745" w:rsidRDefault="00EE5745" w:rsidP="00ED5AB5">
      <w:pPr>
        <w:pStyle w:val="ListParagraph"/>
        <w:numPr>
          <w:ilvl w:val="1"/>
          <w:numId w:val="9"/>
        </w:numPr>
      </w:pPr>
      <w:r>
        <w:t xml:space="preserve">We enable it idempotency by using a producer configuration called </w:t>
      </w:r>
      <w:proofErr w:type="spellStart"/>
      <w:r>
        <w:rPr>
          <w:b/>
          <w:bCs/>
        </w:rPr>
        <w:t>enbable.idempotenc</w:t>
      </w:r>
      <w:proofErr w:type="spellEnd"/>
      <w:r w:rsidR="00A97AC7">
        <w:t>=true.</w:t>
      </w:r>
    </w:p>
    <w:p w14:paraId="3E8A1AF6" w14:textId="4AA25B1F" w:rsidR="00A97AC7" w:rsidRDefault="00A97AC7" w:rsidP="00ED5AB5">
      <w:pPr>
        <w:pStyle w:val="ListParagraph"/>
        <w:numPr>
          <w:ilvl w:val="1"/>
          <w:numId w:val="9"/>
        </w:numPr>
      </w:pPr>
      <w:r>
        <w:t>Producer.send() will generate a unique sequence number for every message</w:t>
      </w:r>
      <w:r w:rsidR="006F1E3C">
        <w:t>.</w:t>
      </w:r>
      <w:r w:rsidR="006F1E3C">
        <w:br/>
        <w:t xml:space="preserve">So, it is unique within a given partition </w:t>
      </w:r>
      <w:r w:rsidR="00DF5E30">
        <w:t>inside a broker.</w:t>
      </w:r>
    </w:p>
    <w:p w14:paraId="4FE6DEFD" w14:textId="05619C44" w:rsidR="006F1E3C" w:rsidRDefault="00DF5E30" w:rsidP="00ED5AB5">
      <w:pPr>
        <w:pStyle w:val="ListParagraph"/>
        <w:numPr>
          <w:ilvl w:val="1"/>
          <w:numId w:val="9"/>
        </w:numPr>
      </w:pPr>
      <w:r>
        <w:t xml:space="preserve">Broker will </w:t>
      </w:r>
      <w:proofErr w:type="gramStart"/>
      <w:r>
        <w:t>do also</w:t>
      </w:r>
      <w:proofErr w:type="gramEnd"/>
      <w:r>
        <w:t xml:space="preserve"> some magic.</w:t>
      </w:r>
    </w:p>
    <w:p w14:paraId="0CB49859" w14:textId="021A64B6" w:rsidR="00934597" w:rsidRDefault="00934597" w:rsidP="00934597">
      <w:pPr>
        <w:pStyle w:val="ListParagraph"/>
        <w:numPr>
          <w:ilvl w:val="2"/>
          <w:numId w:val="9"/>
        </w:numPr>
      </w:pPr>
      <w:r>
        <w:t>It maintains the msg seq number.</w:t>
      </w:r>
    </w:p>
    <w:p w14:paraId="4996535D" w14:textId="414384F4" w:rsidR="00934597" w:rsidRDefault="00934597" w:rsidP="00934597">
      <w:pPr>
        <w:pStyle w:val="ListParagraph"/>
        <w:numPr>
          <w:ilvl w:val="2"/>
          <w:numId w:val="9"/>
        </w:numPr>
      </w:pPr>
      <w:r>
        <w:t>It also generates a unique producer ID for each producer instance</w:t>
      </w:r>
      <w:r w:rsidR="00D66FFB">
        <w:t xml:space="preserve"> which will be used by the producer in the msg every time it sends a msg.</w:t>
      </w:r>
    </w:p>
    <w:p w14:paraId="56504B39" w14:textId="5885A447" w:rsidR="00D66FFB" w:rsidRDefault="00D66FFB" w:rsidP="00934597">
      <w:pPr>
        <w:pStyle w:val="ListParagraph"/>
        <w:numPr>
          <w:ilvl w:val="2"/>
          <w:numId w:val="9"/>
        </w:numPr>
      </w:pPr>
      <w:proofErr w:type="gramStart"/>
      <w:r>
        <w:t>So</w:t>
      </w:r>
      <w:proofErr w:type="gramEnd"/>
      <w:r>
        <w:t xml:space="preserve"> broker ensures that </w:t>
      </w:r>
    </w:p>
    <w:p w14:paraId="19FC1CB9" w14:textId="4ADCD255" w:rsidR="009024E7" w:rsidRDefault="009024E7" w:rsidP="009024E7">
      <w:pPr>
        <w:pStyle w:val="ListParagraph"/>
        <w:numPr>
          <w:ilvl w:val="0"/>
          <w:numId w:val="9"/>
        </w:numPr>
      </w:pPr>
    </w:p>
    <w:sectPr w:rsidR="009024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EFE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27D92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20FA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55B17"/>
    <w:rsid w:val="00270586"/>
    <w:rsid w:val="00271FF9"/>
    <w:rsid w:val="00280407"/>
    <w:rsid w:val="00282D3D"/>
    <w:rsid w:val="00287FCE"/>
    <w:rsid w:val="0029044F"/>
    <w:rsid w:val="002A21FF"/>
    <w:rsid w:val="002A506C"/>
    <w:rsid w:val="002A711B"/>
    <w:rsid w:val="002B031A"/>
    <w:rsid w:val="002B4FD8"/>
    <w:rsid w:val="002C031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462C0"/>
    <w:rsid w:val="0035004F"/>
    <w:rsid w:val="00350A0A"/>
    <w:rsid w:val="00351B70"/>
    <w:rsid w:val="00357A43"/>
    <w:rsid w:val="00362634"/>
    <w:rsid w:val="00367DAC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D2FF0"/>
    <w:rsid w:val="003D40CE"/>
    <w:rsid w:val="003D47CC"/>
    <w:rsid w:val="003D7056"/>
    <w:rsid w:val="003E1234"/>
    <w:rsid w:val="003E26EA"/>
    <w:rsid w:val="003E5CDF"/>
    <w:rsid w:val="003E70FA"/>
    <w:rsid w:val="003F5B6C"/>
    <w:rsid w:val="003F601F"/>
    <w:rsid w:val="003F7847"/>
    <w:rsid w:val="00404F60"/>
    <w:rsid w:val="00406000"/>
    <w:rsid w:val="00406DFF"/>
    <w:rsid w:val="00411CC7"/>
    <w:rsid w:val="0041516B"/>
    <w:rsid w:val="0041608F"/>
    <w:rsid w:val="00426482"/>
    <w:rsid w:val="0043364E"/>
    <w:rsid w:val="00433EC2"/>
    <w:rsid w:val="00434C7B"/>
    <w:rsid w:val="0043730F"/>
    <w:rsid w:val="00440324"/>
    <w:rsid w:val="00442C8D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2C09"/>
    <w:rsid w:val="004E4161"/>
    <w:rsid w:val="004E59A5"/>
    <w:rsid w:val="004E6497"/>
    <w:rsid w:val="004E72F4"/>
    <w:rsid w:val="004F7C6C"/>
    <w:rsid w:val="00500376"/>
    <w:rsid w:val="00501A15"/>
    <w:rsid w:val="00513779"/>
    <w:rsid w:val="0051554A"/>
    <w:rsid w:val="005159DD"/>
    <w:rsid w:val="005200BA"/>
    <w:rsid w:val="00524A4A"/>
    <w:rsid w:val="0052709D"/>
    <w:rsid w:val="00536E4C"/>
    <w:rsid w:val="00545120"/>
    <w:rsid w:val="005461BB"/>
    <w:rsid w:val="00553C27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451C"/>
    <w:rsid w:val="005D59C7"/>
    <w:rsid w:val="005D6C7B"/>
    <w:rsid w:val="005E3BC0"/>
    <w:rsid w:val="005E4E94"/>
    <w:rsid w:val="005F26AA"/>
    <w:rsid w:val="005F336B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42703"/>
    <w:rsid w:val="00643A31"/>
    <w:rsid w:val="00650222"/>
    <w:rsid w:val="00652AC7"/>
    <w:rsid w:val="006559F9"/>
    <w:rsid w:val="00660672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1E3C"/>
    <w:rsid w:val="006F2A4E"/>
    <w:rsid w:val="006F41D9"/>
    <w:rsid w:val="006F646D"/>
    <w:rsid w:val="006F6BEC"/>
    <w:rsid w:val="006F7AB0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445CD"/>
    <w:rsid w:val="007536DE"/>
    <w:rsid w:val="00761796"/>
    <w:rsid w:val="00761840"/>
    <w:rsid w:val="007677A0"/>
    <w:rsid w:val="00777A94"/>
    <w:rsid w:val="00781C4D"/>
    <w:rsid w:val="0078637F"/>
    <w:rsid w:val="00793F98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805EDF"/>
    <w:rsid w:val="00807933"/>
    <w:rsid w:val="0081027B"/>
    <w:rsid w:val="00810CCF"/>
    <w:rsid w:val="00816E16"/>
    <w:rsid w:val="00816ED9"/>
    <w:rsid w:val="008174EC"/>
    <w:rsid w:val="008274A6"/>
    <w:rsid w:val="00830C93"/>
    <w:rsid w:val="00831B96"/>
    <w:rsid w:val="00847683"/>
    <w:rsid w:val="00850F97"/>
    <w:rsid w:val="008513F9"/>
    <w:rsid w:val="00852747"/>
    <w:rsid w:val="00852ABC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84566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24E7"/>
    <w:rsid w:val="00904712"/>
    <w:rsid w:val="00907636"/>
    <w:rsid w:val="00910B41"/>
    <w:rsid w:val="0091696F"/>
    <w:rsid w:val="00921E44"/>
    <w:rsid w:val="00924332"/>
    <w:rsid w:val="009341BC"/>
    <w:rsid w:val="00934597"/>
    <w:rsid w:val="009408A8"/>
    <w:rsid w:val="00944F62"/>
    <w:rsid w:val="009510FA"/>
    <w:rsid w:val="00955098"/>
    <w:rsid w:val="00955B20"/>
    <w:rsid w:val="009565F2"/>
    <w:rsid w:val="009703E3"/>
    <w:rsid w:val="00982D00"/>
    <w:rsid w:val="00995E0A"/>
    <w:rsid w:val="009A19EF"/>
    <w:rsid w:val="009A2D50"/>
    <w:rsid w:val="009A38ED"/>
    <w:rsid w:val="009A6622"/>
    <w:rsid w:val="009B5033"/>
    <w:rsid w:val="009B66D0"/>
    <w:rsid w:val="009B7C76"/>
    <w:rsid w:val="009C349E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9F3C71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053E"/>
    <w:rsid w:val="00A52739"/>
    <w:rsid w:val="00A5747D"/>
    <w:rsid w:val="00A6057F"/>
    <w:rsid w:val="00A66227"/>
    <w:rsid w:val="00A6712D"/>
    <w:rsid w:val="00A6781B"/>
    <w:rsid w:val="00A7041A"/>
    <w:rsid w:val="00A74EDC"/>
    <w:rsid w:val="00A778C8"/>
    <w:rsid w:val="00A809D0"/>
    <w:rsid w:val="00A87626"/>
    <w:rsid w:val="00A92097"/>
    <w:rsid w:val="00A939A5"/>
    <w:rsid w:val="00A97AC7"/>
    <w:rsid w:val="00AB4303"/>
    <w:rsid w:val="00AB4990"/>
    <w:rsid w:val="00AC1754"/>
    <w:rsid w:val="00AD3083"/>
    <w:rsid w:val="00AE4661"/>
    <w:rsid w:val="00AF07F3"/>
    <w:rsid w:val="00AF193D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2A39"/>
    <w:rsid w:val="00B356CC"/>
    <w:rsid w:val="00B41C2A"/>
    <w:rsid w:val="00B45F1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EAF"/>
    <w:rsid w:val="00C60273"/>
    <w:rsid w:val="00C647AF"/>
    <w:rsid w:val="00C64CB8"/>
    <w:rsid w:val="00C65C63"/>
    <w:rsid w:val="00C71028"/>
    <w:rsid w:val="00C745B3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03F3E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66FFB"/>
    <w:rsid w:val="00D705BC"/>
    <w:rsid w:val="00D72ADA"/>
    <w:rsid w:val="00D836B8"/>
    <w:rsid w:val="00D84FF5"/>
    <w:rsid w:val="00D87B4A"/>
    <w:rsid w:val="00D91282"/>
    <w:rsid w:val="00D9596E"/>
    <w:rsid w:val="00D975F8"/>
    <w:rsid w:val="00DA02FD"/>
    <w:rsid w:val="00DA038B"/>
    <w:rsid w:val="00DA2307"/>
    <w:rsid w:val="00DA316E"/>
    <w:rsid w:val="00DA3962"/>
    <w:rsid w:val="00DA536F"/>
    <w:rsid w:val="00DB3BC5"/>
    <w:rsid w:val="00DB5688"/>
    <w:rsid w:val="00DB7286"/>
    <w:rsid w:val="00DC3865"/>
    <w:rsid w:val="00DD0EDA"/>
    <w:rsid w:val="00DD2610"/>
    <w:rsid w:val="00DD5F4D"/>
    <w:rsid w:val="00DD60E4"/>
    <w:rsid w:val="00DE0CF7"/>
    <w:rsid w:val="00DE4035"/>
    <w:rsid w:val="00DE6930"/>
    <w:rsid w:val="00DF2FEB"/>
    <w:rsid w:val="00DF51A5"/>
    <w:rsid w:val="00DF5E30"/>
    <w:rsid w:val="00E031E4"/>
    <w:rsid w:val="00E06149"/>
    <w:rsid w:val="00E1292B"/>
    <w:rsid w:val="00E17B99"/>
    <w:rsid w:val="00E2188D"/>
    <w:rsid w:val="00E22369"/>
    <w:rsid w:val="00E256DD"/>
    <w:rsid w:val="00E325DE"/>
    <w:rsid w:val="00E36CE9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A54F5"/>
    <w:rsid w:val="00EB65E9"/>
    <w:rsid w:val="00EC58F2"/>
    <w:rsid w:val="00ED5AB5"/>
    <w:rsid w:val="00EE36DF"/>
    <w:rsid w:val="00EE4DF4"/>
    <w:rsid w:val="00EE4E83"/>
    <w:rsid w:val="00EE5745"/>
    <w:rsid w:val="00EF59B4"/>
    <w:rsid w:val="00F00569"/>
    <w:rsid w:val="00F02AF3"/>
    <w:rsid w:val="00F0471A"/>
    <w:rsid w:val="00F05CBD"/>
    <w:rsid w:val="00F05FCA"/>
    <w:rsid w:val="00F22EC0"/>
    <w:rsid w:val="00F36D1E"/>
    <w:rsid w:val="00F407EC"/>
    <w:rsid w:val="00F46DB9"/>
    <w:rsid w:val="00F53208"/>
    <w:rsid w:val="00F62588"/>
    <w:rsid w:val="00F64D55"/>
    <w:rsid w:val="00F702C7"/>
    <w:rsid w:val="00F7357B"/>
    <w:rsid w:val="00F74C26"/>
    <w:rsid w:val="00F80C12"/>
    <w:rsid w:val="00F81F98"/>
    <w:rsid w:val="00F91B99"/>
    <w:rsid w:val="00F938AF"/>
    <w:rsid w:val="00F96D79"/>
    <w:rsid w:val="00FA1F1D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7</cp:revision>
  <dcterms:created xsi:type="dcterms:W3CDTF">2023-03-12T12:08:00Z</dcterms:created>
  <dcterms:modified xsi:type="dcterms:W3CDTF">2023-03-12T18:10:00Z</dcterms:modified>
</cp:coreProperties>
</file>