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AF" w:rsidRDefault="005A1A8B" w:rsidP="009D6375">
      <w:pPr>
        <w:pStyle w:val="normal0"/>
        <w:numPr>
          <w:ilvl w:val="0"/>
          <w:numId w:val="1"/>
        </w:numPr>
        <w:ind w:left="426"/>
      </w:pPr>
      <w:r>
        <w:t xml:space="preserve">  </w:t>
      </w:r>
      <w:r w:rsidR="008132C8">
        <w:rPr>
          <w:noProof/>
        </w:rPr>
        <w:drawing>
          <wp:inline distT="0" distB="0" distL="0" distR="0">
            <wp:extent cx="3803650" cy="4699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C8" w:rsidRDefault="005A1A8B" w:rsidP="0022749E">
      <w:pPr>
        <w:pStyle w:val="normal0"/>
        <w:numPr>
          <w:ilvl w:val="0"/>
          <w:numId w:val="1"/>
        </w:numPr>
        <w:ind w:left="426"/>
      </w:pPr>
      <w:r>
        <w:t xml:space="preserve">Sometimes multiple threads may need to access some </w:t>
      </w:r>
      <w:r w:rsidRPr="00957639">
        <w:rPr>
          <w:b/>
        </w:rPr>
        <w:t>modified shared resource</w:t>
      </w:r>
      <w:r>
        <w:t>. For example, when download</w:t>
      </w:r>
      <w:r w:rsidR="0022749E">
        <w:t>ing</w:t>
      </w:r>
      <w:r>
        <w:t xml:space="preserve"> a file, each thread may need to report the no of bytes it has downloaded to the shared object.</w:t>
      </w:r>
      <w:r w:rsidR="00575416">
        <w:t xml:space="preserve"> With this object, we can keep track of entire download process and report to a user. </w:t>
      </w:r>
      <w:r w:rsidR="00575416">
        <w:br/>
        <w:t>So multiple threads access the same object and if one of them change</w:t>
      </w:r>
      <w:r w:rsidR="007D7575">
        <w:t>s</w:t>
      </w:r>
      <w:r w:rsidR="00575416">
        <w:t xml:space="preserve"> its value, we can run into a situation called </w:t>
      </w:r>
      <w:r w:rsidR="00575416">
        <w:rPr>
          <w:b/>
        </w:rPr>
        <w:t>Race Condition.</w:t>
      </w:r>
    </w:p>
    <w:p w:rsidR="005A1A8B" w:rsidRDefault="00575416" w:rsidP="009D6375">
      <w:pPr>
        <w:pStyle w:val="normal0"/>
        <w:numPr>
          <w:ilvl w:val="0"/>
          <w:numId w:val="1"/>
        </w:numPr>
        <w:ind w:left="426"/>
      </w:pPr>
      <w:r>
        <w:t>Following are the possible problems that may occur when multiple threads try to modify shared resource.</w:t>
      </w:r>
    </w:p>
    <w:p w:rsidR="00575416" w:rsidRDefault="00575416" w:rsidP="00B464B5">
      <w:pPr>
        <w:pStyle w:val="normal0"/>
        <w:numPr>
          <w:ilvl w:val="0"/>
          <w:numId w:val="1"/>
        </w:numPr>
        <w:ind w:left="426"/>
      </w:pPr>
      <w:r w:rsidRPr="00460C8B">
        <w:rPr>
          <w:b/>
          <w:u w:val="single"/>
        </w:rPr>
        <w:t>Race Condition</w:t>
      </w:r>
      <w:r>
        <w:rPr>
          <w:b/>
        </w:rPr>
        <w:t>:</w:t>
      </w:r>
    </w:p>
    <w:p w:rsidR="00B464B5" w:rsidRPr="00575416" w:rsidRDefault="00B464B5" w:rsidP="007D7575">
      <w:pPr>
        <w:pStyle w:val="normal0"/>
        <w:numPr>
          <w:ilvl w:val="1"/>
          <w:numId w:val="1"/>
        </w:numPr>
        <w:ind w:left="851"/>
      </w:pPr>
      <w:r>
        <w:t>When multiple threads try to modify same data, it may result in wrong result or app may crash.</w:t>
      </w:r>
      <w:r w:rsidR="00460C8B" w:rsidRPr="00460C8B">
        <w:t xml:space="preserve"> </w:t>
      </w:r>
      <w:r w:rsidR="00460C8B">
        <w:rPr>
          <w:noProof/>
        </w:rPr>
        <w:drawing>
          <wp:inline distT="0" distB="0" distL="0" distR="0">
            <wp:extent cx="6959600" cy="184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16" w:rsidRDefault="00460C8B" w:rsidP="009D6375">
      <w:pPr>
        <w:pStyle w:val="normal0"/>
        <w:numPr>
          <w:ilvl w:val="0"/>
          <w:numId w:val="1"/>
        </w:numPr>
        <w:ind w:left="426"/>
      </w:pPr>
      <w:r w:rsidRPr="00460C8B">
        <w:rPr>
          <w:b/>
          <w:u w:val="single"/>
        </w:rPr>
        <w:t>Visibility Issue</w:t>
      </w:r>
      <w:r>
        <w:t>:</w:t>
      </w:r>
    </w:p>
    <w:p w:rsidR="00460C8B" w:rsidRDefault="00923DB4" w:rsidP="00460C8B">
      <w:pPr>
        <w:pStyle w:val="normal0"/>
        <w:numPr>
          <w:ilvl w:val="1"/>
          <w:numId w:val="1"/>
        </w:numPr>
        <w:ind w:left="851"/>
      </w:pPr>
      <w:r>
        <w:rPr>
          <w:noProof/>
        </w:rPr>
        <w:drawing>
          <wp:inline distT="0" distB="0" distL="0" distR="0">
            <wp:extent cx="7085583" cy="1930400"/>
            <wp:effectExtent l="19050" t="0" r="10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823" cy="19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8B" w:rsidRPr="00F23C1A" w:rsidRDefault="00FC55A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8410" cy="1193800"/>
            <wp:effectExtent l="19050" t="19050" r="224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986" cy="1196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C8B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70CF7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2749E"/>
    <w:rsid w:val="00235454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EA0"/>
    <w:rsid w:val="00370986"/>
    <w:rsid w:val="00371278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0C8B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75416"/>
    <w:rsid w:val="00580CCB"/>
    <w:rsid w:val="00586FA1"/>
    <w:rsid w:val="00594557"/>
    <w:rsid w:val="00596B18"/>
    <w:rsid w:val="005A1A8B"/>
    <w:rsid w:val="005A32A6"/>
    <w:rsid w:val="005A3676"/>
    <w:rsid w:val="005A4549"/>
    <w:rsid w:val="005B7B44"/>
    <w:rsid w:val="005C656D"/>
    <w:rsid w:val="005C657E"/>
    <w:rsid w:val="005E05BC"/>
    <w:rsid w:val="005F79E4"/>
    <w:rsid w:val="00600FA6"/>
    <w:rsid w:val="006339A2"/>
    <w:rsid w:val="00641E82"/>
    <w:rsid w:val="00651C8A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058C2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D7575"/>
    <w:rsid w:val="008020B8"/>
    <w:rsid w:val="00805B43"/>
    <w:rsid w:val="008070A9"/>
    <w:rsid w:val="008132C8"/>
    <w:rsid w:val="00824E92"/>
    <w:rsid w:val="00850FBA"/>
    <w:rsid w:val="00852C1F"/>
    <w:rsid w:val="008703E5"/>
    <w:rsid w:val="00871135"/>
    <w:rsid w:val="00880D8B"/>
    <w:rsid w:val="008839A2"/>
    <w:rsid w:val="00893BB8"/>
    <w:rsid w:val="00894ABD"/>
    <w:rsid w:val="008D193A"/>
    <w:rsid w:val="008D3D37"/>
    <w:rsid w:val="008D3E32"/>
    <w:rsid w:val="008F237E"/>
    <w:rsid w:val="00903F2A"/>
    <w:rsid w:val="00906DAF"/>
    <w:rsid w:val="00923DB4"/>
    <w:rsid w:val="0094656F"/>
    <w:rsid w:val="00957639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F2D65"/>
    <w:rsid w:val="00AF60FE"/>
    <w:rsid w:val="00B02CF2"/>
    <w:rsid w:val="00B162BA"/>
    <w:rsid w:val="00B2008B"/>
    <w:rsid w:val="00B26A28"/>
    <w:rsid w:val="00B35C67"/>
    <w:rsid w:val="00B464B5"/>
    <w:rsid w:val="00B5002D"/>
    <w:rsid w:val="00B508FA"/>
    <w:rsid w:val="00B5679D"/>
    <w:rsid w:val="00B9133C"/>
    <w:rsid w:val="00B94AFF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1BC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55AA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</cp:lastModifiedBy>
  <cp:revision>14</cp:revision>
  <dcterms:created xsi:type="dcterms:W3CDTF">2020-06-15T15:13:00Z</dcterms:created>
  <dcterms:modified xsi:type="dcterms:W3CDTF">2020-12-25T09:40:00Z</dcterms:modified>
</cp:coreProperties>
</file>