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1CEDC" w14:textId="7095BF68" w:rsidR="00102472" w:rsidRDefault="00262A46" w:rsidP="0015180E">
      <w:pPr>
        <w:pStyle w:val="ListParagraph"/>
        <w:numPr>
          <w:ilvl w:val="0"/>
          <w:numId w:val="34"/>
        </w:numPr>
        <w:rPr>
          <w:lang w:val="en-IN"/>
        </w:rPr>
      </w:pPr>
      <w:r w:rsidRPr="00262A46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EFD216D" w14:textId="3C1C7833" w:rsidR="00262A46" w:rsidRDefault="00FD5630" w:rsidP="00FD5630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How Key for encryption is delivered without Diffie-Hellman Algo.</w:t>
      </w:r>
    </w:p>
    <w:p w14:paraId="410B4878" w14:textId="6620CCCB" w:rsidR="00502D66" w:rsidRDefault="00502D66" w:rsidP="00502D66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135D64F6" wp14:editId="70703F9A">
            <wp:extent cx="6582806" cy="2346514"/>
            <wp:effectExtent l="0" t="0" r="8890" b="0"/>
            <wp:docPr id="190040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813" cy="2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1662" w14:textId="5A4E1A80" w:rsidR="00FD5630" w:rsidRDefault="0063327D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we know before sending certificate by webserver to browser, Cipher Suite is negotiated.</w:t>
      </w:r>
    </w:p>
    <w:p w14:paraId="2D404F7A" w14:textId="615CD8F4" w:rsidR="0063327D" w:rsidRDefault="0063327D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Browser sends a list of supported Cipher Suites and webserver chooses one of them.</w:t>
      </w:r>
    </w:p>
    <w:p w14:paraId="78AD8906" w14:textId="1B3651DB" w:rsidR="0063327D" w:rsidRDefault="0034056B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Then Browers verifies the certificate and if verification successful, it means browser has authenticated the webserver.</w:t>
      </w:r>
    </w:p>
    <w:p w14:paraId="22D9542B" w14:textId="3DD24D64" w:rsidR="0034056B" w:rsidRDefault="00B828CB" w:rsidP="00B828CB">
      <w:pPr>
        <w:pStyle w:val="ListParagraph"/>
        <w:rPr>
          <w:lang w:val="en-IN"/>
        </w:rPr>
      </w:pPr>
      <w:r>
        <w:rPr>
          <w:lang w:val="en-IN"/>
        </w:rPr>
        <w:t xml:space="preserve">After this, generation of key starts. </w:t>
      </w:r>
      <w:r w:rsidRPr="00B828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2C39B4" w14:textId="5B909CCA" w:rsidR="00B828CB" w:rsidRDefault="00631F22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Browser generates a random key</w:t>
      </w:r>
      <w:r w:rsidR="00411D24">
        <w:rPr>
          <w:lang w:val="en-IN"/>
        </w:rPr>
        <w:t xml:space="preserve"> which is encrypted using the Public Key from the certificate that was shared by the webserver and the key is sent to the webserver. </w:t>
      </w:r>
      <w:r w:rsidR="00411D24">
        <w:rPr>
          <w:lang w:val="en-IN"/>
        </w:rPr>
        <w:br/>
        <w:t>Webserver has corresponding private key, so it will decrypt the key to get the actual key.</w:t>
      </w:r>
      <w:r w:rsidR="003003A8">
        <w:rPr>
          <w:lang w:val="en-IN"/>
        </w:rPr>
        <w:br/>
        <w:t>Of course anyone can intercept our traffic and get the key but it is encrypted and only private key owner can decrypt.</w:t>
      </w:r>
    </w:p>
    <w:p w14:paraId="3C21C406" w14:textId="18DEA907" w:rsidR="006B223F" w:rsidRDefault="006B223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Then this key will be used for both side data transfer.</w:t>
      </w:r>
      <w:r>
        <w:rPr>
          <w:lang w:val="en-IN"/>
        </w:rPr>
        <w:br/>
        <w:t xml:space="preserve">This </w:t>
      </w:r>
      <w:r w:rsidR="003003A8">
        <w:rPr>
          <w:lang w:val="en-IN"/>
        </w:rPr>
        <w:t>is delivery was done without Diffie-Hellman Algo.</w:t>
      </w:r>
      <w:r w:rsidR="003003A8">
        <w:rPr>
          <w:lang w:val="en-IN"/>
        </w:rPr>
        <w:br/>
      </w:r>
    </w:p>
    <w:p w14:paraId="284A12CE" w14:textId="61F29F51" w:rsidR="006B223F" w:rsidRDefault="006B223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drawback of such delivery.</w:t>
      </w:r>
    </w:p>
    <w:p w14:paraId="6BBB6E0C" w14:textId="06DDE91F" w:rsidR="008902F2" w:rsidRDefault="000623B4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As we know that RSA key pair is used for </w:t>
      </w:r>
      <w:r w:rsidR="0085584A">
        <w:rPr>
          <w:lang w:val="en-IN"/>
        </w:rPr>
        <w:t xml:space="preserve">both certificate authentication and the key generation’s encryption, if that RSA’s private is compromised then that processor can decrypt the </w:t>
      </w:r>
      <w:r w:rsidR="00077B7B">
        <w:rPr>
          <w:lang w:val="en-IN"/>
        </w:rPr>
        <w:t>generated key</w:t>
      </w:r>
      <w:r w:rsidR="0059221F">
        <w:rPr>
          <w:lang w:val="en-IN"/>
        </w:rPr>
        <w:t>.</w:t>
      </w:r>
    </w:p>
    <w:p w14:paraId="7C040CE3" w14:textId="2297372F" w:rsidR="003003A8" w:rsidRDefault="008902F2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1E2CDA71" wp14:editId="2CC3D94D">
            <wp:extent cx="7135067" cy="273050"/>
            <wp:effectExtent l="0" t="0" r="8890" b="0"/>
            <wp:docPr id="5444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6120" cy="2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BB44" w14:textId="208F00AD" w:rsidR="00077B7B" w:rsidRDefault="0059221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0ADD0E72" wp14:editId="5EC05BEF">
            <wp:extent cx="7152847" cy="390508"/>
            <wp:effectExtent l="0" t="0" r="0" b="0"/>
            <wp:docPr id="117021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9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1981" cy="4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RSA key pair must be used only for certificate authentication (means web server authentication) not for encrypting generated key by the browser</w:t>
      </w:r>
      <w:r w:rsidR="00624CFB">
        <w:rPr>
          <w:lang w:val="en-IN"/>
        </w:rPr>
        <w:t xml:space="preserve"> nor it should be used for encrypting traffic. </w:t>
      </w:r>
    </w:p>
    <w:p w14:paraId="272F5BF9" w14:textId="7A32AC7C" w:rsidR="00BA45E0" w:rsidRDefault="00BA45E0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Jatin: Why not RSA public key must be used for encryption?</w:t>
      </w:r>
    </w:p>
    <w:p w14:paraId="2B155560" w14:textId="2FEBD968" w:rsidR="00DA6B81" w:rsidRDefault="00DA6B81" w:rsidP="00DA6B8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Case 01: The browser uses RSA public key itself to encrypt the data.</w:t>
      </w:r>
    </w:p>
    <w:p w14:paraId="547E157B" w14:textId="10570CDC" w:rsidR="00BA45E0" w:rsidRDefault="00BA45E0" w:rsidP="00DA6B8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A hacker records all the traffic to server which is of course encrypted. </w:t>
      </w:r>
    </w:p>
    <w:p w14:paraId="4D63B012" w14:textId="78669315" w:rsidR="00BA45E0" w:rsidRDefault="00BA45E0" w:rsidP="00DA6B8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After 6 months, the hacker gets access to the RSA Private key somehow.</w:t>
      </w:r>
    </w:p>
    <w:p w14:paraId="44DDC19B" w14:textId="3FBB5AA6" w:rsidR="00BA45E0" w:rsidRDefault="00BA45E0" w:rsidP="00DA6B8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Now she can </w:t>
      </w:r>
      <w:r w:rsidR="00DA6B81">
        <w:rPr>
          <w:lang w:val="en-IN"/>
        </w:rPr>
        <w:t xml:space="preserve">decrypt the data with the private key. </w:t>
      </w:r>
      <w:r w:rsidR="00DA6B81">
        <w:rPr>
          <w:lang w:val="en-IN"/>
        </w:rPr>
        <w:br/>
        <w:t>So, no Forward-Secrecy.</w:t>
      </w:r>
    </w:p>
    <w:p w14:paraId="51589053" w14:textId="63249B9C" w:rsidR="00DA6B81" w:rsidRDefault="00DA6B81" w:rsidP="00DA6B8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Case 02: The browser doesn’t use RSA public key but using it</w:t>
      </w:r>
      <w:r w:rsidR="009D044B">
        <w:rPr>
          <w:lang w:val="en-IN"/>
        </w:rPr>
        <w:t>, it encrypts some random secrete key and shares with server and now they start sharing data after encrypting it with that secrete key using some symmetric encryption such as AES.</w:t>
      </w:r>
    </w:p>
    <w:p w14:paraId="004C08B1" w14:textId="708FB413" w:rsidR="002064C1" w:rsidRDefault="002064C1" w:rsidP="002064C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 hacker records all the traffic to server which is of course encrypted</w:t>
      </w:r>
      <w:r>
        <w:rPr>
          <w:lang w:val="en-IN"/>
        </w:rPr>
        <w:t xml:space="preserve"> using secrete key + AES</w:t>
      </w:r>
      <w:r>
        <w:rPr>
          <w:lang w:val="en-IN"/>
        </w:rPr>
        <w:t xml:space="preserve">. </w:t>
      </w:r>
    </w:p>
    <w:p w14:paraId="7FF61F60" w14:textId="77777777" w:rsidR="002064C1" w:rsidRDefault="002064C1" w:rsidP="002064C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After 6 months, the hacker gets access to the RSA Private key somehow.</w:t>
      </w:r>
    </w:p>
    <w:p w14:paraId="5DFD96A3" w14:textId="174B0BDD" w:rsidR="009D044B" w:rsidRDefault="002064C1" w:rsidP="009D044B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Now using that private key, she decrypts the encrypted secrete key. </w:t>
      </w:r>
    </w:p>
    <w:p w14:paraId="30945B58" w14:textId="17A2C7F3" w:rsidR="002064C1" w:rsidRDefault="002064C1" w:rsidP="009D044B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Now using decrypted secrete key and </w:t>
      </w:r>
      <w:r w:rsidR="005F7F4B">
        <w:rPr>
          <w:lang w:val="en-IN"/>
        </w:rPr>
        <w:t>AES, she can decrypt the encrypted data.</w:t>
      </w:r>
    </w:p>
    <w:p w14:paraId="6FE1AD1E" w14:textId="4EE8C76E" w:rsidR="00DA6B81" w:rsidRDefault="005F7F4B" w:rsidP="005F7F4B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Solution:</w:t>
      </w:r>
    </w:p>
    <w:p w14:paraId="1ADE0A97" w14:textId="1979413F" w:rsidR="005F7F4B" w:rsidRDefault="005F7F4B" w:rsidP="005F7F4B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Using ECDHE, share </w:t>
      </w:r>
      <w:r w:rsidR="00992FDE" w:rsidRPr="00992FDE">
        <w:rPr>
          <w:lang w:val="en-IN"/>
        </w:rPr>
        <w:t>ephemeral</w:t>
      </w:r>
      <w:r w:rsidR="00992FDE">
        <w:rPr>
          <w:lang w:val="en-IN"/>
        </w:rPr>
        <w:t xml:space="preserve"> </w:t>
      </w:r>
      <w:r>
        <w:rPr>
          <w:lang w:val="en-IN"/>
        </w:rPr>
        <w:t>key both sides</w:t>
      </w:r>
      <w:r w:rsidR="00992FDE">
        <w:rPr>
          <w:lang w:val="en-IN"/>
        </w:rPr>
        <w:t xml:space="preserve"> even over unsecured network. </w:t>
      </w:r>
    </w:p>
    <w:p w14:paraId="6EA42967" w14:textId="2108BCA2" w:rsidR="0059221F" w:rsidRPr="00DF18BD" w:rsidRDefault="0059221F" w:rsidP="00DF18BD">
      <w:pPr>
        <w:rPr>
          <w:lang w:val="en-IN"/>
        </w:rPr>
      </w:pPr>
    </w:p>
    <w:sectPr w:rsidR="0059221F" w:rsidRPr="00DF18BD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4391"/>
    <w:rsid w:val="000768C5"/>
    <w:rsid w:val="00077B7B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4C1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2D66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5F7F4B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1682"/>
    <w:rsid w:val="00992B16"/>
    <w:rsid w:val="00992FDE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44B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5FEC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5E0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05238"/>
    <w:rsid w:val="00D14B87"/>
    <w:rsid w:val="00D15CB9"/>
    <w:rsid w:val="00D17E89"/>
    <w:rsid w:val="00D20BAE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A6B81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18B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2024-12-31T04:38:00Z</dcterms:created>
  <dcterms:modified xsi:type="dcterms:W3CDTF">2025-01-13T10:35:00Z</dcterms:modified>
</cp:coreProperties>
</file>