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C0B3" w14:textId="763DBBAF" w:rsidR="00892372" w:rsidRPr="002624C1" w:rsidRDefault="002624C1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 w:rsidRPr="002624C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395630DF" w14:textId="01791480" w:rsidR="002624C1" w:rsidRDefault="00454FC0" w:rsidP="002624C1">
      <w:pPr>
        <w:pStyle w:val="ListParagraph"/>
        <w:numPr>
          <w:ilvl w:val="1"/>
          <w:numId w:val="27"/>
        </w:numPr>
        <w:tabs>
          <w:tab w:val="left" w:pos="6972"/>
        </w:tabs>
      </w:pPr>
      <w:r>
        <w:t>@PathParam(“&lt;URI_Path_Param&gt;”)</w:t>
      </w:r>
    </w:p>
    <w:p w14:paraId="0734BF48" w14:textId="2EE3C415" w:rsidR="002624C1" w:rsidRPr="00892372" w:rsidRDefault="00454FC0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72E6284D" wp14:editId="18CF8334">
            <wp:extent cx="7266343" cy="69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2597" cy="69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4C1" w:rsidRPr="0089237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0B0C3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2023-02-17T17:11:00Z</dcterms:created>
  <dcterms:modified xsi:type="dcterms:W3CDTF">2023-02-17T18:11:00Z</dcterms:modified>
</cp:coreProperties>
</file>