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2C67" w14:textId="03DD1A2D" w:rsidR="002701D1" w:rsidRPr="00A5009D" w:rsidRDefault="00A5009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lang w:val="en-IN"/>
        </w:rPr>
        <w:t>@.javax.validation.Valid</w:t>
      </w:r>
    </w:p>
    <w:p w14:paraId="5441D762" w14:textId="4B89F831" w:rsidR="00A5009D" w:rsidRPr="00A5009D" w:rsidRDefault="00A5009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lang w:val="en-IN"/>
        </w:rPr>
        <w:t>Can be used on Method Parameter, Method return type or a property.</w:t>
      </w:r>
    </w:p>
    <w:p w14:paraId="070349F1" w14:textId="770BEC3E" w:rsidR="00A5009D" w:rsidRPr="00A5009D" w:rsidRDefault="004B08D5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1F72F352" wp14:editId="0560974E">
            <wp:extent cx="7202968" cy="18421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687" cy="184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B171" w14:textId="77777777" w:rsidR="00A5009D" w:rsidRPr="00812B55" w:rsidRDefault="00A5009D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</w:p>
    <w:sectPr w:rsidR="00A5009D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2023-02-17T19:33:00Z</dcterms:created>
  <dcterms:modified xsi:type="dcterms:W3CDTF">2023-02-17T19:40:00Z</dcterms:modified>
</cp:coreProperties>
</file>