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7CD91F7" w14:textId="520DE95C" w:rsidR="0044729F" w:rsidRDefault="00C868FB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C868FB">
        <w:rPr>
          <w:noProof/>
          <w:u w:val="none"/>
        </w:rPr>
        <w:drawing>
          <wp:inline distT="0" distB="0" distL="0" distR="0" wp14:anchorId="3B790DD7" wp14:editId="33FB1DD0">
            <wp:extent cx="7651115" cy="777240"/>
            <wp:effectExtent l="19050" t="1905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77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1E698B33" w14:textId="2C6F2CC6" w:rsidR="00C868FB" w:rsidRDefault="005622ED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38A46111" wp14:editId="3A145CE3">
            <wp:extent cx="7651115" cy="1925955"/>
            <wp:effectExtent l="19050" t="19050" r="698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33608203" w14:textId="30FA555A" w:rsidR="005622ED" w:rsidRDefault="00741994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741994">
        <w:rPr>
          <w:noProof/>
          <w:u w:val="none"/>
        </w:rPr>
        <w:drawing>
          <wp:inline distT="0" distB="0" distL="0" distR="0" wp14:anchorId="1D655832" wp14:editId="3F10D037">
            <wp:extent cx="7651115" cy="1957705"/>
            <wp:effectExtent l="19050" t="19050" r="6985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57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0EA91D17" w14:textId="1C110061" w:rsidR="00741994" w:rsidRDefault="00741994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see other Docker commands which are very helpful.</w:t>
      </w:r>
      <w:r>
        <w:rPr>
          <w:u w:val="none"/>
          <w:lang w:val="en-IN"/>
        </w:rPr>
        <w:br/>
      </w:r>
    </w:p>
    <w:p w14:paraId="53485B82" w14:textId="193A1A0A" w:rsidR="00741994" w:rsidRDefault="00741994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To see container running in the backend even though we pressed CRL + C on CMD </w:t>
      </w:r>
      <w:r w:rsidR="00370B9F">
        <w:rPr>
          <w:u w:val="none"/>
          <w:lang w:val="en-IN"/>
        </w:rPr>
        <w:t>to return to “Command Prompt”.</w:t>
      </w:r>
    </w:p>
    <w:p w14:paraId="6D6716E9" w14:textId="77777777" w:rsidR="00E56CCE" w:rsidRDefault="00E56CC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Commands:</w:t>
      </w:r>
    </w:p>
    <w:p w14:paraId="6505BC2F" w14:textId="7F702D08" w:rsidR="00370B9F" w:rsidRDefault="00E56CCE" w:rsidP="00E56CCE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 w:rsidRPr="00E56CCE">
        <w:rPr>
          <w:b/>
          <w:bCs/>
          <w:u w:val="none"/>
          <w:lang w:val="en-IN"/>
        </w:rPr>
        <w:t>docker ps</w:t>
      </w:r>
      <w:r>
        <w:rPr>
          <w:u w:val="none"/>
          <w:lang w:val="en-IN"/>
        </w:rPr>
        <w:t xml:space="preserve"> </w:t>
      </w:r>
      <w:r>
        <w:rPr>
          <w:u w:val="none"/>
          <w:lang w:val="en-IN"/>
        </w:rPr>
        <w:br/>
      </w:r>
      <w:r w:rsidRPr="00E56CCE">
        <w:rPr>
          <w:noProof/>
          <w:u w:val="none"/>
        </w:rPr>
        <w:drawing>
          <wp:inline distT="0" distB="0" distL="0" distR="0" wp14:anchorId="3F9A81E4" wp14:editId="06249C54">
            <wp:extent cx="7651115" cy="617855"/>
            <wp:effectExtent l="19050" t="1905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17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090E">
        <w:rPr>
          <w:u w:val="none"/>
          <w:lang w:val="en-IN"/>
        </w:rPr>
        <w:t>first port is inner port in the container and second port is host OS port.</w:t>
      </w:r>
      <w:r w:rsidR="0097090E">
        <w:rPr>
          <w:u w:val="none"/>
          <w:lang w:val="en-IN"/>
        </w:rPr>
        <w:br/>
      </w:r>
    </w:p>
    <w:p w14:paraId="386560EC" w14:textId="0A19AC7D" w:rsidR="00E56CCE" w:rsidRDefault="0067711F" w:rsidP="00E56CCE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 w:rsidRPr="0067711F">
        <w:rPr>
          <w:noProof/>
          <w:u w:val="none"/>
        </w:rPr>
        <w:drawing>
          <wp:inline distT="0" distB="0" distL="0" distR="0" wp14:anchorId="79910E75" wp14:editId="24B457F0">
            <wp:extent cx="7651115" cy="426720"/>
            <wp:effectExtent l="19050" t="1905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26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146AB" w:rsidRPr="003146AB">
        <w:rPr>
          <w:noProof/>
          <w:u w:val="none"/>
        </w:rPr>
        <w:drawing>
          <wp:inline distT="0" distB="0" distL="0" distR="0" wp14:anchorId="7BED0EEF" wp14:editId="1089DB4E">
            <wp:extent cx="7651115" cy="713740"/>
            <wp:effectExtent l="19050" t="1905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1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146AB" w:rsidRPr="003146AB">
        <w:rPr>
          <w:noProof/>
          <w:u w:val="none"/>
        </w:rPr>
        <w:drawing>
          <wp:inline distT="0" distB="0" distL="0" distR="0" wp14:anchorId="15FAF9E0" wp14:editId="6009BD8E">
            <wp:extent cx="7651115" cy="498475"/>
            <wp:effectExtent l="19050" t="1905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9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150B6F1D" w14:textId="6B39D9CC" w:rsidR="0067711F" w:rsidRDefault="00F12638" w:rsidP="00F12638">
      <w:pPr>
        <w:pStyle w:val="ListParagraph"/>
        <w:numPr>
          <w:ilvl w:val="0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So, you don’t need separate VM to create and run images and containers respectively for small microservice.</w:t>
      </w:r>
    </w:p>
    <w:p w14:paraId="25656152" w14:textId="51E6033E" w:rsidR="00F12638" w:rsidRDefault="00262FC7" w:rsidP="00F12638">
      <w:pPr>
        <w:pStyle w:val="ListParagraph"/>
        <w:numPr>
          <w:ilvl w:val="0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Advantages:</w:t>
      </w:r>
    </w:p>
    <w:p w14:paraId="00174CE6" w14:textId="0EB818F0" w:rsidR="00262FC7" w:rsidRDefault="00262FC7" w:rsidP="00262FC7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 xml:space="preserve">Portability: If running on your system, will also </w:t>
      </w:r>
      <w:proofErr w:type="gramStart"/>
      <w:r>
        <w:rPr>
          <w:u w:val="none"/>
          <w:lang w:val="en-IN"/>
        </w:rPr>
        <w:t>run on</w:t>
      </w:r>
      <w:proofErr w:type="gramEnd"/>
      <w:r>
        <w:rPr>
          <w:u w:val="none"/>
          <w:lang w:val="en-IN"/>
        </w:rPr>
        <w:t xml:space="preserve"> </w:t>
      </w:r>
      <w:r w:rsidR="008D42D6">
        <w:rPr>
          <w:u w:val="none"/>
          <w:lang w:val="en-IN"/>
        </w:rPr>
        <w:t>other’s machine or on different environment.</w:t>
      </w:r>
    </w:p>
    <w:p w14:paraId="73AA81C5" w14:textId="672CBA1D" w:rsidR="00262FC7" w:rsidRPr="008D42D6" w:rsidRDefault="00262FC7" w:rsidP="008D42D6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lastRenderedPageBreak/>
        <w:t>Scale Up or Down:</w:t>
      </w:r>
      <w:r w:rsidR="008D42D6">
        <w:rPr>
          <w:u w:val="none"/>
          <w:lang w:val="en-IN"/>
        </w:rPr>
        <w:t xml:space="preserve"> Just running the docker run command will create one more instance of container to run app.</w:t>
      </w:r>
    </w:p>
    <w:sectPr w:rsidR="00262FC7" w:rsidRPr="008D42D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117410">
    <w:abstractNumId w:val="0"/>
  </w:num>
  <w:num w:numId="2" w16cid:durableId="202324683">
    <w:abstractNumId w:val="15"/>
  </w:num>
  <w:num w:numId="3" w16cid:durableId="255285214">
    <w:abstractNumId w:val="8"/>
  </w:num>
  <w:num w:numId="4" w16cid:durableId="1988363807">
    <w:abstractNumId w:val="6"/>
  </w:num>
  <w:num w:numId="5" w16cid:durableId="2120946319">
    <w:abstractNumId w:val="9"/>
  </w:num>
  <w:num w:numId="6" w16cid:durableId="1225793629">
    <w:abstractNumId w:val="11"/>
  </w:num>
  <w:num w:numId="7" w16cid:durableId="503402397">
    <w:abstractNumId w:val="16"/>
  </w:num>
  <w:num w:numId="8" w16cid:durableId="1765103767">
    <w:abstractNumId w:val="17"/>
  </w:num>
  <w:num w:numId="9" w16cid:durableId="888494324">
    <w:abstractNumId w:val="3"/>
  </w:num>
  <w:num w:numId="10" w16cid:durableId="1963026040">
    <w:abstractNumId w:val="13"/>
  </w:num>
  <w:num w:numId="11" w16cid:durableId="687869371">
    <w:abstractNumId w:val="12"/>
  </w:num>
  <w:num w:numId="12" w16cid:durableId="2047290682">
    <w:abstractNumId w:val="2"/>
  </w:num>
  <w:num w:numId="13" w16cid:durableId="1237936436">
    <w:abstractNumId w:val="5"/>
  </w:num>
  <w:num w:numId="14" w16cid:durableId="1176574987">
    <w:abstractNumId w:val="14"/>
  </w:num>
  <w:num w:numId="15" w16cid:durableId="1193223620">
    <w:abstractNumId w:val="4"/>
  </w:num>
  <w:num w:numId="16" w16cid:durableId="1974368436">
    <w:abstractNumId w:val="1"/>
  </w:num>
  <w:num w:numId="17" w16cid:durableId="647829722">
    <w:abstractNumId w:val="10"/>
  </w:num>
  <w:num w:numId="18" w16cid:durableId="7673881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2FC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6AB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0B9F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2ED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11F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40A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1994"/>
    <w:rsid w:val="0074213A"/>
    <w:rsid w:val="00742C40"/>
    <w:rsid w:val="007434E9"/>
    <w:rsid w:val="00744EB1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42D6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090E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68FB"/>
    <w:rsid w:val="00C87769"/>
    <w:rsid w:val="00C94CC1"/>
    <w:rsid w:val="00C96BC6"/>
    <w:rsid w:val="00CA1D1F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56CCE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2638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7A185"/>
  <w15:docId w15:val="{0E696C47-ECF5-4F1B-8496-6754D1A6A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2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13</cp:revision>
  <dcterms:created xsi:type="dcterms:W3CDTF">2021-09-15T17:41:00Z</dcterms:created>
  <dcterms:modified xsi:type="dcterms:W3CDTF">2022-06-07T18:46:00Z</dcterms:modified>
</cp:coreProperties>
</file>