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0727E" w:rsidRDefault="000B7AC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We have </w:t>
      </w:r>
      <w:r w:rsidRPr="0079745B">
        <w:rPr>
          <w:b/>
          <w:color w:val="4F81BD" w:themeColor="accent1"/>
          <w:u w:val="none"/>
          <w:lang w:val="en-IN"/>
        </w:rPr>
        <w:t>non-functional requirements</w:t>
      </w:r>
      <w:r w:rsidRPr="0079745B">
        <w:rPr>
          <w:color w:val="4F81BD" w:themeColor="accent1"/>
          <w:u w:val="none"/>
          <w:lang w:val="en-IN"/>
        </w:rPr>
        <w:t xml:space="preserve"> </w:t>
      </w:r>
      <w:r>
        <w:rPr>
          <w:u w:val="none"/>
          <w:lang w:val="en-IN"/>
        </w:rPr>
        <w:t xml:space="preserve">across </w:t>
      </w:r>
      <w:r w:rsidR="00500285">
        <w:rPr>
          <w:u w:val="none"/>
          <w:lang w:val="en-IN"/>
        </w:rPr>
        <w:t>microservices;</w:t>
      </w:r>
      <w:r>
        <w:rPr>
          <w:u w:val="none"/>
          <w:lang w:val="en-IN"/>
        </w:rPr>
        <w:t xml:space="preserve"> this could be security like authentication.</w:t>
      </w:r>
    </w:p>
    <w:p w:rsidR="00BD2036" w:rsidRDefault="00BD2036" w:rsidP="00BD203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This could be security like authentication, authorization, encryption, decryption, tracing.</w:t>
      </w:r>
    </w:p>
    <w:p w:rsidR="00BD2036" w:rsidRDefault="00BD2036" w:rsidP="00BD203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Tracing where we need to track the incoming request as it flows through microservices.</w:t>
      </w:r>
    </w:p>
    <w:p w:rsidR="00B2110F" w:rsidRDefault="00B2110F" w:rsidP="00B2110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B2110F">
        <w:rPr>
          <w:b/>
          <w:lang w:val="en-IN"/>
        </w:rPr>
        <w:t>Service Aggregation</w:t>
      </w:r>
      <w:r>
        <w:rPr>
          <w:u w:val="none"/>
          <w:lang w:val="en-IN"/>
        </w:rPr>
        <w:t>: Where a client needs to make calls to various microservices.</w:t>
      </w:r>
    </w:p>
    <w:p w:rsidR="00B2110F" w:rsidRPr="00B2110F" w:rsidRDefault="00B2110F" w:rsidP="00B2110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B2110F">
        <w:rPr>
          <w:b/>
          <w:lang w:val="en-IN"/>
        </w:rPr>
        <w:t>Rate Limits</w:t>
      </w:r>
      <w:r>
        <w:rPr>
          <w:u w:val="none"/>
          <w:lang w:val="en-IN"/>
        </w:rPr>
        <w:t>: When you’re using cloud like AWS or Microsoft Azure you want to control the resources that each of your microservice can use.</w:t>
      </w:r>
      <w:r>
        <w:rPr>
          <w:u w:val="none"/>
          <w:lang w:val="en-IN"/>
        </w:rPr>
        <w:br/>
        <w:t xml:space="preserve">These all are called </w:t>
      </w:r>
      <w:r w:rsidRPr="00CB0CCC">
        <w:rPr>
          <w:b/>
          <w:color w:val="4F81BD" w:themeColor="accent1"/>
          <w:u w:val="none"/>
          <w:lang w:val="en-IN"/>
        </w:rPr>
        <w:t>Cross Cutting Concerns</w:t>
      </w:r>
      <w:r>
        <w:rPr>
          <w:u w:val="none"/>
          <w:lang w:val="en-IN"/>
        </w:rPr>
        <w:t>.</w:t>
      </w:r>
      <w:r>
        <w:rPr>
          <w:u w:val="none"/>
          <w:lang w:val="en-IN"/>
        </w:rPr>
        <w:br/>
        <w:t>So instead of repeating these crosscutting concern implementation</w:t>
      </w:r>
      <w:r w:rsidR="00973A17">
        <w:rPr>
          <w:u w:val="none"/>
          <w:lang w:val="en-IN"/>
        </w:rPr>
        <w:t>s</w:t>
      </w:r>
      <w:r>
        <w:rPr>
          <w:u w:val="none"/>
          <w:lang w:val="en-IN"/>
        </w:rPr>
        <w:t xml:space="preserve"> across microservices, we use</w:t>
      </w:r>
      <w:r w:rsidR="00973A17">
        <w:rPr>
          <w:u w:val="none"/>
          <w:lang w:val="en-IN"/>
        </w:rPr>
        <w:t xml:space="preserve"> Spring Cloud</w:t>
      </w:r>
      <w:r>
        <w:rPr>
          <w:u w:val="none"/>
          <w:lang w:val="en-IN"/>
        </w:rPr>
        <w:t xml:space="preserve"> API Gateway.</w:t>
      </w:r>
    </w:p>
    <w:p w:rsidR="000B7AC5" w:rsidRDefault="00973A1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b/>
          <w:lang w:val="en-IN"/>
        </w:rPr>
        <w:t xml:space="preserve">Spring Cloud </w:t>
      </w:r>
      <w:r w:rsidR="00B2110F" w:rsidRPr="00B2110F">
        <w:rPr>
          <w:b/>
          <w:lang w:val="en-IN"/>
        </w:rPr>
        <w:t>API Gateway</w:t>
      </w:r>
      <w:r w:rsidR="00B2110F">
        <w:rPr>
          <w:u w:val="none"/>
          <w:lang w:val="en-IN"/>
        </w:rPr>
        <w:t>:</w:t>
      </w:r>
    </w:p>
    <w:p w:rsidR="00B2110F" w:rsidRDefault="00605A89" w:rsidP="00B2110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Cross-cutting concerns are configured into API Gateway</w:t>
      </w:r>
      <w:r w:rsidR="006A447B">
        <w:rPr>
          <w:u w:val="none"/>
          <w:lang w:val="en-IN"/>
        </w:rPr>
        <w:t xml:space="preserve"> Project</w:t>
      </w:r>
      <w:r>
        <w:rPr>
          <w:u w:val="none"/>
          <w:lang w:val="en-IN"/>
        </w:rPr>
        <w:t>.</w:t>
      </w:r>
    </w:p>
    <w:p w:rsidR="00605A89" w:rsidRDefault="00605A89" w:rsidP="00B2110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All the requests are redirected to this Gateway.</w:t>
      </w:r>
    </w:p>
    <w:p w:rsidR="00B2110F" w:rsidRDefault="00605A89" w:rsidP="004F2200">
      <w:p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47252" cy="2723093"/>
            <wp:effectExtent l="19050" t="19050" r="10798" b="20107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349" cy="27231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BE" w:rsidRDefault="00272126" w:rsidP="004F2200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08235" cy="2992581"/>
            <wp:effectExtent l="19050" t="19050" r="26015" b="1731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987" cy="29945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200" w:rsidRDefault="004F2200" w:rsidP="00796BB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We write cross-cutting concern</w:t>
      </w:r>
      <w:r w:rsidR="00796BBE">
        <w:rPr>
          <w:u w:val="none"/>
          <w:lang w:val="en-IN"/>
        </w:rPr>
        <w:t>s</w:t>
      </w:r>
      <w:r>
        <w:rPr>
          <w:u w:val="none"/>
          <w:lang w:val="en-IN"/>
        </w:rPr>
        <w:t xml:space="preserve"> in Gateway API Project.</w:t>
      </w:r>
    </w:p>
    <w:p w:rsidR="00796BBE" w:rsidRDefault="00796BBE" w:rsidP="00796BB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All the microservices are redirected through the API Gateway.</w:t>
      </w:r>
    </w:p>
    <w:p w:rsidR="00796BBE" w:rsidRDefault="00F518E2" w:rsidP="004F2200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Steps:</w:t>
      </w:r>
    </w:p>
    <w:p w:rsidR="00F518E2" w:rsidRDefault="00F518E2" w:rsidP="00F518E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Include Dependency: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334885" cy="733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88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8E2" w:rsidRDefault="00F518E2" w:rsidP="00F518E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6460558" cy="1754824"/>
            <wp:effectExtent l="19050" t="19050" r="16442" b="1682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630" cy="17553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8E2" w:rsidRDefault="00BD1C9B" w:rsidP="00F518E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Configuration for Routes for each microservice in application.properties.</w:t>
      </w:r>
      <w:r>
        <w:rPr>
          <w:u w:val="none"/>
          <w:lang w:val="en-IN"/>
        </w:rPr>
        <w:br/>
      </w:r>
      <w:r w:rsidR="00BE647B" w:rsidRPr="00BE647B">
        <w:rPr>
          <w:b/>
          <w:lang w:val="en-IN"/>
        </w:rPr>
        <w:t>NOTE</w:t>
      </w:r>
      <w:r w:rsidR="00BE647B">
        <w:rPr>
          <w:u w:val="none"/>
          <w:lang w:val="en-IN"/>
        </w:rPr>
        <w:t>: Same configuration can be done with java too.</w:t>
      </w:r>
      <w:r w:rsidR="00BE647B">
        <w:rPr>
          <w:u w:val="none"/>
          <w:lang w:val="en-IN"/>
        </w:rPr>
        <w:br/>
      </w:r>
      <w:r w:rsidR="00BE647B">
        <w:rPr>
          <w:noProof/>
          <w:u w:val="none"/>
        </w:rPr>
        <w:drawing>
          <wp:inline distT="0" distB="0" distL="0" distR="0">
            <wp:extent cx="6225211" cy="2052657"/>
            <wp:effectExtent l="19050" t="19050" r="23189" b="2379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422" cy="20530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8E2" w:rsidRDefault="00F518E2" w:rsidP="004F2200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p w:rsidR="004F2200" w:rsidRPr="004F2200" w:rsidRDefault="004F2200" w:rsidP="004F2200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4F2200" w:rsidRPr="004F2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80584F32"/>
    <w:lvl w:ilvl="0" w:tplc="F0B4E038">
      <w:start w:val="1"/>
      <w:numFmt w:val="decimal"/>
      <w:lvlText w:val="%1."/>
      <w:lvlJc w:val="left"/>
      <w:pPr>
        <w:ind w:left="1176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896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">
    <w:nsid w:val="16690037"/>
    <w:multiLevelType w:val="hybridMultilevel"/>
    <w:tmpl w:val="D37E1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482E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AC5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62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4ACA"/>
    <w:rsid w:val="001C508F"/>
    <w:rsid w:val="001C7A35"/>
    <w:rsid w:val="001D1215"/>
    <w:rsid w:val="001D4FCE"/>
    <w:rsid w:val="001E0152"/>
    <w:rsid w:val="001E05EC"/>
    <w:rsid w:val="001E6A2E"/>
    <w:rsid w:val="001F163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2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F6B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2C11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2AA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0EA9"/>
    <w:rsid w:val="0045258F"/>
    <w:rsid w:val="004527C5"/>
    <w:rsid w:val="00452A4D"/>
    <w:rsid w:val="004541AC"/>
    <w:rsid w:val="00455E0F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0E94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200"/>
    <w:rsid w:val="004F3724"/>
    <w:rsid w:val="00500285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477FB"/>
    <w:rsid w:val="005506BD"/>
    <w:rsid w:val="00553C27"/>
    <w:rsid w:val="00553DDF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48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D78FD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5A8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39F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47B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0B4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96BBE"/>
    <w:rsid w:val="0079745B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6C2"/>
    <w:rsid w:val="007E6825"/>
    <w:rsid w:val="007E7EA7"/>
    <w:rsid w:val="007F0838"/>
    <w:rsid w:val="007F1528"/>
    <w:rsid w:val="007F5A57"/>
    <w:rsid w:val="007F67C7"/>
    <w:rsid w:val="00802B86"/>
    <w:rsid w:val="00803FF6"/>
    <w:rsid w:val="008051FA"/>
    <w:rsid w:val="00805EDF"/>
    <w:rsid w:val="00807933"/>
    <w:rsid w:val="0081027B"/>
    <w:rsid w:val="00810CCF"/>
    <w:rsid w:val="00814EC4"/>
    <w:rsid w:val="0081746C"/>
    <w:rsid w:val="00822868"/>
    <w:rsid w:val="00822953"/>
    <w:rsid w:val="00822FA8"/>
    <w:rsid w:val="0082332D"/>
    <w:rsid w:val="00825FCC"/>
    <w:rsid w:val="0082702A"/>
    <w:rsid w:val="00827ABC"/>
    <w:rsid w:val="00830C93"/>
    <w:rsid w:val="00834C3A"/>
    <w:rsid w:val="00836A8E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63EA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36E4"/>
    <w:rsid w:val="008A40A9"/>
    <w:rsid w:val="008A5136"/>
    <w:rsid w:val="008A679E"/>
    <w:rsid w:val="008B0698"/>
    <w:rsid w:val="008B0E05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1CB0"/>
    <w:rsid w:val="008D31FD"/>
    <w:rsid w:val="008D6284"/>
    <w:rsid w:val="008E3690"/>
    <w:rsid w:val="008E536F"/>
    <w:rsid w:val="008F0076"/>
    <w:rsid w:val="008F171E"/>
    <w:rsid w:val="008F5CD6"/>
    <w:rsid w:val="008F603C"/>
    <w:rsid w:val="008F6B3C"/>
    <w:rsid w:val="00901386"/>
    <w:rsid w:val="0090453D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A17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BDE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0A7A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184"/>
    <w:rsid w:val="009F1244"/>
    <w:rsid w:val="009F644F"/>
    <w:rsid w:val="009F7D88"/>
    <w:rsid w:val="00A034A2"/>
    <w:rsid w:val="00A05A0A"/>
    <w:rsid w:val="00A06548"/>
    <w:rsid w:val="00A067C4"/>
    <w:rsid w:val="00A0727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E1E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10F"/>
    <w:rsid w:val="00B22910"/>
    <w:rsid w:val="00B27BCA"/>
    <w:rsid w:val="00B307D5"/>
    <w:rsid w:val="00B32293"/>
    <w:rsid w:val="00B332D9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C9B"/>
    <w:rsid w:val="00BD1EDB"/>
    <w:rsid w:val="00BD2036"/>
    <w:rsid w:val="00BD2414"/>
    <w:rsid w:val="00BD2632"/>
    <w:rsid w:val="00BD2BA0"/>
    <w:rsid w:val="00BD489D"/>
    <w:rsid w:val="00BD68A2"/>
    <w:rsid w:val="00BE5D6B"/>
    <w:rsid w:val="00BE647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6F1"/>
    <w:rsid w:val="00C87769"/>
    <w:rsid w:val="00C92AF3"/>
    <w:rsid w:val="00C94CC1"/>
    <w:rsid w:val="00C96BC6"/>
    <w:rsid w:val="00CA2425"/>
    <w:rsid w:val="00CA315E"/>
    <w:rsid w:val="00CB06CA"/>
    <w:rsid w:val="00CB0CCC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09AF"/>
    <w:rsid w:val="00D339CB"/>
    <w:rsid w:val="00D33CDD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0D2"/>
    <w:rsid w:val="00E4350C"/>
    <w:rsid w:val="00E45B93"/>
    <w:rsid w:val="00E4665F"/>
    <w:rsid w:val="00E51C8C"/>
    <w:rsid w:val="00E52ED6"/>
    <w:rsid w:val="00E534E9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89A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6EB3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18E2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490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26FF9-DA7C-49F8-B61F-CAFD4BCC2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17</cp:revision>
  <dcterms:created xsi:type="dcterms:W3CDTF">2021-09-29T13:45:00Z</dcterms:created>
  <dcterms:modified xsi:type="dcterms:W3CDTF">2021-10-02T07:58:00Z</dcterms:modified>
</cp:coreProperties>
</file>