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E59AE17" w14:textId="77777777" w:rsidR="008337D0" w:rsidRDefault="008217D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8217D0">
        <w:rPr>
          <w:b/>
          <w:u w:val="single"/>
          <w:lang w:val="en-IN"/>
        </w:rPr>
        <w:t>So Far</w:t>
      </w:r>
      <w:r>
        <w:rPr>
          <w:lang w:val="en-IN"/>
        </w:rPr>
        <w:t>:</w:t>
      </w:r>
    </w:p>
    <w:p w14:paraId="717879E1" w14:textId="77777777" w:rsidR="008217D0" w:rsidRDefault="008217D0" w:rsidP="008217D0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Ant matcher is a method which helps us to exactly look for this end point </w:t>
      </w:r>
      <w:r>
        <w:rPr>
          <w:noProof/>
        </w:rPr>
        <w:drawing>
          <wp:inline distT="0" distB="0" distL="0" distR="0" wp14:anchorId="1480FC3E" wp14:editId="33599577">
            <wp:extent cx="2571750" cy="1416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and tries to secure the URL based on the conf</w:t>
      </w:r>
      <w:r w:rsidR="000D1F68">
        <w:rPr>
          <w:lang w:val="en-IN"/>
        </w:rPr>
        <w:t>igurations that we have applied such as</w:t>
      </w:r>
    </w:p>
    <w:p w14:paraId="35E88F32" w14:textId="7128B5C1" w:rsidR="008217D0" w:rsidRPr="000D1F68" w:rsidRDefault="000D1F68" w:rsidP="000D1F68">
      <w:pPr>
        <w:pStyle w:val="ListParagraph"/>
        <w:numPr>
          <w:ilvl w:val="2"/>
          <w:numId w:val="16"/>
        </w:numPr>
        <w:rPr>
          <w:lang w:val="en-IN"/>
        </w:rPr>
      </w:pPr>
      <w:proofErr w:type="gramStart"/>
      <w:r>
        <w:rPr>
          <w:lang w:val="en-IN"/>
        </w:rPr>
        <w:t>hasRole(</w:t>
      </w:r>
      <w:proofErr w:type="gramEnd"/>
      <w:r>
        <w:rPr>
          <w:lang w:val="en-IN"/>
        </w:rPr>
        <w:t xml:space="preserve">), </w:t>
      </w:r>
      <w:r w:rsidR="003D01AE">
        <w:rPr>
          <w:lang w:val="en-IN"/>
        </w:rPr>
        <w:t xml:space="preserve">hasAnyRole(), </w:t>
      </w:r>
      <w:r>
        <w:rPr>
          <w:lang w:val="en-IN"/>
        </w:rPr>
        <w:t>hasAuthority(), hasAnyAuthority()</w:t>
      </w:r>
      <w:r w:rsidR="003D01AE">
        <w:rPr>
          <w:lang w:val="en-IN"/>
        </w:rPr>
        <w:t xml:space="preserve">, </w:t>
      </w:r>
      <w:r w:rsidR="003D01AE">
        <w:rPr>
          <w:lang w:val="en-IN"/>
        </w:rPr>
        <w:t xml:space="preserve">permitAll(), </w:t>
      </w:r>
      <w:r w:rsidR="003D01AE">
        <w:rPr>
          <w:lang w:val="en-IN"/>
        </w:rPr>
        <w:t xml:space="preserve">denyAll() </w:t>
      </w:r>
      <w:r>
        <w:rPr>
          <w:lang w:val="en-IN"/>
        </w:rPr>
        <w:t>etc.</w:t>
      </w:r>
    </w:p>
    <w:p w14:paraId="35CA3EB7" w14:textId="77777777" w:rsidR="008217D0" w:rsidRDefault="000D1F68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Besides ant matcher, we have other matchers too in spring security.</w:t>
      </w:r>
    </w:p>
    <w:p w14:paraId="2AD4CC3F" w14:textId="77777777" w:rsidR="000D7FE8" w:rsidRDefault="000D7FE8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Spring Security has 3 kinds of matchers.</w:t>
      </w:r>
    </w:p>
    <w:p w14:paraId="40AC5797" w14:textId="77777777"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>Ant Matcher.</w:t>
      </w:r>
    </w:p>
    <w:p w14:paraId="2EA9195E" w14:textId="77777777"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>MVC Matcher.</w:t>
      </w:r>
    </w:p>
    <w:p w14:paraId="283EF900" w14:textId="77777777" w:rsidR="000D7FE8" w:rsidRDefault="000D7FE8" w:rsidP="000D7FE8">
      <w:pPr>
        <w:pStyle w:val="ListParagraph"/>
        <w:numPr>
          <w:ilvl w:val="1"/>
          <w:numId w:val="16"/>
        </w:numPr>
        <w:rPr>
          <w:lang w:val="en-IN"/>
        </w:rPr>
      </w:pPr>
      <w:r>
        <w:rPr>
          <w:lang w:val="en-IN"/>
        </w:rPr>
        <w:t>Regex Matcher.</w:t>
      </w:r>
    </w:p>
    <w:p w14:paraId="12E34447" w14:textId="3A2D1D9B" w:rsidR="000D7FE8" w:rsidRDefault="0023153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>A little differen</w:t>
      </w:r>
      <w:r w:rsidR="00DD6B8D">
        <w:rPr>
          <w:lang w:val="en-IN"/>
        </w:rPr>
        <w:t>ce</w:t>
      </w:r>
      <w:r>
        <w:rPr>
          <w:lang w:val="en-IN"/>
        </w:rPr>
        <w:t xml:space="preserve"> b/w Ant Matcher and MVC Matcher.</w:t>
      </w:r>
    </w:p>
    <w:p w14:paraId="33BF1203" w14:textId="77777777" w:rsidR="00231530" w:rsidRDefault="00231530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lang w:val="en-IN"/>
        </w:rPr>
        <w:t xml:space="preserve">MVC Matcher uses Spring MVC </w:t>
      </w:r>
      <w:bookmarkStart w:id="0" w:name="_Hlk100420210"/>
      <w:r>
        <w:rPr>
          <w:lang w:val="en-IN"/>
        </w:rPr>
        <w:t xml:space="preserve">HandlerMappingIntrospector </w:t>
      </w:r>
      <w:bookmarkEnd w:id="0"/>
      <w:r>
        <w:rPr>
          <w:lang w:val="en-IN"/>
        </w:rPr>
        <w:t>to match the paths and extract variables.</w:t>
      </w:r>
    </w:p>
    <w:p w14:paraId="4422DC19" w14:textId="77777777" w:rsidR="00231530" w:rsidRDefault="00D4112B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0EC7BFE3" wp14:editId="20193026">
            <wp:extent cx="7450020" cy="3457116"/>
            <wp:effectExtent l="19050" t="19050" r="17580" b="998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119" cy="34571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8629137" w14:textId="77777777" w:rsidR="00D4112B" w:rsidRDefault="005E2D2C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0158DCA1" wp14:editId="4914B027">
            <wp:extent cx="7291302" cy="3486456"/>
            <wp:effectExtent l="19050" t="19050" r="23898" b="1874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538" cy="3487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8698E32" w14:textId="77777777" w:rsidR="005E2D2C" w:rsidRPr="00B91DFB" w:rsidRDefault="007E5002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9B6B3B1" wp14:editId="31186558">
            <wp:extent cx="7291954" cy="2620954"/>
            <wp:effectExtent l="19050" t="19050" r="23246" b="2699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233" cy="26232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D2C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11472">
    <w:abstractNumId w:val="0"/>
  </w:num>
  <w:num w:numId="2" w16cid:durableId="941452411">
    <w:abstractNumId w:val="12"/>
  </w:num>
  <w:num w:numId="3" w16cid:durableId="635181034">
    <w:abstractNumId w:val="6"/>
  </w:num>
  <w:num w:numId="4" w16cid:durableId="835652093">
    <w:abstractNumId w:val="5"/>
  </w:num>
  <w:num w:numId="5" w16cid:durableId="1167555753">
    <w:abstractNumId w:val="7"/>
  </w:num>
  <w:num w:numId="6" w16cid:durableId="1678001903">
    <w:abstractNumId w:val="8"/>
  </w:num>
  <w:num w:numId="7" w16cid:durableId="1825513095">
    <w:abstractNumId w:val="14"/>
  </w:num>
  <w:num w:numId="8" w16cid:durableId="562254422">
    <w:abstractNumId w:val="15"/>
  </w:num>
  <w:num w:numId="9" w16cid:durableId="1031956978">
    <w:abstractNumId w:val="2"/>
  </w:num>
  <w:num w:numId="10" w16cid:durableId="881476560">
    <w:abstractNumId w:val="11"/>
  </w:num>
  <w:num w:numId="11" w16cid:durableId="1035010571">
    <w:abstractNumId w:val="10"/>
  </w:num>
  <w:num w:numId="12" w16cid:durableId="1405178756">
    <w:abstractNumId w:val="1"/>
  </w:num>
  <w:num w:numId="13" w16cid:durableId="1122990757">
    <w:abstractNumId w:val="3"/>
  </w:num>
  <w:num w:numId="14" w16cid:durableId="535698929">
    <w:abstractNumId w:val="9"/>
  </w:num>
  <w:num w:numId="15" w16cid:durableId="2102868413">
    <w:abstractNumId w:val="4"/>
  </w:num>
  <w:num w:numId="16" w16cid:durableId="494687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075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1AE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35B09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B8D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2EC4"/>
  <w15:docId w15:val="{D43BAFE6-078E-4525-BB94-A13C047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12</cp:revision>
  <dcterms:created xsi:type="dcterms:W3CDTF">2021-08-04T14:33:00Z</dcterms:created>
  <dcterms:modified xsi:type="dcterms:W3CDTF">2022-04-09T13:34:00Z</dcterms:modified>
</cp:coreProperties>
</file>