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0A01" w14:textId="3E4C7169" w:rsidR="00593592" w:rsidRPr="002153B2" w:rsidRDefault="00305E36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lang w:val="en-IN"/>
        </w:rPr>
        <w:t>In next section, we will move to Morning Star which is most powerful Bullish Pattern of all the patterns we studied till now (Hammer, Engulfing, Piercing).</w:t>
      </w:r>
    </w:p>
    <w:sectPr w:rsidR="0059359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2023-12-20T08:46:00Z</dcterms:created>
  <dcterms:modified xsi:type="dcterms:W3CDTF">2023-12-20T10:35:00Z</dcterms:modified>
</cp:coreProperties>
</file>