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803" w:rsidRDefault="00610A4B" w:rsidP="009D6375">
      <w:pPr>
        <w:pStyle w:val="normal0"/>
        <w:numPr>
          <w:ilvl w:val="0"/>
          <w:numId w:val="1"/>
        </w:numPr>
        <w:ind w:left="426"/>
      </w:pPr>
      <w:r w:rsidRPr="00610A4B">
        <w:rPr>
          <w:b/>
        </w:rPr>
        <w:t>Maven Landscape</w:t>
      </w:r>
      <w:r>
        <w:t xml:space="preserve">: </w:t>
      </w:r>
      <w:r w:rsidR="00EF0269">
        <w:t>All of the components that make up the maven application.</w:t>
      </w:r>
    </w:p>
    <w:p w:rsidR="00EF0269" w:rsidRDefault="00EF0269" w:rsidP="009D6375">
      <w:pPr>
        <w:pStyle w:val="normal0"/>
        <w:numPr>
          <w:ilvl w:val="0"/>
          <w:numId w:val="1"/>
        </w:numPr>
        <w:ind w:left="426"/>
      </w:pPr>
      <w:r>
        <w:t>So we will touch each of the components.</w:t>
      </w:r>
    </w:p>
    <w:p w:rsidR="00EF0269" w:rsidRDefault="00EF0269" w:rsidP="009D6375">
      <w:pPr>
        <w:pStyle w:val="normal0"/>
        <w:numPr>
          <w:ilvl w:val="0"/>
          <w:numId w:val="1"/>
        </w:numPr>
        <w:ind w:left="426"/>
      </w:pPr>
      <w:r w:rsidRPr="00EF0269">
        <w:rPr>
          <w:b/>
        </w:rPr>
        <w:t>POM</w:t>
      </w:r>
      <w:r>
        <w:t>:</w:t>
      </w:r>
      <w:r w:rsidRPr="00EF0269">
        <w:t xml:space="preserve"> </w:t>
      </w:r>
      <w:r>
        <w:rPr>
          <w:noProof/>
        </w:rPr>
        <w:drawing>
          <wp:inline distT="0" distB="0" distL="0" distR="0">
            <wp:extent cx="6363970" cy="3006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363970" cy="3006725"/>
                    </a:xfrm>
                    <a:prstGeom prst="rect">
                      <a:avLst/>
                    </a:prstGeom>
                    <a:noFill/>
                    <a:ln w="9525">
                      <a:noFill/>
                      <a:miter lim="800000"/>
                      <a:headEnd/>
                      <a:tailEnd/>
                    </a:ln>
                  </pic:spPr>
                </pic:pic>
              </a:graphicData>
            </a:graphic>
          </wp:inline>
        </w:drawing>
      </w:r>
    </w:p>
    <w:p w:rsidR="00C84213" w:rsidRDefault="00C84213" w:rsidP="009D6375">
      <w:pPr>
        <w:pStyle w:val="normal0"/>
        <w:numPr>
          <w:ilvl w:val="0"/>
          <w:numId w:val="1"/>
        </w:numPr>
        <w:ind w:left="426"/>
      </w:pPr>
      <w:r>
        <w:rPr>
          <w:b/>
        </w:rPr>
        <w:t>Artifacts</w:t>
      </w:r>
      <w:r w:rsidRPr="00C84213">
        <w:t>:</w:t>
      </w:r>
      <w:r>
        <w:t xml:space="preserve"> can be plugins, jars, </w:t>
      </w:r>
      <w:proofErr w:type="gramStart"/>
      <w:r>
        <w:t>archetypes</w:t>
      </w:r>
      <w:proofErr w:type="gramEnd"/>
      <w:r>
        <w:t>.</w:t>
      </w:r>
    </w:p>
    <w:p w:rsidR="00C84213" w:rsidRDefault="00C84213" w:rsidP="009D6375">
      <w:pPr>
        <w:pStyle w:val="normal0"/>
        <w:numPr>
          <w:ilvl w:val="0"/>
          <w:numId w:val="1"/>
        </w:numPr>
        <w:ind w:left="426"/>
      </w:pPr>
      <w:r>
        <w:rPr>
          <w:noProof/>
        </w:rPr>
        <w:drawing>
          <wp:inline distT="0" distB="0" distL="0" distR="0">
            <wp:extent cx="6232525" cy="2933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232525" cy="2933700"/>
                    </a:xfrm>
                    <a:prstGeom prst="rect">
                      <a:avLst/>
                    </a:prstGeom>
                    <a:noFill/>
                    <a:ln w="9525">
                      <a:noFill/>
                      <a:miter lim="800000"/>
                      <a:headEnd/>
                      <a:tailEnd/>
                    </a:ln>
                  </pic:spPr>
                </pic:pic>
              </a:graphicData>
            </a:graphic>
          </wp:inline>
        </w:drawing>
      </w:r>
    </w:p>
    <w:p w:rsidR="00C84213" w:rsidRDefault="00C84213" w:rsidP="009D6375">
      <w:pPr>
        <w:pStyle w:val="normal0"/>
        <w:numPr>
          <w:ilvl w:val="0"/>
          <w:numId w:val="1"/>
        </w:numPr>
        <w:ind w:left="426"/>
      </w:pPr>
      <w:r w:rsidRPr="00C84213">
        <w:rPr>
          <w:b/>
        </w:rPr>
        <w:t>Plugin</w:t>
      </w:r>
      <w:r>
        <w:t>: Collection of goals.</w:t>
      </w:r>
      <w:r>
        <w:br/>
      </w:r>
      <w:r w:rsidRPr="00C84213">
        <w:rPr>
          <w:b/>
        </w:rPr>
        <w:t>Example</w:t>
      </w:r>
      <w:r>
        <w:t>: Compiler Plugin</w:t>
      </w:r>
      <w:r>
        <w:br/>
        <w:t>It has two goals</w:t>
      </w:r>
    </w:p>
    <w:p w:rsidR="00C84213" w:rsidRPr="00B22D7C" w:rsidRDefault="00B22D7C" w:rsidP="00C84213">
      <w:pPr>
        <w:pStyle w:val="normal0"/>
        <w:numPr>
          <w:ilvl w:val="1"/>
          <w:numId w:val="1"/>
        </w:numPr>
      </w:pPr>
      <w:r>
        <w:rPr>
          <w:b/>
        </w:rPr>
        <w:t>Compile your source</w:t>
      </w:r>
    </w:p>
    <w:p w:rsidR="00B22D7C" w:rsidRPr="00B22D7C" w:rsidRDefault="00B22D7C" w:rsidP="00C84213">
      <w:pPr>
        <w:pStyle w:val="normal0"/>
        <w:numPr>
          <w:ilvl w:val="1"/>
          <w:numId w:val="1"/>
        </w:numPr>
      </w:pPr>
      <w:r>
        <w:rPr>
          <w:b/>
        </w:rPr>
        <w:t>Compile your test</w:t>
      </w:r>
    </w:p>
    <w:p w:rsidR="00B22D7C" w:rsidRPr="00B22D7C" w:rsidRDefault="00B22D7C" w:rsidP="00B22D7C">
      <w:pPr>
        <w:pStyle w:val="normal0"/>
        <w:ind w:left="720"/>
      </w:pPr>
      <w:r>
        <w:rPr>
          <w:b/>
        </w:rPr>
        <w:t xml:space="preserve">NOTE: </w:t>
      </w:r>
      <w:r>
        <w:t xml:space="preserve">Imagine plugin as a class having two methods </w:t>
      </w:r>
      <w:r>
        <w:sym w:font="Wingdings" w:char="F0E8"/>
      </w:r>
      <w:r>
        <w:t xml:space="preserve"> </w:t>
      </w:r>
      <w:proofErr w:type="spellStart"/>
      <w:proofErr w:type="gramStart"/>
      <w:r>
        <w:t>compileSource</w:t>
      </w:r>
      <w:proofErr w:type="spellEnd"/>
      <w:r>
        <w:t>(</w:t>
      </w:r>
      <w:proofErr w:type="gramEnd"/>
      <w:r>
        <w:t xml:space="preserve">), </w:t>
      </w:r>
      <w:proofErr w:type="spellStart"/>
      <w:r>
        <w:t>compileTest</w:t>
      </w:r>
      <w:proofErr w:type="spellEnd"/>
      <w:r>
        <w:t>()</w:t>
      </w:r>
      <w:r>
        <w:br/>
        <w:t xml:space="preserve">That is just analogy you can use from the java world to understand plugins and goals. Think of goals as actions (methods) these actions that we execute to perform our maven builds. These are the </w:t>
      </w:r>
      <w:r w:rsidR="008E5A88">
        <w:t>operations;</w:t>
      </w:r>
      <w:r>
        <w:t xml:space="preserve"> you’re going to be performing against your </w:t>
      </w:r>
      <w:r>
        <w:rPr>
          <w:b/>
        </w:rPr>
        <w:t>code base</w:t>
      </w:r>
      <w:r>
        <w:t xml:space="preserve"> to build a project.</w:t>
      </w:r>
    </w:p>
    <w:p w:rsidR="00C84213" w:rsidRDefault="00DE7C5E" w:rsidP="009D6375">
      <w:pPr>
        <w:pStyle w:val="normal0"/>
        <w:numPr>
          <w:ilvl w:val="0"/>
          <w:numId w:val="1"/>
        </w:numPr>
        <w:ind w:left="426"/>
      </w:pPr>
      <w:r w:rsidRPr="00DE7C5E">
        <w:rPr>
          <w:b/>
        </w:rPr>
        <w:t>NOTE</w:t>
      </w:r>
      <w:r>
        <w:t>: We can call the plugins and goals in different manner.</w:t>
      </w:r>
      <w:r w:rsidR="00746C05">
        <w:t xml:space="preserve"> You would see that there is life cycle in maven and life cycle has different </w:t>
      </w:r>
      <w:r w:rsidR="00746C05" w:rsidRPr="00256575">
        <w:rPr>
          <w:highlight w:val="yellow"/>
        </w:rPr>
        <w:t>phases</w:t>
      </w:r>
      <w:r w:rsidR="00746C05">
        <w:t xml:space="preserve">. </w:t>
      </w:r>
      <w:r w:rsidR="00803ED3">
        <w:t xml:space="preserve"> </w:t>
      </w:r>
    </w:p>
    <w:p w:rsidR="00803ED3" w:rsidRDefault="00803ED3" w:rsidP="009D6375">
      <w:pPr>
        <w:pStyle w:val="normal0"/>
        <w:numPr>
          <w:ilvl w:val="0"/>
          <w:numId w:val="1"/>
        </w:numPr>
        <w:ind w:left="426"/>
      </w:pPr>
      <w:r>
        <w:rPr>
          <w:b/>
        </w:rPr>
        <w:t>Each</w:t>
      </w:r>
      <w:r w:rsidR="004B584D">
        <w:t xml:space="preserve"> plugin and its goals </w:t>
      </w:r>
      <w:r>
        <w:t xml:space="preserve">can bind to a particular </w:t>
      </w:r>
      <w:r w:rsidRPr="00256575">
        <w:rPr>
          <w:highlight w:val="yellow"/>
        </w:rPr>
        <w:t>phase</w:t>
      </w:r>
      <w:r>
        <w:t xml:space="preserve"> in a life cycle.</w:t>
      </w:r>
    </w:p>
    <w:p w:rsidR="000F6F14" w:rsidRDefault="000F6F14" w:rsidP="009D6375">
      <w:pPr>
        <w:pStyle w:val="normal0"/>
        <w:numPr>
          <w:ilvl w:val="0"/>
          <w:numId w:val="1"/>
        </w:numPr>
        <w:ind w:left="426"/>
      </w:pPr>
      <w:r>
        <w:rPr>
          <w:b/>
        </w:rPr>
        <w:lastRenderedPageBreak/>
        <w:t xml:space="preserve">We </w:t>
      </w:r>
      <w:r>
        <w:t xml:space="preserve">can also call a phase in a life cycle independently. There’re two approaches to calling a goal </w:t>
      </w:r>
      <w:r w:rsidR="009E159D">
        <w:t>and performing some sort of action against our project.</w:t>
      </w:r>
      <w:r w:rsidR="009E159D" w:rsidRPr="009E159D">
        <w:t xml:space="preserve"> </w:t>
      </w:r>
      <w:r w:rsidR="009E159D">
        <w:rPr>
          <w:noProof/>
        </w:rPr>
        <w:drawing>
          <wp:inline distT="0" distB="0" distL="0" distR="0">
            <wp:extent cx="7651115" cy="2874604"/>
            <wp:effectExtent l="1905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7651115" cy="2874604"/>
                    </a:xfrm>
                    <a:prstGeom prst="rect">
                      <a:avLst/>
                    </a:prstGeom>
                    <a:noFill/>
                    <a:ln w="9525">
                      <a:noFill/>
                      <a:miter lim="800000"/>
                      <a:headEnd/>
                      <a:tailEnd/>
                    </a:ln>
                  </pic:spPr>
                </pic:pic>
              </a:graphicData>
            </a:graphic>
          </wp:inline>
        </w:drawing>
      </w:r>
    </w:p>
    <w:sectPr w:rsidR="000F6F14"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savePreviewPicture/>
  <w:compat/>
  <w:rsids>
    <w:rsidRoot w:val="00CF48EE"/>
    <w:rsid w:val="000133D2"/>
    <w:rsid w:val="00066F8B"/>
    <w:rsid w:val="000756A2"/>
    <w:rsid w:val="00091F51"/>
    <w:rsid w:val="000F6F14"/>
    <w:rsid w:val="00104B1D"/>
    <w:rsid w:val="00107778"/>
    <w:rsid w:val="001737D0"/>
    <w:rsid w:val="001E4F97"/>
    <w:rsid w:val="00221A33"/>
    <w:rsid w:val="0024139E"/>
    <w:rsid w:val="00256575"/>
    <w:rsid w:val="002A247E"/>
    <w:rsid w:val="002B690B"/>
    <w:rsid w:val="00362E62"/>
    <w:rsid w:val="0047273B"/>
    <w:rsid w:val="004B584D"/>
    <w:rsid w:val="00505CBD"/>
    <w:rsid w:val="005B7803"/>
    <w:rsid w:val="00610A4B"/>
    <w:rsid w:val="006468A5"/>
    <w:rsid w:val="0066747F"/>
    <w:rsid w:val="00697456"/>
    <w:rsid w:val="007339B1"/>
    <w:rsid w:val="00746C05"/>
    <w:rsid w:val="00803ED3"/>
    <w:rsid w:val="00827A1C"/>
    <w:rsid w:val="008765A7"/>
    <w:rsid w:val="008804AF"/>
    <w:rsid w:val="00893A6D"/>
    <w:rsid w:val="008E5A88"/>
    <w:rsid w:val="00956762"/>
    <w:rsid w:val="00994018"/>
    <w:rsid w:val="0099724A"/>
    <w:rsid w:val="009D6375"/>
    <w:rsid w:val="009E159D"/>
    <w:rsid w:val="009F5C4E"/>
    <w:rsid w:val="00A6781B"/>
    <w:rsid w:val="00AC1754"/>
    <w:rsid w:val="00B13CA6"/>
    <w:rsid w:val="00B22D7C"/>
    <w:rsid w:val="00B2504D"/>
    <w:rsid w:val="00B71795"/>
    <w:rsid w:val="00BC3FBD"/>
    <w:rsid w:val="00C23D8A"/>
    <w:rsid w:val="00C84213"/>
    <w:rsid w:val="00CF48EE"/>
    <w:rsid w:val="00DE7C5E"/>
    <w:rsid w:val="00E21395"/>
    <w:rsid w:val="00E9222B"/>
    <w:rsid w:val="00EF0269"/>
    <w:rsid w:val="00FC12C1"/>
    <w:rsid w:val="00FD5ABD"/>
    <w:rsid w:val="00FD6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Priya</cp:lastModifiedBy>
  <cp:revision>12</cp:revision>
  <dcterms:created xsi:type="dcterms:W3CDTF">2020-05-10T17:36:00Z</dcterms:created>
  <dcterms:modified xsi:type="dcterms:W3CDTF">2020-05-18T22:30:00Z</dcterms:modified>
</cp:coreProperties>
</file>