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F90C93" w:rsidP="009D6375">
      <w:pPr>
        <w:pStyle w:val="normal0"/>
        <w:numPr>
          <w:ilvl w:val="0"/>
          <w:numId w:val="1"/>
        </w:numPr>
        <w:ind w:left="426"/>
      </w:pPr>
      <w:r>
        <w:t xml:space="preserve">Lecture  97: </w:t>
      </w:r>
      <w:r w:rsidR="00C04DCB">
        <w:t xml:space="preserve">What are reusable UI </w:t>
      </w:r>
      <w:r>
        <w:t xml:space="preserve">components. </w:t>
      </w:r>
      <w:r>
        <w:br/>
      </w:r>
      <w:r>
        <w:rPr>
          <w:noProof/>
        </w:rPr>
        <w:drawing>
          <wp:inline distT="0" distB="0" distL="0" distR="0">
            <wp:extent cx="4286885" cy="263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Why are they called reusable?</w:t>
      </w:r>
    </w:p>
    <w:p w:rsidR="00F90C93" w:rsidRDefault="00FD1380" w:rsidP="009D6375">
      <w:pPr>
        <w:pStyle w:val="normal0"/>
        <w:numPr>
          <w:ilvl w:val="0"/>
          <w:numId w:val="1"/>
        </w:numPr>
        <w:ind w:left="426"/>
      </w:pPr>
      <w:r>
        <w:t>Prep Work?</w:t>
      </w:r>
    </w:p>
    <w:sectPr w:rsidR="00F90C9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9D6375"/>
    <w:rsid w:val="00A6781B"/>
    <w:rsid w:val="00AC1754"/>
    <w:rsid w:val="00C04DCB"/>
    <w:rsid w:val="00CF48EE"/>
    <w:rsid w:val="00D0118E"/>
    <w:rsid w:val="00F90C93"/>
    <w:rsid w:val="00FD1380"/>
    <w:rsid w:val="00FD60AA"/>
    <w:rsid w:val="00FE1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7</cp:revision>
  <dcterms:created xsi:type="dcterms:W3CDTF">2020-04-11T16:33:00Z</dcterms:created>
  <dcterms:modified xsi:type="dcterms:W3CDTF">2020-04-28T18:12:00Z</dcterms:modified>
</cp:coreProperties>
</file>