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X10313d7a1bddf5a0f3f6deb03b237aef9b3228c"/>
    <w:p>
      <w:pPr>
        <w:pStyle w:val="Heading1"/>
      </w:pPr>
      <w:r>
        <w:t xml:space="preserve">Integrating a calling application with the MCG Bridge</w:t>
      </w:r>
    </w:p>
    <w:p>
      <w:pPr>
        <w:pStyle w:val="FirstParagraph"/>
      </w:pPr>
      <w:r>
        <w:t xml:space="preserve">This document is for engineers building a</w:t>
      </w:r>
      <w:r>
        <w:t xml:space="preserve"> </w:t>
      </w:r>
      <w:r>
        <w:rPr>
          <w:b/>
          <w:bCs/>
        </w:rPr>
        <w:t xml:space="preserve">caller</w:t>
      </w:r>
      <w:r>
        <w:t xml:space="preserve"> </w:t>
      </w:r>
      <w:r>
        <w:t xml:space="preserve">(e.g. EvokeConnect or any other</w:t>
      </w:r>
      <w:r>
        <w:t xml:space="preserve"> </w:t>
      </w:r>
      <w:r>
        <w:t xml:space="preserve">host system). It describes the public contract: how to launch a documentation session</w:t>
      </w:r>
      <w:r>
        <w:t xml:space="preserve"> </w:t>
      </w:r>
      <w:r>
        <w:t xml:space="preserve">and how to receive the result.</w:t>
      </w:r>
    </w:p>
    <w:p>
      <w:pPr>
        <w:pStyle w:val="BodyText"/>
      </w:pPr>
      <w:r>
        <w:t xml:space="preserve">The contract is intentionally HTTP + query string + JSON. No SDK, no DLL.</w:t>
      </w:r>
    </w:p>
    <w:p>
      <w:r>
        <w:pict>
          <v:rect style="width:0;height:1.5pt" o:hralign="center" o:hrstd="t" o:hr="t"/>
        </w:pict>
      </w:r>
    </w:p>
    <w:bookmarkStart w:id="13" w:name="Xc7bf862470f3a5c440e029dddff8aeb71c82b79"/>
    <w:p>
      <w:pPr>
        <w:pStyle w:val="Heading2"/>
      </w:pPr>
      <w:r>
        <w:t xml:space="preserve">1. Launching a session</w:t>
      </w:r>
    </w:p>
    <w:p>
      <w:pPr>
        <w:pStyle w:val="FirstParagraph"/>
      </w:pPr>
      <w:r>
        <w:t xml:space="preserve">Open the bridge's</w:t>
      </w:r>
      <w:r>
        <w:t xml:space="preserve"> </w:t>
      </w:r>
      <w:r>
        <w:rPr>
          <w:rStyle w:val="VerbatimChar"/>
        </w:rPr>
        <w:t xml:space="preserve">/launch</w:t>
      </w:r>
      <w:r>
        <w:t xml:space="preserve"> </w:t>
      </w:r>
      <w:r>
        <w:t xml:space="preserve">URL in a popup window: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launchUrl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'https://mcg-bridge.example.com/launch'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launchUrl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'callerId'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'evokeconnect'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launchUrl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'callerTxnId'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launchUrl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'patientId'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'P-12345'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launchUrl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'patientFirstName'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launchUrl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'patientLastName'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'Doe'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launchUrl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'patientDateOfBirth'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'01/15/1980'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launchUrl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'patientGender'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launchUrl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'episodeType'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'Inpatient'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launchUrl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'episodeAdmitDate'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'05/18/2026'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launchUrl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'episodeCodes'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'I10|icd10cm'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Optional:</w:t>
      </w:r>
      <w:r>
        <w:br/>
      </w:r>
      <w:r>
        <w:rPr>
          <w:rStyle w:val="NormalTok"/>
        </w:rPr>
        <w:t xml:space="preserve">launchUrl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'callbackUrl'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'https://evokeconnect.example.com/api/mcg/callback'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launchUrl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'returnContext'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uiRoute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'/cases/789'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(launchUrl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'mcg-popup'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'width=1200,height=820'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Start w:id="9" w:name="required-parameters"/>
    <w:p>
      <w:pPr>
        <w:pStyle w:val="Heading3"/>
      </w:pPr>
      <w:r>
        <w:t xml:space="preserve">Required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callerId</w:t>
            </w:r>
          </w:p>
        </w:tc>
        <w:tc>
          <w:tcPr/>
          <w:p>
            <w:pPr>
              <w:pStyle w:val="Compact"/>
            </w:pPr>
            <w:r>
              <w:t xml:space="preserve">Identifies your application (free-form, used for logging + origin allowlist).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callerTxnId</w:t>
            </w:r>
          </w:p>
        </w:tc>
        <w:tc>
          <w:tcPr/>
          <w:p>
            <w:pPr>
              <w:pStyle w:val="Compact"/>
            </w:pPr>
            <w:r>
              <w:t xml:space="preserve">Your own correlation id — echoed back on every result so you can match.</w:t>
            </w:r>
          </w:p>
        </w:tc>
      </w:tr>
    </w:tbl>
    <w:bookmarkEnd w:id="9"/>
    <w:bookmarkStart w:id="11" w:name="optional-mcg-payload"/>
    <w:p>
      <w:pPr>
        <w:pStyle w:val="Heading3"/>
      </w:pPr>
      <w:r>
        <w:t xml:space="preserve">Optional MCG payload</w:t>
      </w:r>
    </w:p>
    <w:p>
      <w:pPr>
        <w:pStyle w:val="FirstParagraph"/>
      </w:pPr>
      <w:r>
        <w:t xml:space="preserve">Every Dev Guide §4 documentation parameter is accepted with the</w:t>
      </w:r>
      <w:r>
        <w:t xml:space="preserve"> </w:t>
      </w:r>
      <w:r>
        <w:rPr>
          <w:b/>
          <w:bCs/>
        </w:rPr>
        <w:t xml:space="preserve">same name</w:t>
      </w:r>
      <w:r>
        <w:t xml:space="preserve"> </w:t>
      </w:r>
      <w:r>
        <w:t xml:space="preserve">—</w:t>
      </w:r>
      <w:r>
        <w:t xml:space="preserve"> </w:t>
      </w:r>
      <w:r>
        <w:t xml:space="preserve">no remapping. The bridge will pass them through to MCG verbatim.</w:t>
      </w:r>
    </w:p>
    <w:p>
      <w:pPr>
        <w:pStyle w:val="BodyText"/>
      </w:pPr>
      <w:r>
        <w:t xml:space="preserve">Common ones:</w:t>
      </w:r>
      <w:r>
        <w:t xml:space="preserve"> </w:t>
      </w:r>
      <w:r>
        <w:rPr>
          <w:rStyle w:val="VerbatimChar"/>
        </w:rPr>
        <w:t xml:space="preserve">episodeID</w:t>
      </w:r>
      <w:r>
        <w:t xml:space="preserve">,</w:t>
      </w:r>
      <w:r>
        <w:t xml:space="preserve"> </w:t>
      </w:r>
      <w:r>
        <w:rPr>
          <w:rStyle w:val="VerbatimChar"/>
        </w:rPr>
        <w:t xml:space="preserve">episodeType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episodeAdmitDate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episodeCodes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patientFirstName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patientLastName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patientDateOfBirth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facilityID</w:t>
      </w:r>
      <w:r>
        <w:t xml:space="preserve">,</w:t>
      </w:r>
      <w:r>
        <w:t xml:space="preserve"> </w:t>
      </w:r>
      <w:r>
        <w:rPr>
          <w:rStyle w:val="VerbatimChar"/>
        </w:rPr>
        <w:t xml:space="preserve">facilityName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attendingProviderID</w:t>
      </w:r>
      <w:r>
        <w:t xml:space="preserve">, …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VerbatimChar"/>
          </w:rPr>
          <w:t xml:space="preserve">LaunchRequest.cs</w:t>
        </w:r>
      </w:hyperlink>
      <w:r>
        <w:t xml:space="preserve"> </w:t>
      </w:r>
      <w:r>
        <w:t xml:space="preserve">for the full list.</w:t>
      </w:r>
    </w:p>
    <w:bookmarkEnd w:id="11"/>
    <w:bookmarkStart w:id="12" w:name="optional-bridge-only-parameters"/>
    <w:p>
      <w:pPr>
        <w:pStyle w:val="Heading3"/>
      </w:pPr>
      <w:r>
        <w:t xml:space="preserve">Optional bridge-only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callbackUrl</w:t>
            </w:r>
          </w:p>
        </w:tc>
        <w:tc>
          <w:tcPr/>
          <w:p>
            <w:pPr>
              <w:pStyle w:val="Compact"/>
            </w:pPr>
            <w:r>
              <w:t xml:space="preserve">If set, the bridge POSTs the result JSON to this URL when MCG returns.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returnContext</w:t>
            </w:r>
          </w:p>
        </w:tc>
        <w:tc>
          <w:tcPr/>
          <w:p>
            <w:pPr>
              <w:pStyle w:val="Compact"/>
            </w:pPr>
            <w:r>
              <w:t xml:space="preserve">Any string the bridge echoes back in the result unchanged. Useful for caller-side routing/state.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documentation</w:t>
            </w:r>
            <w:r>
              <w:t xml:space="preserve"> </w:t>
            </w:r>
            <w:r>
              <w:t xml:space="preserve">(default),</w:t>
            </w:r>
            <w:r>
              <w:t xml:space="preserve"> </w:t>
            </w:r>
            <w:r>
              <w:rPr>
                <w:rStyle w:val="VerbatimChar"/>
              </w:rPr>
              <w:t xml:space="preserve">episodesummary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guideline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discharge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X391323cc58b7b76c42d755d2e5df57fe7c087d6"/>
    <w:p>
      <w:pPr>
        <w:pStyle w:val="Heading2"/>
      </w:pPr>
      <w:r>
        <w:t xml:space="preserve">2. Receiving the result</w:t>
      </w:r>
    </w:p>
    <w:p>
      <w:pPr>
        <w:pStyle w:val="FirstParagraph"/>
      </w:pPr>
      <w:r>
        <w:t xml:space="preserve">Pick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(or all) of three delivery modes.</w:t>
      </w:r>
    </w:p>
    <w:bookmarkStart w:id="14" w:name="Xa85b5e06d3526fac75d949d61fee69c348981d8"/>
    <w:p>
      <w:pPr>
        <w:pStyle w:val="Heading3"/>
      </w:pPr>
      <w:r>
        <w:t xml:space="preserve">Mode A —</w:t>
      </w:r>
      <w:r>
        <w:t xml:space="preserve"> </w:t>
      </w:r>
      <w:r>
        <w:rPr>
          <w:rStyle w:val="VerbatimChar"/>
        </w:rPr>
        <w:t xml:space="preserve">window.postMessage</w:t>
      </w:r>
      <w:r>
        <w:t xml:space="preserve"> </w:t>
      </w:r>
      <w:r>
        <w:t xml:space="preserve">(recommended for browser callers)</w:t>
      </w:r>
    </w:p>
    <w:p>
      <w:pPr>
        <w:pStyle w:val="FirstParagraph"/>
      </w:pPr>
      <w:r>
        <w:t xml:space="preserve">The bridge popup sends a message to</w:t>
      </w:r>
      <w:r>
        <w:t xml:space="preserve"> </w:t>
      </w:r>
      <w:r>
        <w:rPr>
          <w:rStyle w:val="VerbatimChar"/>
        </w:rPr>
        <w:t xml:space="preserve">window.opener</w:t>
      </w:r>
      <w:r>
        <w:t xml:space="preserve"> </w:t>
      </w:r>
      <w:r>
        <w:t xml:space="preserve">on completion, then closes.</w:t>
      </w:r>
      <w:r>
        <w:t xml:space="preserve"> </w:t>
      </w:r>
      <w:r>
        <w:t xml:space="preserve">Register a listener once, anywhere in your SPA: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'mcg-bridge'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see "Result shape" below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'MCG returned'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mcgResponse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episodeId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 your UI here.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For production, set</w:t>
      </w:r>
      <w:r>
        <w:t xml:space="preserve"> </w:t>
      </w:r>
      <w:r>
        <w:rPr>
          <w:rStyle w:val="VerbatimChar"/>
        </w:rPr>
        <w:t xml:space="preserve">Bridge:AllowedCallerOrigins</w:t>
      </w:r>
      <w:r>
        <w:t xml:space="preserve"> </w:t>
      </w:r>
      <w:r>
        <w:t xml:space="preserve">to a comma-delimited list of</w:t>
      </w:r>
      <w:r>
        <w:t xml:space="preserve"> </w:t>
      </w:r>
      <w:r>
        <w:t xml:space="preserve">your caller origins (instead of</w:t>
      </w:r>
      <w:r>
        <w:t xml:space="preserve"> </w:t>
      </w:r>
      <w:r>
        <w:rPr>
          <w:rStyle w:val="VerbatimChar"/>
        </w:rPr>
        <w:t xml:space="preserve">*</w:t>
      </w:r>
      <w:r>
        <w:t xml:space="preserve">) — the bridge will only post to those.</w:t>
      </w:r>
    </w:p>
    <w:bookmarkEnd w:id="14"/>
    <w:bookmarkStart w:id="15" w:name="mode-b--server-callback-webhook"/>
    <w:p>
      <w:pPr>
        <w:pStyle w:val="Heading3"/>
      </w:pPr>
      <w:r>
        <w:t xml:space="preserve">Mode B — Server callback (webhook)</w:t>
      </w:r>
    </w:p>
    <w:p>
      <w:pPr>
        <w:pStyle w:val="FirstParagraph"/>
      </w:pPr>
      <w:r>
        <w:t xml:space="preserve">Supply</w:t>
      </w:r>
      <w:r>
        <w:t xml:space="preserve"> </w:t>
      </w:r>
      <w:r>
        <w:rPr>
          <w:rStyle w:val="VerbatimChar"/>
        </w:rPr>
        <w:t xml:space="preserve">callbackUrl=https://your-host/api/mcg/callback</w:t>
      </w:r>
      <w:r>
        <w:t xml:space="preserve"> </w:t>
      </w:r>
      <w:r>
        <w:t xml:space="preserve">on the launch URL.</w:t>
      </w:r>
      <w:r>
        <w:t xml:space="preserve"> </w:t>
      </w:r>
      <w:r>
        <w:t xml:space="preserve">The bridge will POST the result JSON to that URL with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,</w:t>
      </w:r>
      <w:r>
        <w:t xml:space="preserve"> </w:t>
      </w:r>
      <w:r>
        <w:t xml:space="preserve">retrying up to</w:t>
      </w:r>
      <w:r>
        <w:t xml:space="preserve"> </w:t>
      </w:r>
      <w:r>
        <w:rPr>
          <w:rStyle w:val="VerbatimChar"/>
        </w:rPr>
        <w:t xml:space="preserve">Bridge:CallbackRetryCount</w:t>
      </w:r>
      <w:r>
        <w:t xml:space="preserve"> </w:t>
      </w:r>
      <w:r>
        <w:t xml:space="preserve">times on non-2xx responses.</w:t>
      </w:r>
    </w:p>
    <w:p>
      <w:pPr>
        <w:pStyle w:val="BodyText"/>
      </w:pPr>
      <w:r>
        <w:t xml:space="preserve">Your handler should be idempotent — the same</w:t>
      </w:r>
      <w:r>
        <w:t xml:space="preserve"> </w:t>
      </w:r>
      <w:r>
        <w:rPr>
          <w:rStyle w:val="VerbatimChar"/>
        </w:rPr>
        <w:t xml:space="preserve">transactionId</w:t>
      </w:r>
      <w:r>
        <w:t xml:space="preserve"> </w:t>
      </w:r>
      <w:r>
        <w:t xml:space="preserve">may arrive more than once.</w:t>
      </w:r>
    </w:p>
    <w:bookmarkEnd w:id="15"/>
    <w:bookmarkStart w:id="16" w:name="mode-c--rest-poll"/>
    <w:p>
      <w:pPr>
        <w:pStyle w:val="Heading3"/>
      </w:pPr>
      <w:r>
        <w:t xml:space="preserve">Mode C — REST poll</w:t>
      </w:r>
    </w:p>
    <w:p>
      <w:pPr>
        <w:pStyle w:val="FirstParagraph"/>
      </w:pPr>
      <w:r>
        <w:t xml:space="preserve">If you have no browser opener and no public callback URL, poll:</w:t>
      </w:r>
    </w:p>
    <w:p>
      <w:pPr>
        <w:pStyle w:val="SourceCode"/>
      </w:pPr>
      <w:r>
        <w:rPr>
          <w:rStyle w:val="VerbatimChar"/>
        </w:rPr>
        <w:t xml:space="preserve">GET https://mcg-bridge.example.com/api/transactions/{transactionId}</w:t>
      </w:r>
    </w:p>
    <w:p>
      <w:pPr>
        <w:pStyle w:val="FirstParagraph"/>
      </w:pPr>
      <w:r>
        <w:rPr>
          <w:rStyle w:val="VerbatimChar"/>
        </w:rPr>
        <w:t xml:space="preserve">transactionId</w:t>
      </w:r>
      <w:r>
        <w:t xml:space="preserve"> </w:t>
      </w:r>
      <w:r>
        <w:t xml:space="preserve">is the bridge-assigned GUID. You won't have it directly from the</w:t>
      </w:r>
      <w:r>
        <w:t xml:space="preserve"> </w:t>
      </w:r>
      <w:r>
        <w:t xml:space="preserve">launch URL (the bridge assigns it after the launch). Two ways to get 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 it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event.data.payload.transactionId</w:t>
      </w:r>
      <w:r>
        <w:t xml:space="preserve"> </w:t>
      </w:r>
      <w:r>
        <w:t xml:space="preserve">in the postMessage listener.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 it from the bridge's redirect URL</w:t>
      </w:r>
      <w:r>
        <w:t xml:space="preserve"> </w:t>
      </w:r>
      <w:r>
        <w:t xml:space="preserve">— after the popup completes, its URL is</w:t>
      </w:r>
      <w:r>
        <w:t xml:space="preserve"> </w:t>
      </w:r>
      <w:r>
        <w:rPr>
          <w:rStyle w:val="VerbatimChar"/>
        </w:rPr>
        <w:t xml:space="preserve">/complete/{transactionId}</w:t>
      </w:r>
      <w:r>
        <w:t xml:space="preserve">. Read it from</w:t>
      </w:r>
      <w:r>
        <w:t xml:space="preserve"> </w:t>
      </w:r>
      <w:r>
        <w:rPr>
          <w:rStyle w:val="VerbatimChar"/>
        </w:rPr>
        <w:t xml:space="preserve">window.opener</w:t>
      </w:r>
      <w:r>
        <w:t xml:space="preserve"> </w:t>
      </w:r>
      <w:r>
        <w:t xml:space="preserve">before close.</w:t>
      </w:r>
    </w:p>
    <w:p>
      <w:pPr>
        <w:pStyle w:val="FirstParagraph"/>
      </w:pPr>
      <w:r>
        <w:t xml:space="preserve">Poll responses match the same shape as the postMessage / webhook payload.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e4ff0700008bb9b8ef328c87881b916b1969829"/>
    <w:p>
      <w:pPr>
        <w:pStyle w:val="Heading2"/>
      </w:pPr>
      <w:r>
        <w:t xml:space="preserve">3. Result shape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"transactionId": "897d2a74-8a0e-4e1d-aa5e-542416ae2d0a",</w:t>
      </w:r>
      <w:r>
        <w:br/>
      </w:r>
      <w:r>
        <w:rPr>
          <w:rStyle w:val="VerbatimChar"/>
        </w:rPr>
        <w:t xml:space="preserve">  "callerId":      "evokeconnect",</w:t>
      </w:r>
      <w:r>
        <w:br/>
      </w:r>
      <w:r>
        <w:rPr>
          <w:rStyle w:val="VerbatimChar"/>
        </w:rPr>
        <w:t xml:space="preserve">  "callerTxnId":   "your-uuid-here",</w:t>
      </w:r>
      <w:r>
        <w:br/>
      </w:r>
      <w:r>
        <w:rPr>
          <w:rStyle w:val="VerbatimChar"/>
        </w:rPr>
        <w:t xml:space="preserve">  "status":        "Acknowledged",   // Initiated, Sent, Returned, Acknowledged, Failed</w:t>
      </w:r>
      <w:r>
        <w:br/>
      </w:r>
      <w:r>
        <w:rPr>
          <w:rStyle w:val="VerbatimChar"/>
        </w:rPr>
        <w:t xml:space="preserve">  "createdAt":     "2026-05-18T13:34:22Z",</w:t>
      </w:r>
      <w:r>
        <w:br/>
      </w:r>
      <w:r>
        <w:rPr>
          <w:rStyle w:val="VerbatimChar"/>
        </w:rPr>
        <w:t xml:space="preserve">  "updatedAt":     "2026-05-18T13:34:32Z",</w:t>
      </w:r>
      <w:r>
        <w:br/>
      </w:r>
      <w:r>
        <w:rPr>
          <w:rStyle w:val="VerbatimChar"/>
        </w:rPr>
        <w:t xml:space="preserve">  "returnContext": "{\"uiRoute\":\"/cases/789\"}",   // echoed verbatim</w:t>
      </w:r>
      <w:r>
        <w:br/>
      </w:r>
      <w:r>
        <w:rPr>
          <w:rStyle w:val="VerbatimChar"/>
        </w:rPr>
        <w:t xml:space="preserve">  "mcgResponse": {</w:t>
      </w:r>
      <w:r>
        <w:br/>
      </w:r>
      <w:r>
        <w:rPr>
          <w:rStyle w:val="VerbatimChar"/>
        </w:rPr>
        <w:t xml:space="preserve">    "episodeId":   "EPS-20260518133431",</w:t>
      </w:r>
      <w:r>
        <w:br/>
      </w:r>
      <w:r>
        <w:rPr>
          <w:rStyle w:val="VerbatimChar"/>
        </w:rPr>
        <w:t xml:space="preserve">    "patientId":   "P-12345",</w:t>
      </w:r>
      <w:r>
        <w:br/>
      </w:r>
      <w:r>
        <w:rPr>
          <w:rStyle w:val="VerbatimChar"/>
        </w:rPr>
        <w:t xml:space="preserve">    "requestId":   "897d2a74-…",</w:t>
      </w:r>
      <w:r>
        <w:br/>
      </w:r>
      <w:r>
        <w:rPr>
          <w:rStyle w:val="VerbatimChar"/>
        </w:rPr>
        <w:t xml:space="preserve">    "patient": {</w:t>
      </w:r>
      <w:r>
        <w:br/>
      </w:r>
      <w:r>
        <w:rPr>
          <w:rStyle w:val="VerbatimChar"/>
        </w:rPr>
        <w:t xml:space="preserve">      "patientId":   "P-12345",</w:t>
      </w:r>
      <w:r>
        <w:br/>
      </w:r>
      <w:r>
        <w:rPr>
          <w:rStyle w:val="VerbatimChar"/>
        </w:rPr>
        <w:t xml:space="preserve">      "firstName":   "Jane",</w:t>
      </w:r>
      <w:r>
        <w:br/>
      </w:r>
      <w:r>
        <w:rPr>
          <w:rStyle w:val="VerbatimChar"/>
        </w:rPr>
        <w:t xml:space="preserve">      "lastName":    "Doe",</w:t>
      </w:r>
      <w:r>
        <w:br/>
      </w:r>
      <w:r>
        <w:rPr>
          <w:rStyle w:val="VerbatimChar"/>
        </w:rPr>
        <w:t xml:space="preserve">      "dateOfBirth": "01/15/1980",</w:t>
      </w:r>
      <w:r>
        <w:br/>
      </w:r>
      <w:r>
        <w:rPr>
          <w:rStyle w:val="VerbatimChar"/>
        </w:rPr>
        <w:t xml:space="preserve">      "gender":      "Female"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"episodeNotes": [</w:t>
      </w:r>
      <w:r>
        <w:br/>
      </w:r>
      <w:r>
        <w:rPr>
          <w:rStyle w:val="VerbatimChar"/>
        </w:rPr>
        <w:t xml:space="preserve">      { "author": "jdoe", "created": "2026-05-18T13:34:31Z", "text": "Notes..." 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"guidelines":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"guidelineId": "MOCK-G-001",</w:t>
      </w:r>
      <w:r>
        <w:br/>
      </w:r>
      <w:r>
        <w:rPr>
          <w:rStyle w:val="VerbatimChar"/>
        </w:rPr>
        <w:t xml:space="preserve">        "title": "Mock General Care Guideline",</w:t>
      </w:r>
      <w:r>
        <w:br/>
      </w:r>
      <w:r>
        <w:rPr>
          <w:rStyle w:val="VerbatimChar"/>
        </w:rPr>
        <w:t xml:space="preserve">        "outlines": [</w:t>
      </w:r>
      <w:r>
        <w:br/>
      </w:r>
      <w:r>
        <w:rPr>
          <w:rStyle w:val="VerbatimChar"/>
        </w:rPr>
        <w:t xml:space="preserve">          { "name": "Severity of illness documented", "status": "Met",       "notes": [] },</w:t>
      </w:r>
      <w:r>
        <w:br/>
      </w:r>
      <w:r>
        <w:rPr>
          <w:rStyle w:val="VerbatimChar"/>
        </w:rPr>
        <w:t xml:space="preserve">          { "name": "Intensity of service appropriate", "status": "NotMet",  "notes": [ { "text": "Insufficient." } ] }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"mcgError":      null,    // populated on Failed</w:t>
      </w:r>
      <w:r>
        <w:br/>
      </w:r>
      <w:r>
        <w:rPr>
          <w:rStyle w:val="VerbatimChar"/>
        </w:rPr>
        <w:t xml:space="preserve">  "failureReason": null     // populated on Failed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Status flow:</w:t>
      </w:r>
    </w:p>
    <w:p>
      <w:pPr>
        <w:pStyle w:val="SourceCode"/>
      </w:pPr>
      <w:r>
        <w:rPr>
          <w:rStyle w:val="VerbatimChar"/>
        </w:rPr>
        <w:t xml:space="preserve">Initiated ─▶ Sent ─▶ Returned ─▶ Acknowledged       (happy path)</w:t>
      </w:r>
      <w:r>
        <w:br/>
      </w:r>
      <w:r>
        <w:rPr>
          <w:rStyle w:val="VerbatimChar"/>
        </w:rPr>
        <w:t xml:space="preserve">                   ▶ Failed                         (MCG returned error envelope)</w:t>
      </w:r>
      <w:r>
        <w:br/>
      </w:r>
      <w:r>
        <w:rPr>
          <w:rStyle w:val="VerbatimChar"/>
        </w:rPr>
        <w:t xml:space="preserve">                   ▶ Failed (with reason)           (pipeline failure)</w:t>
      </w:r>
    </w:p>
    <w:p>
      <w:r>
        <w:pict>
          <v:rect style="width:0;height:1.5pt" o:hralign="center" o:hrstd="t" o:hr="t"/>
        </w:pict>
      </w:r>
    </w:p>
    <w:bookmarkEnd w:id="18"/>
    <w:bookmarkStart w:id="19" w:name="X1932d79badd201ce868ebab90e1b8bf73fb6661"/>
    <w:p>
      <w:pPr>
        <w:pStyle w:val="Heading2"/>
      </w:pPr>
      <w:r>
        <w:t xml:space="preserve">4. Errors</w:t>
      </w:r>
    </w:p>
    <w:p>
      <w:pPr>
        <w:pStyle w:val="FirstParagraph"/>
      </w:pPr>
      <w:r>
        <w:t xml:space="preserve">If MCG returns an error envelope (Dev Guide §7.1),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mcgError</w:t>
      </w:r>
      <w:r>
        <w:t xml:space="preserve"> </w:t>
      </w:r>
      <w:r>
        <w:t xml:space="preserve">is populated with the parsed</w:t>
      </w:r>
      <w:r>
        <w:t xml:space="preserve"> </w:t>
      </w:r>
      <w:r>
        <w:rPr>
          <w:rStyle w:val="VerbatimChar"/>
        </w:rPr>
        <w:t xml:space="preserve">&lt;cwqierror&gt;</w:t>
      </w:r>
      <w:r>
        <w:t xml:space="preserve"> </w:t>
      </w:r>
      <w:r>
        <w:t xml:space="preserve">content, and</w:t>
      </w:r>
      <w:r>
        <w:t xml:space="preserve"> </w:t>
      </w:r>
      <w:r>
        <w:rPr>
          <w:rStyle w:val="VerbatimChar"/>
        </w:rPr>
        <w:t xml:space="preserve">failureReason</w:t>
      </w:r>
      <w:r>
        <w:t xml:space="preserve"> </w:t>
      </w:r>
      <w:r>
        <w:t xml:space="preserve">contains a concatenated summary. The popup still closes; the listener / webhook /</w:t>
      </w:r>
      <w:r>
        <w:t xml:space="preserve"> </w:t>
      </w:r>
      <w:r>
        <w:t xml:space="preserve">poll endpoint all surface the same payload.</w:t>
      </w:r>
    </w:p>
    <w:p>
      <w:r>
        <w:pict>
          <v:rect style="width:0;height:1.5pt" o:hralign="center" o:hrstd="t" o:hr="t"/>
        </w:pict>
      </w:r>
    </w:p>
    <w:bookmarkEnd w:id="19"/>
    <w:bookmarkStart w:id="20" w:name="Xdb2fb98046d971ea66ae668476a2d3d3b1ab331"/>
    <w:p>
      <w:pPr>
        <w:pStyle w:val="Heading2"/>
      </w:pPr>
      <w:r>
        <w:t xml:space="preserve">5. Versioning the contract</w:t>
      </w:r>
    </w:p>
    <w:p>
      <w:pPr>
        <w:pStyle w:val="FirstParagraph"/>
      </w:pPr>
      <w:r>
        <w:t xml:space="preserve">The launch URL parameter names and the result JSON shape are</w:t>
      </w:r>
      <w:r>
        <w:t xml:space="preserve"> </w:t>
      </w:r>
      <w:r>
        <w:rPr>
          <w:b/>
          <w:bCs/>
        </w:rPr>
        <w:t xml:space="preserve">the public API</w:t>
      </w:r>
      <w:r>
        <w:t xml:space="preserve">.</w:t>
      </w:r>
      <w:r>
        <w:t xml:space="preserve"> </w:t>
      </w:r>
      <w:r>
        <w:t xml:space="preserve">Field-additive changes are non-breaking; renames / removals are breaking. Pin to</w:t>
      </w:r>
      <w:r>
        <w:t xml:space="preserve"> </w:t>
      </w:r>
      <w:r>
        <w:t xml:space="preserve">specific bridge releases in your deployment if you need strict guarantees.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src/MCGCareWEBQI.Shared/Models/Launch/LaunchRequest.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src/MCGCareWEBQI.Shared/Models/Launch/LaunchRequest.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2026-05-19T11:22:30Z</dcterms:created>
  <dcterms:modified xsi:type="dcterms:W3CDTF">2026-05-19T11:22:30Z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