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General Office Policy Document</w:t>
      </w:r>
    </w:p>
    <w:p/>
    <w:p>
      <w:r>
        <w:t>1. Introduction</w:t>
      </w:r>
    </w:p>
    <w:p>
      <w:r>
        <w:t>This General Office Policy outlines the expectations, responsibilities, and professional standards required of all employees within the organization. The purpose of this document is to ensure a respectful, productive, and safe workplace environment. All employees are expected to read, understand, and adhere to the policies mentioned below. These guidelines help maintain consistency in operations and promote a positive organizational culture.</w:t>
      </w:r>
    </w:p>
    <w:p/>
    <w:p>
      <w:r>
        <w:t>2. Working Hours and Attendance</w:t>
      </w:r>
    </w:p>
    <w:p>
      <w:r>
        <w:t>Employees are expected to adhere to the designated working hours assigned by their department. Punctuality and regular attendance are essential for maintaining productivity and team collaboration. In cases of late arrival, early departure, or absence, employees must inform their reporting manager in advance whenever possible. Repeated absenteeism without valid reasons may result in disciplinary action.</w:t>
      </w:r>
    </w:p>
    <w:p/>
    <w:p>
      <w:r>
        <w:t>3. Code of Conduct</w:t>
      </w:r>
    </w:p>
    <w:p>
      <w:r>
        <w:t>Professional behavior is required at all times within the workplace. Employees must communicate respectfully with colleagues, clients, and management. Any form of harassment, discrimination, or inappropriate conduct will not be tolerated. The organization promotes an inclusive environment where diversity is respected and valued.</w:t>
      </w:r>
    </w:p>
    <w:p/>
    <w:p>
      <w:r>
        <w:t>4. Dress Code</w:t>
      </w:r>
    </w:p>
    <w:p>
      <w:r>
        <w:t>Employees are expected to maintain a neat and professional appearance suitable for a business environment. While specific dress requirements may vary by department, clothing should be appropriate and non-offensive. On designated casual days, employees may wear smart casual attire provided it maintains workplace professionalism.</w:t>
      </w:r>
    </w:p>
    <w:p/>
    <w:p>
      <w:r>
        <w:t>5. Use of Company Resources</w:t>
      </w:r>
    </w:p>
    <w:p>
      <w:r>
        <w:t>Company equipment, including laptops, internet access, and office supplies, must be used responsibly and primarily for work-related purposes. Unauthorized software installations or misuse of digital resources are strictly prohibited. Employees should ensure that sensitive company information remains secure and confidential at all times.</w:t>
      </w:r>
    </w:p>
    <w:p/>
    <w:p>
      <w:r>
        <w:t>6. Data Security and Confidentiality</w:t>
      </w:r>
    </w:p>
    <w:p>
      <w:r>
        <w:t>Protecting company data is a shared responsibility. Employees must follow all cybersecurity protocols, including using strong passwords and avoiding suspicious downloads or links. Confidential business information must not be shared with unauthorized individuals. Any data breach or security concern must be reported immediately to the IT department.</w:t>
      </w:r>
    </w:p>
    <w:p/>
    <w:p>
      <w:r>
        <w:t>7. Communication Policy</w:t>
      </w:r>
    </w:p>
    <w:p>
      <w:r>
        <w:t>Clear and professional communication is essential for effective teamwork. Employees are encouraged to use official communication channels such as email, approved messaging tools, or internal collaboration platforms. All official communication should be respectful, concise, and aligned with company values.</w:t>
      </w:r>
    </w:p>
    <w:p/>
    <w:p>
      <w:r>
        <w:t>8. Health and Safety</w:t>
      </w:r>
    </w:p>
    <w:p>
      <w:r>
        <w:t>The organization is committed to providing a safe working environment. Employees must follow all safety guidelines and report any hazards or incidents immediately. Emergency exits, safety equipment, and workplace ergonomics should be respected and used appropriately to prevent injuries.</w:t>
      </w:r>
    </w:p>
    <w:p/>
    <w:p>
      <w:r>
        <w:t>9. Leave Policy</w:t>
      </w:r>
    </w:p>
    <w:p>
      <w:r>
        <w:t>Employees are entitled to various types of leave, including annual leave, sick leave, and emergency leave, based on company guidelines. Leave requests should be submitted through the approved system and require managerial approval. Employees are encouraged to plan leaves in advance to minimize disruption to team operations.</w:t>
      </w:r>
    </w:p>
    <w:p/>
    <w:p>
      <w:r>
        <w:t>10. Remote Work and Flexibility</w:t>
      </w:r>
    </w:p>
    <w:p>
      <w:r>
        <w:t>Where applicable, employees may be allowed to work remotely based on role requirements and managerial approval. Remote workers must maintain productivity, attend scheduled meetings, and ensure reliable communication during working hours.</w:t>
      </w:r>
    </w:p>
    <w:p/>
    <w:p>
      <w:r>
        <w:t>11. Performance and Accountability</w:t>
      </w:r>
    </w:p>
    <w:p>
      <w:r>
        <w:t>Employees are expected to meet performance standards and complete assigned tasks within deadlines. Regular feedback sessions and performance reviews help identify growth opportunities and address challenges. Accountability and ownership of responsibilities are essential components of professional development.</w:t>
      </w:r>
    </w:p>
    <w:p/>
    <w:p>
      <w:r>
        <w:t>12. Policy Violations</w:t>
      </w:r>
    </w:p>
    <w:p>
      <w:r>
        <w:t>Failure to comply with company policies may lead to disciplinary actions, including warnings, suspension, or termination depending on the severity of the violation. The organization follows a fair and transparent process when addressing policy concerns.</w:t>
      </w:r>
    </w:p>
    <w:p/>
    <w:p>
      <w:r>
        <w:t>13. Conclusion</w:t>
      </w:r>
    </w:p>
    <w:p>
      <w:r>
        <w:t>This General Office Policy serves as a foundation for maintaining professionalism, collaboration, and efficiency within the organization. Employees are encouraged to seek clarification from HR or management if they have questions regarding any policy. By following these guidelines, everyone contributes to a positive and productive workplace culture.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