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6" w:line="259" w:lineRule="auto"/>
        <w:ind w:left="2041" w:right="0" w:hanging="1157"/>
        <w:jc w:val="left"/>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Optimizing Inventory and Pricing Strategies for Shree Balaji Mobile Care: A Data-Driven Approach</w:t>
      </w:r>
    </w:p>
    <w:p w:rsidR="00000000" w:rsidDel="00000000" w:rsidP="00000000" w:rsidRDefault="00000000" w:rsidRPr="00000000" w14:paraId="00000002">
      <w:pPr>
        <w:pStyle w:val="Heading4"/>
        <w:spacing w:before="235" w:lineRule="auto"/>
        <w:ind w:left="2200" w:right="2065" w:firstLine="0"/>
        <w:jc w:val="center"/>
        <w:rPr>
          <w:rFonts w:ascii="Calibri" w:cs="Calibri" w:eastAsia="Calibri" w:hAnsi="Calibri"/>
        </w:rPr>
      </w:pPr>
      <w:r w:rsidDel="00000000" w:rsidR="00000000" w:rsidRPr="00000000">
        <w:rPr>
          <w:rFonts w:ascii="Calibri" w:cs="Calibri" w:eastAsia="Calibri" w:hAnsi="Calibri"/>
          <w:rtl w:val="0"/>
        </w:rPr>
        <w:t xml:space="preserve">An End- Term report for the BDM capstone Project</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spacing w:before="1" w:lineRule="auto"/>
        <w:ind w:left="0" w:right="296"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Submitted by</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3"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spacing w:before="1" w:line="400" w:lineRule="auto"/>
        <w:ind w:left="3401" w:right="3698" w:firstLine="333.9999999999998"/>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Manish Jat Roll number:23f3004152</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1"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1246666</wp:posOffset>
            </wp:positionH>
            <wp:positionV relativeFrom="paragraph">
              <wp:posOffset>279260</wp:posOffset>
            </wp:positionV>
            <wp:extent cx="3294126" cy="3294126"/>
            <wp:effectExtent b="0" l="0" r="0" t="0"/>
            <wp:wrapTopAndBottom distB="0" distT="0"/>
            <wp:docPr descr="IIT Madras - Wikipedia" id="7" name="image7.png"/>
            <a:graphic>
              <a:graphicData uri="http://schemas.openxmlformats.org/drawingml/2006/picture">
                <pic:pic>
                  <pic:nvPicPr>
                    <pic:cNvPr descr="IIT Madras - Wikipedia" id="0" name="image7.png"/>
                    <pic:cNvPicPr preferRelativeResize="0"/>
                  </pic:nvPicPr>
                  <pic:blipFill>
                    <a:blip r:embed="rId6"/>
                    <a:srcRect b="0" l="0" r="0" t="0"/>
                    <a:stretch>
                      <a:fillRect/>
                    </a:stretch>
                  </pic:blipFill>
                  <pic:spPr>
                    <a:xfrm>
                      <a:off x="0" y="0"/>
                      <a:ext cx="3294126" cy="3294126"/>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spacing w:before="1" w:lineRule="auto"/>
        <w:ind w:left="0" w:right="296"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IITM Online BS Degree Program,</w:t>
      </w:r>
    </w:p>
    <w:p w:rsidR="00000000" w:rsidDel="00000000" w:rsidP="00000000" w:rsidRDefault="00000000" w:rsidRPr="00000000" w14:paraId="00000016">
      <w:pPr>
        <w:spacing w:before="181" w:line="400" w:lineRule="auto"/>
        <w:ind w:left="2200" w:right="2496" w:firstLine="0"/>
        <w:jc w:val="center"/>
        <w:rPr>
          <w:rFonts w:ascii="Calibri" w:cs="Calibri" w:eastAsia="Calibri" w:hAnsi="Calibri"/>
          <w:sz w:val="22"/>
          <w:szCs w:val="22"/>
        </w:rPr>
        <w:sectPr>
          <w:headerReference r:id="rId7" w:type="default"/>
          <w:footerReference r:id="rId8" w:type="default"/>
          <w:pgSz w:h="16840" w:w="11920" w:orient="portrait"/>
          <w:pgMar w:bottom="1180" w:top="1440" w:left="1417" w:right="1133" w:header="0" w:footer="992"/>
          <w:pgNumType w:start="1"/>
        </w:sectPr>
      </w:pPr>
      <w:r w:rsidDel="00000000" w:rsidR="00000000" w:rsidRPr="00000000">
        <w:rPr>
          <w:rFonts w:ascii="Calibri" w:cs="Calibri" w:eastAsia="Calibri" w:hAnsi="Calibri"/>
          <w:sz w:val="22"/>
          <w:szCs w:val="22"/>
          <w:rtl w:val="0"/>
        </w:rPr>
        <w:t xml:space="preserve">Indian Institute of Technology, Madras, Chennai Tamil Nadu, India, 600036</w:t>
      </w:r>
    </w:p>
    <w:p w:rsidR="00000000" w:rsidDel="00000000" w:rsidP="00000000" w:rsidRDefault="00000000" w:rsidRPr="00000000" w14:paraId="00000017">
      <w:pPr>
        <w:spacing w:before="35" w:lineRule="auto"/>
        <w:ind w:left="23" w:right="0" w:firstLine="0"/>
        <w:jc w:val="left"/>
        <w:rPr>
          <w:rFonts w:ascii="Calibri" w:cs="Calibri" w:eastAsia="Calibri" w:hAnsi="Calibri"/>
          <w:b w:val="1"/>
          <w:sz w:val="32"/>
          <w:szCs w:val="32"/>
        </w:rPr>
      </w:pPr>
      <w:r w:rsidDel="00000000" w:rsidR="00000000" w:rsidRPr="00000000">
        <w:rPr>
          <w:rFonts w:ascii="Calibri" w:cs="Calibri" w:eastAsia="Calibri" w:hAnsi="Calibri"/>
          <w:b w:val="1"/>
          <w:color w:val="2e5395"/>
          <w:sz w:val="32"/>
          <w:szCs w:val="32"/>
          <w:rtl w:val="0"/>
        </w:rPr>
        <w:t xml:space="preserve">Contents</w:t>
      </w:r>
      <w:r w:rsidDel="00000000" w:rsidR="00000000" w:rsidRPr="00000000">
        <w:rPr>
          <w:rtl w:val="0"/>
        </w:rPr>
      </w:r>
    </w:p>
    <w:p w:rsidR="00000000" w:rsidDel="00000000" w:rsidP="00000000" w:rsidRDefault="00000000" w:rsidRPr="00000000" w14:paraId="0000001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57"/>
          <w:tab w:val="right" w:leader="none" w:pos="9037"/>
        </w:tabs>
        <w:spacing w:after="0" w:before="691" w:line="240" w:lineRule="auto"/>
        <w:ind w:left="457" w:right="0" w:hanging="434"/>
        <w:jc w:val="left"/>
        <w:rPr/>
      </w:pPr>
      <w:hyperlink w:anchor="_1zv6xgowhmn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r>
      </w:hyperlink>
      <w:hyperlink w:anchor="_1zv6xgowhmn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1zv6xgowhmn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57"/>
          <w:tab w:val="right" w:leader="none" w:pos="9037"/>
        </w:tabs>
        <w:spacing w:after="0" w:before="121" w:line="240" w:lineRule="auto"/>
        <w:ind w:left="457" w:right="0" w:hanging="434"/>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Detailed Explanation of Analysis Process and Methods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01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57"/>
          <w:tab w:val="right" w:leader="none" w:pos="9037"/>
        </w:tabs>
        <w:spacing w:after="0" w:before="122" w:line="240" w:lineRule="auto"/>
        <w:ind w:left="457" w:right="0" w:hanging="434"/>
        <w:jc w:val="left"/>
        <w:rPr/>
      </w:pPr>
      <w:hyperlink w:anchor="_jcrlvexe74e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Results and Findings</w:t>
        </w:r>
      </w:hyperlink>
      <w:hyperlink w:anchor="_jcrlvexe74e5">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jcrlvexe74e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57"/>
          <w:tab w:val="right" w:leader="none" w:pos="9037"/>
        </w:tabs>
        <w:spacing w:after="0" w:before="121" w:line="240" w:lineRule="auto"/>
        <w:ind w:left="457" w:right="0" w:hanging="434"/>
        <w:jc w:val="left"/>
        <w:rPr/>
      </w:pPr>
      <w:hyperlink w:anchor="_m3htle4vkw0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Interpretation of Results and Recommendations</w:t>
        </w:r>
      </w:hyperlink>
      <w:hyperlink w:anchor="_m3htle4vkw0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m3htle4vkw0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15</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457"/>
          <w:tab w:val="right" w:leader="none" w:pos="9037"/>
        </w:tabs>
        <w:spacing w:after="0" w:before="121" w:line="240" w:lineRule="auto"/>
        <w:ind w:left="457" w:right="0" w:hanging="434"/>
        <w:jc w:val="left"/>
        <w:rPr/>
        <w:sectPr>
          <w:footerReference r:id="rId9" w:type="default"/>
          <w:type w:val="nextPage"/>
          <w:pgSz w:h="16840" w:w="11920" w:orient="portrait"/>
          <w:pgMar w:bottom="1180" w:top="1940" w:left="1417" w:right="1133" w:header="0" w:footer="992"/>
          <w:pgNumType w:start="1"/>
        </w:sectPr>
      </w:pPr>
      <w:hyperlink w:anchor="_dqnxt54muh4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Additional</w:t>
        </w:r>
      </w:hyperlink>
      <w:hyperlink w:anchor="_dqnxt54muh4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hyperlink>
      <w:hyperlink w:anchor="_dqnxt54muh4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w:t>
        </w:r>
      </w:hyperlink>
      <w:r w:rsidDel="00000000" w:rsidR="00000000" w:rsidRPr="00000000">
        <w:rPr>
          <w:rtl w:val="0"/>
        </w:rPr>
      </w:r>
    </w:p>
    <w:bookmarkStart w:colFirst="0" w:colLast="0" w:name="j9819qxjbug2" w:id="0"/>
    <w:bookmarkEnd w:id="0"/>
    <w:p w:rsidR="00000000" w:rsidDel="00000000" w:rsidP="00000000" w:rsidRDefault="00000000" w:rsidRPr="00000000" w14:paraId="0000001D">
      <w:pPr>
        <w:pStyle w:val="Heading1"/>
        <w:numPr>
          <w:ilvl w:val="0"/>
          <w:numId w:val="14"/>
        </w:numPr>
        <w:tabs>
          <w:tab w:val="left" w:leader="none" w:pos="457"/>
        </w:tabs>
        <w:spacing w:after="0" w:before="60" w:line="240" w:lineRule="auto"/>
        <w:ind w:left="457" w:right="0" w:hanging="434"/>
        <w:jc w:val="left"/>
        <w:rPr>
          <w:rFonts w:ascii="Times New Roman" w:cs="Times New Roman" w:eastAsia="Times New Roman" w:hAnsi="Times New Roman"/>
        </w:rPr>
      </w:pPr>
      <w:bookmarkStart w:colFirst="0" w:colLast="0" w:name="_1zv6xgowhmne" w:id="1"/>
      <w:bookmarkEnd w:id="1"/>
      <w:r w:rsidDel="00000000" w:rsidR="00000000" w:rsidRPr="00000000">
        <w:rPr>
          <w:rFonts w:ascii="Times New Roman" w:cs="Times New Roman" w:eastAsia="Times New Roman" w:hAnsi="Times New Roman"/>
          <w:rtl w:val="0"/>
        </w:rPr>
        <w:t xml:space="preserve">Executive Summary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23" w:right="326"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Founded in 2014, Shree Balaji Mobile Care is owned and operated by Mr. Sampat Lal Kumawat, and located in Gandhi Market, Asind, Bhilwara, Rajasthan. However, the business has operational inefficiencies that prevent profitability and sustainability. The retail mobile and accessory store is facing two significant operational challenges: an excessive amount of slow-moving inventory which locks up ₹1,138,800 in working capital; and inconsistent pricing created by customer's informal negotiating practices which reduce profit margins on all goods.</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8" w:line="259" w:lineRule="auto"/>
        <w:ind w:left="23" w:right="322"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comprehensive primary data collection approach was undertaken over three months (March-May 2025). The data consisted of 14 product categories with 182 transaction records of the year-to-date weekly sales transactions and monthly inventory. The data revealed a total of 1,351 units purchased, 727 units sold, and 624 dead stock, with total sales revenue of</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 w:right="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₹4.42 million. Data analysis and interpretation utilized applied analytical methods including: inventory turnover analysis, ABC analysis, price variance analysis, and inferential statistical analysis using Python, with pandas and matplotlib for data analysis and visualization, to provide the Shree Balaji Mobile Care with estimates of business inefficiency and identify efficiency opportunities.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 w:right="319"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Essential findings reveal extreme inventory polarization among three high-performing categories (Smartphones, Earphones, Power Banks), which each achieved a 94-100% turnover, while three high-volume categories that performed poorly (Screen Protectors, USB Cables, Phone Stands) achieved a 17-23% turnover. The range of price variance demonstrates systematic erosion of approximately ₹527,760 (2.91% margin erosion per transaction) due to bargaining, in which A and B will negotiate their average price downward instead of using a structured pricing approach. Empirical analysis estimates Screen Protectors account for 217 units of unsold inventory valued at ₹108,500. USB Cables and Mobile Covers account for a further ₹138,000 in tied-up capital.</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23" w:right="3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1180" w:top="1380" w:left="1417" w:right="1133" w:header="0" w:footer="99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Executing a data-driven inventory management plan, and a structured pricing policy would decrease dead stock accumulation by an estimated 60%, convert all other categories to a 75% turnover rate or higher, and increase annual revenue by ₹800,000 within taking informed procurement decisions and a uniform pricing structure. The analytical framework provides actionable visibility that facilitates a system of clearance for existing dead stock, disallow for future accumulation of inventory, and establish a structured pricing mechanism that incorporates their willingness to accommodate local market realities while maintaining profitability.</w:t>
      </w:r>
    </w:p>
    <w:bookmarkStart w:colFirst="0" w:colLast="0" w:name="j803328kh5x5" w:id="2"/>
    <w:bookmarkEnd w:id="2"/>
    <w:p w:rsidR="00000000" w:rsidDel="00000000" w:rsidP="00000000" w:rsidRDefault="00000000" w:rsidRPr="00000000" w14:paraId="0000002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457"/>
        </w:tabs>
        <w:spacing w:after="0" w:before="6" w:line="240" w:lineRule="auto"/>
        <w:ind w:left="457" w:right="0" w:hanging="434"/>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Detailed Explanation of Analysis Process/Method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bookmarkStart w:colFirst="0" w:colLast="0" w:name="z80mkp13ej3g" w:id="3"/>
    <w:bookmarkEnd w:id="3"/>
    <w:p w:rsidR="00000000" w:rsidDel="00000000" w:rsidP="00000000" w:rsidRDefault="00000000" w:rsidRPr="00000000" w14:paraId="0000002B">
      <w:pPr>
        <w:pStyle w:val="Heading2"/>
        <w:numPr>
          <w:ilvl w:val="1"/>
          <w:numId w:val="14"/>
        </w:numPr>
        <w:tabs>
          <w:tab w:val="left" w:leader="none" w:pos="440"/>
        </w:tabs>
        <w:spacing w:after="0" w:before="0" w:line="240" w:lineRule="auto"/>
        <w:ind w:left="440" w:right="0" w:hanging="417"/>
        <w:jc w:val="left"/>
        <w:rPr/>
      </w:pPr>
      <w:r w:rsidDel="00000000" w:rsidR="00000000" w:rsidRPr="00000000">
        <w:rPr>
          <w:rtl w:val="0"/>
        </w:rPr>
        <w:t xml:space="preserve">Data Collection and Digitization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D">
      <w:pPr>
        <w:pStyle w:val="Heading4"/>
        <w:ind w:firstLine="23"/>
        <w:jc w:val="both"/>
        <w:rPr/>
      </w:pPr>
      <w:r w:rsidDel="00000000" w:rsidR="00000000" w:rsidRPr="00000000">
        <w:rPr>
          <w:rtl w:val="0"/>
        </w:rPr>
        <w:t xml:space="preserve">Primary Data Collection Framework:</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23" w:right="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data collection was completed using a structured interaction with Shree Balaji Mobile Care for a three-month period from March to May of 2025. The information was originally gathered in consultation with the business owner, Mr. Sampat Lal Kumawat, and verification processes occurred multiple times and included cross references between Mr. Kumawat's handwritten business records to final physical inventory movements.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pStyle w:val="Heading4"/>
        <w:ind w:firstLine="23"/>
        <w:jc w:val="both"/>
        <w:rPr/>
      </w:pPr>
      <w:r w:rsidDel="00000000" w:rsidR="00000000" w:rsidRPr="00000000">
        <w:rPr>
          <w:rtl w:val="0"/>
        </w:rPr>
        <w:t xml:space="preserve">Data Source Specifications: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streams that were merged in the analysis included:</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743"/>
        </w:tabs>
        <w:spacing w:after="0" w:before="0" w:line="259" w:lineRule="auto"/>
        <w:ind w:left="743" w:right="322"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Sales Performance Data: Daily and monthly sales units across fourteen product categories</w:t>
      </w:r>
    </w:p>
    <w:p w:rsidR="00000000" w:rsidDel="00000000" w:rsidP="00000000" w:rsidRDefault="00000000" w:rsidRPr="00000000" w14:paraId="00000035">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743"/>
        </w:tabs>
        <w:spacing w:after="0" w:before="1" w:line="259" w:lineRule="auto"/>
        <w:ind w:left="743" w:right="332"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Inventory Movement Data: Purchase units, purchase dates, cost prices, sale prices, and current inventory</w:t>
      </w:r>
    </w:p>
    <w:p w:rsidR="00000000" w:rsidDel="00000000" w:rsidP="00000000" w:rsidRDefault="00000000" w:rsidRPr="00000000" w14:paraId="00000036">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742"/>
        </w:tabs>
        <w:spacing w:after="0" w:before="0"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Financial Data: Revenue patterns, price changes, and profitability</w:t>
      </w:r>
    </w:p>
    <w:p w:rsidR="00000000" w:rsidDel="00000000" w:rsidP="00000000" w:rsidRDefault="00000000" w:rsidRPr="00000000" w14:paraId="0000003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743"/>
        </w:tabs>
        <w:spacing w:after="0" w:before="23" w:line="259" w:lineRule="auto"/>
        <w:ind w:left="743" w:right="32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 Variables: Timestamps on transactions allowing for seasonal trends and predictive analysis on demand</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rdxitybtxz8" w:id="4"/>
    <w:bookmarkEnd w:id="4"/>
    <w:p w:rsidR="00000000" w:rsidDel="00000000" w:rsidP="00000000" w:rsidRDefault="00000000" w:rsidRPr="00000000" w14:paraId="00000039">
      <w:pPr>
        <w:pStyle w:val="Heading2"/>
        <w:numPr>
          <w:ilvl w:val="1"/>
          <w:numId w:val="14"/>
        </w:numPr>
        <w:tabs>
          <w:tab w:val="left" w:leader="none" w:pos="440"/>
        </w:tabs>
        <w:spacing w:after="0" w:before="0" w:line="240" w:lineRule="auto"/>
        <w:ind w:left="440" w:right="0" w:hanging="417"/>
        <w:jc w:val="left"/>
        <w:rPr/>
      </w:pPr>
      <w:r w:rsidDel="00000000" w:rsidR="00000000" w:rsidRPr="00000000">
        <w:rPr>
          <w:rtl w:val="0"/>
        </w:rPr>
        <w:t xml:space="preserve">Data Cleaning and Preprocessing</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pStyle w:val="Heading4"/>
        <w:ind w:firstLine="23"/>
        <w:rPr/>
      </w:pPr>
      <w:r w:rsidDel="00000000" w:rsidR="00000000" w:rsidRPr="00000000">
        <w:rPr>
          <w:rtl w:val="0"/>
        </w:rPr>
        <w:t xml:space="preserve">Detailed Cleaning Process: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23" w:right="3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cleaning consisted of careful conversion of handwritten records into structured electronic entries ready for advanced statistical analysis. During the cleaning process, irregular handwriting, inconsistent date formats, and incomplete records characterized by small business operations were managed.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4"/>
        <w:ind w:firstLine="23"/>
        <w:rPr/>
      </w:pPr>
      <w:r w:rsidDel="00000000" w:rsidR="00000000" w:rsidRPr="00000000">
        <w:rPr>
          <w:rtl w:val="0"/>
        </w:rPr>
        <w:t xml:space="preserve">Mathematical Validation Framework:</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integrity was ensured through statistical validation protocols: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742"/>
        </w:tabs>
        <w:spacing w:after="0" w:before="1"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Outlier Detection: Values exceeding ±2σ threshold were flagged for verification</w:t>
      </w:r>
    </w:p>
    <w:p w:rsidR="00000000" w:rsidDel="00000000" w:rsidP="00000000" w:rsidRDefault="00000000" w:rsidRPr="00000000" w14:paraId="00000042">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743"/>
        </w:tabs>
        <w:spacing w:after="0" w:before="23" w:line="259" w:lineRule="auto"/>
        <w:ind w:left="743" w:right="49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Consistency Checks: Revenue calculations validated using: Revenue = Units_Sold × Avg_Selling_Price</w:t>
      </w:r>
    </w:p>
    <w:p w:rsidR="00000000" w:rsidDel="00000000" w:rsidP="00000000" w:rsidRDefault="00000000" w:rsidRPr="00000000" w14:paraId="0000004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742"/>
        </w:tabs>
        <w:spacing w:after="0" w:before="0"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Missing Value Treatment: Zero-value substitution for weeks with no sales activity</w:t>
      </w:r>
    </w:p>
    <w:p w:rsidR="00000000" w:rsidDel="00000000" w:rsidP="00000000" w:rsidRDefault="00000000" w:rsidRPr="00000000" w14:paraId="0000004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Duplicate Detection: Systematic identification using unique transaction identifiers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right="0"/>
        <w:jc w:val="left"/>
        <w:rPr>
          <w:sz w:val="24"/>
          <w:szCs w:val="24"/>
        </w:rPr>
      </w:pPr>
      <w:r w:rsidDel="00000000" w:rsidR="00000000" w:rsidRPr="00000000">
        <w:rPr>
          <w:rtl w:val="0"/>
        </w:rPr>
      </w:r>
    </w:p>
    <w:p w:rsidR="00000000" w:rsidDel="00000000" w:rsidP="00000000" w:rsidRDefault="00000000" w:rsidRPr="00000000" w14:paraId="00000046">
      <w:pPr>
        <w:pStyle w:val="Heading4"/>
        <w:spacing w:before="60" w:lineRule="auto"/>
        <w:ind w:firstLine="23"/>
        <w:jc w:val="both"/>
        <w:rPr/>
      </w:pPr>
      <w:r w:rsidDel="00000000" w:rsidR="00000000" w:rsidRPr="00000000">
        <w:rPr>
          <w:rtl w:val="0"/>
        </w:rPr>
        <w:t xml:space="preserve">Importance and Justification:</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23" w:right="321" w:firstLine="0"/>
        <w:jc w:val="both"/>
        <w:rPr>
          <w:sz w:val="24"/>
          <w:szCs w:val="24"/>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cleaning is a means of ensuring data reliability for analysis by proactively managing systematic errors that could impact a business recommendation. Data cleaning is a basic form of evidence-based decision-making that helps maintain the intellectual standards of quality data that are so essential in testing for statistical significance.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23" w:right="321" w:firstLine="0"/>
        <w:jc w:val="both"/>
        <w:rPr>
          <w:sz w:val="24"/>
          <w:szCs w:val="24"/>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23" w:right="321" w:firstLine="0"/>
        <w:jc w:val="both"/>
        <w:rPr>
          <w:sz w:val="24"/>
          <w:szCs w:val="24"/>
        </w:rPr>
      </w:pPr>
      <w:r w:rsidDel="00000000" w:rsidR="00000000" w:rsidRPr="00000000">
        <w:rPr>
          <w:rtl w:val="0"/>
        </w:rPr>
      </w:r>
    </w:p>
    <w:bookmarkStart w:colFirst="0" w:colLast="0" w:name="mbqbjbaqpu7y" w:id="5"/>
    <w:bookmarkEnd w:id="5"/>
    <w:p w:rsidR="00000000" w:rsidDel="00000000" w:rsidP="00000000" w:rsidRDefault="00000000" w:rsidRPr="00000000" w14:paraId="0000004A">
      <w:pPr>
        <w:pStyle w:val="Heading2"/>
        <w:numPr>
          <w:ilvl w:val="1"/>
          <w:numId w:val="14"/>
        </w:numPr>
        <w:tabs>
          <w:tab w:val="left" w:leader="none" w:pos="440"/>
        </w:tabs>
        <w:spacing w:after="0" w:before="0" w:line="240" w:lineRule="auto"/>
        <w:ind w:left="440" w:right="0" w:hanging="417"/>
        <w:jc w:val="left"/>
        <w:rPr/>
      </w:pPr>
      <w:r w:rsidDel="00000000" w:rsidR="00000000" w:rsidRPr="00000000">
        <w:rPr>
          <w:rtl w:val="0"/>
        </w:rPr>
        <w:t xml:space="preserve">Comprehensive Analysis Methodologies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3"/>
        <w:numPr>
          <w:ilvl w:val="2"/>
          <w:numId w:val="14"/>
        </w:numPr>
        <w:tabs>
          <w:tab w:val="left" w:leader="none" w:pos="603"/>
        </w:tabs>
        <w:spacing w:after="0" w:before="0" w:line="240" w:lineRule="auto"/>
        <w:ind w:left="603" w:right="0" w:hanging="580"/>
        <w:jc w:val="left"/>
        <w:rPr/>
      </w:pPr>
      <w:r w:rsidDel="00000000" w:rsidR="00000000" w:rsidRPr="00000000">
        <w:rPr>
          <w:rtl w:val="0"/>
        </w:rPr>
        <w:t xml:space="preserve">Inventory Turnover Efficiency Analysis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Mathematical Framework:</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Inventory Turnover Ratio (ITR)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Stock_Sold ÷ Stock_Purchased</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sz w:val="24"/>
          <w:szCs w:val="24"/>
          <w:u w:val="none"/>
        </w:rPr>
      </w:pPr>
      <w:r w:rsidDel="00000000" w:rsidR="00000000" w:rsidRPr="00000000">
        <w:rPr>
          <w:b w:val="1"/>
          <w:i w:val="0"/>
          <w:smallCaps w:val="0"/>
          <w:strike w:val="0"/>
          <w:color w:val="000000"/>
          <w:sz w:val="24"/>
          <w:szCs w:val="24"/>
          <w:u w:val="none"/>
          <w:shd w:fill="auto" w:val="clear"/>
          <w:vertAlign w:val="baseline"/>
          <w:rtl w:val="0"/>
        </w:rPr>
        <w:t xml:space="preserve">Capital Efficiency Index (CEI)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Total_Revenue ÷ (Stock_Remaining × Unit_Cos</w:t>
      </w:r>
      <w:r w:rsidDel="00000000" w:rsidR="00000000" w:rsidRPr="00000000">
        <w:rPr>
          <w:sz w:val="24"/>
          <w:szCs w:val="24"/>
          <w:rtl w:val="0"/>
        </w:rPr>
        <w:t xml:space="preserve">t</w:t>
      </w:r>
    </w:p>
    <w:p w:rsidR="00000000" w:rsidDel="00000000" w:rsidP="00000000" w:rsidRDefault="00000000" w:rsidRPr="00000000" w14:paraId="00000052">
      <w:pPr>
        <w:keepNext w:val="0"/>
        <w:keepLines w:val="0"/>
        <w:pageBreakBefore w:val="0"/>
        <w:widowControl w:val="0"/>
        <w:numPr>
          <w:ilvl w:val="0"/>
          <w:numId w:val="25"/>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Dead Stock Classification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Products where ITR &lt; 0.5 AND Stock_Remaining &gt; 50% of    Stock_Purchased</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 w:right="328"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quantitative method directly incorporates Problem Statement 1 </w:t>
      </w:r>
      <w:r w:rsidDel="00000000" w:rsidR="00000000" w:rsidRPr="00000000">
        <w:rPr>
          <w:b w:val="1"/>
          <w:i w:val="1"/>
          <w:smallCaps w:val="0"/>
          <w:strike w:val="0"/>
          <w:color w:val="000000"/>
          <w:sz w:val="24"/>
          <w:szCs w:val="24"/>
          <w:u w:val="none"/>
          <w:shd w:fill="auto" w:val="clear"/>
          <w:vertAlign w:val="baseline"/>
          <w:rtl w:val="0"/>
        </w:rPr>
        <w:t xml:space="preserve">(Poor Inventory and Stock Replenishment Management)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by offering quantifiable benchmarks. The turnover ratio allows for instant measurement of efficient vs. inefficient, as well as financial measure.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 w:right="328" w:firstLine="0"/>
        <w:jc w:val="both"/>
        <w:rPr>
          <w:sz w:val="24"/>
          <w:szCs w:val="24"/>
        </w:rPr>
      </w:pPr>
      <w:r w:rsidDel="00000000" w:rsidR="00000000" w:rsidRPr="00000000">
        <w:rPr>
          <w:rtl w:val="0"/>
        </w:rPr>
      </w:r>
    </w:p>
    <w:p w:rsidR="00000000" w:rsidDel="00000000" w:rsidP="00000000" w:rsidRDefault="00000000" w:rsidRPr="00000000" w14:paraId="00000056">
      <w:pPr>
        <w:spacing w:after="240" w:before="240" w:line="259" w:lineRule="auto"/>
        <w:rPr>
          <w:sz w:val="24"/>
          <w:szCs w:val="24"/>
        </w:rPr>
      </w:pPr>
      <w:r w:rsidDel="00000000" w:rsidR="00000000" w:rsidRPr="00000000">
        <w:rPr>
          <w:b w:val="1"/>
          <w:sz w:val="24"/>
          <w:szCs w:val="24"/>
          <w:rtl w:val="0"/>
        </w:rPr>
        <w:t xml:space="preserve">Data Used:</w:t>
        <w:br w:type="textWrapping"/>
      </w:r>
      <w:r w:rsidDel="00000000" w:rsidR="00000000" w:rsidRPr="00000000">
        <w:rPr>
          <w:sz w:val="24"/>
          <w:szCs w:val="24"/>
          <w:rtl w:val="0"/>
        </w:rPr>
        <w:t xml:space="preserve">Stock_Sold, Stock_purchased,total_revenue,unit_cost,stock_remaining..</w:t>
      </w:r>
    </w:p>
    <w:p w:rsidR="00000000" w:rsidDel="00000000" w:rsidP="00000000" w:rsidRDefault="00000000" w:rsidRPr="00000000" w14:paraId="00000057">
      <w:pPr>
        <w:spacing w:after="240" w:before="240" w:line="259" w:lineRule="auto"/>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58">
      <w:pPr>
        <w:numPr>
          <w:ilvl w:val="0"/>
          <w:numId w:val="6"/>
        </w:numPr>
        <w:spacing w:after="0" w:afterAutospacing="0" w:before="240" w:line="259" w:lineRule="auto"/>
        <w:ind w:left="720" w:hanging="360"/>
        <w:rPr>
          <w:sz w:val="24"/>
          <w:szCs w:val="24"/>
        </w:rPr>
      </w:pPr>
      <w:r w:rsidDel="00000000" w:rsidR="00000000" w:rsidRPr="00000000">
        <w:rPr>
          <w:b w:val="1"/>
          <w:sz w:val="24"/>
          <w:szCs w:val="24"/>
          <w:rtl w:val="0"/>
        </w:rPr>
        <w:t xml:space="preserve">Excel pivot tables</w:t>
      </w:r>
      <w:r w:rsidDel="00000000" w:rsidR="00000000" w:rsidRPr="00000000">
        <w:rPr>
          <w:sz w:val="24"/>
          <w:szCs w:val="24"/>
          <w:rtl w:val="0"/>
        </w:rPr>
        <w:t xml:space="preserve"> for turnover ratios.</w:t>
        <w:br w:type="textWrapping"/>
      </w:r>
    </w:p>
    <w:p w:rsidR="00000000" w:rsidDel="00000000" w:rsidP="00000000" w:rsidRDefault="00000000" w:rsidRPr="00000000" w14:paraId="00000059">
      <w:pPr>
        <w:numPr>
          <w:ilvl w:val="0"/>
          <w:numId w:val="6"/>
        </w:numPr>
        <w:spacing w:after="240" w:before="0" w:beforeAutospacing="0" w:line="259" w:lineRule="auto"/>
        <w:ind w:left="720" w:hanging="360"/>
        <w:rPr>
          <w:sz w:val="24"/>
          <w:szCs w:val="24"/>
        </w:rPr>
      </w:pPr>
      <w:r w:rsidDel="00000000" w:rsidR="00000000" w:rsidRPr="00000000">
        <w:rPr>
          <w:b w:val="1"/>
          <w:sz w:val="24"/>
          <w:szCs w:val="24"/>
          <w:rtl w:val="0"/>
        </w:rPr>
        <w:t xml:space="preserve">Python (pandas, matplotlib)</w:t>
      </w:r>
      <w:r w:rsidDel="00000000" w:rsidR="00000000" w:rsidRPr="00000000">
        <w:rPr>
          <w:sz w:val="24"/>
          <w:szCs w:val="24"/>
          <w:rtl w:val="0"/>
        </w:rPr>
        <w:t xml:space="preserve"> for visualizations and dead stock classification plots.</w:t>
      </w:r>
    </w:p>
    <w:p w:rsidR="00000000" w:rsidDel="00000000" w:rsidP="00000000" w:rsidRDefault="00000000" w:rsidRPr="00000000" w14:paraId="0000005A">
      <w:pPr>
        <w:spacing w:after="240" w:before="240" w:line="259" w:lineRule="auto"/>
        <w:ind w:left="720" w:firstLine="0"/>
        <w:rPr>
          <w:b w:val="1"/>
          <w:sz w:val="24"/>
          <w:szCs w:val="24"/>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pStyle w:val="Heading3"/>
        <w:numPr>
          <w:ilvl w:val="2"/>
          <w:numId w:val="14"/>
        </w:numPr>
        <w:tabs>
          <w:tab w:val="left" w:leader="none" w:pos="603"/>
        </w:tabs>
        <w:spacing w:after="0" w:before="0" w:line="240" w:lineRule="auto"/>
        <w:ind w:left="603" w:right="0" w:hanging="580"/>
        <w:jc w:val="left"/>
        <w:rPr/>
      </w:pPr>
      <w:r w:rsidDel="00000000" w:rsidR="00000000" w:rsidRPr="00000000">
        <w:rPr>
          <w:rtl w:val="0"/>
        </w:rPr>
        <w:t xml:space="preserve">Price Variance Impact Assessment</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4"/>
        <w:spacing w:before="1" w:lineRule="auto"/>
        <w:ind w:firstLine="23"/>
        <w:rPr>
          <w:b w:val="0"/>
        </w:rPr>
      </w:pPr>
      <w:r w:rsidDel="00000000" w:rsidR="00000000" w:rsidRPr="00000000">
        <w:rPr>
          <w:rtl w:val="0"/>
        </w:rPr>
        <w:t xml:space="preserve">Mathematical Framework</w:t>
      </w:r>
      <w:r w:rsidDel="00000000" w:rsidR="00000000" w:rsidRPr="00000000">
        <w:rPr>
          <w:b w:val="0"/>
          <w:rtl w:val="0"/>
        </w:rPr>
        <w:t xml:space="preserve">:</w:t>
      </w:r>
    </w:p>
    <w:p w:rsidR="00000000" w:rsidDel="00000000" w:rsidP="00000000" w:rsidRDefault="00000000" w:rsidRPr="00000000" w14:paraId="0000005F">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743"/>
        </w:tabs>
        <w:spacing w:after="0" w:before="23" w:line="259" w:lineRule="auto"/>
        <w:ind w:left="743" w:right="324"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Variance Percentage (PVP) = (Base_Price - Avg_Selling_Price) ÷ Base_Price × 100</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742"/>
        </w:tabs>
        <w:spacing w:after="0" w:before="120" w:line="240" w:lineRule="auto"/>
        <w:ind w:left="742" w:right="0" w:hanging="359"/>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Weekly Revenue Loss (WRL) = Σ(Units_Sold × (Base_Price - Avg_Selling_Price))</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742"/>
        </w:tabs>
        <w:spacing w:after="0" w:before="143" w:line="240" w:lineRule="auto"/>
        <w:ind w:left="742" w:right="0" w:hanging="359"/>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Annualized Impact Projection (AIP) = WRL × 52 weeks</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743"/>
          <w:tab w:val="left" w:leader="none" w:pos="2014"/>
          <w:tab w:val="left" w:leader="none" w:pos="2891"/>
        </w:tabs>
        <w:spacing w:after="0" w:before="143" w:line="259" w:lineRule="auto"/>
        <w:ind w:left="743" w:right="328"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Bargaining</w:t>
        <w:tab/>
        <w:t xml:space="preserve">Impact</w:t>
        <w:tab/>
        <w:t xml:space="preserve">Coefficient (BIC) = Standard_Deviation(Selling_Prices) ÷ Mean(Base_Price)</w:t>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23" w:right="33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These analytical methods quantify exact financial impacts of Problem Statement 2 </w:t>
      </w:r>
      <w:r w:rsidDel="00000000" w:rsidR="00000000" w:rsidRPr="00000000">
        <w:rPr>
          <w:b w:val="1"/>
          <w:i w:val="1"/>
          <w:smallCaps w:val="0"/>
          <w:strike w:val="0"/>
          <w:color w:val="000000"/>
          <w:sz w:val="24"/>
          <w:szCs w:val="24"/>
          <w:u w:val="none"/>
          <w:shd w:fill="auto" w:val="clear"/>
          <w:vertAlign w:val="baseline"/>
          <w:rtl w:val="0"/>
        </w:rPr>
        <w:t xml:space="preserve">(Irregular Pricing Due to Local Bargaining)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providing solid metrics for revenue optimization potential and pricing standardization benefits.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6">
      <w:pPr>
        <w:spacing w:after="240" w:before="240" w:line="259" w:lineRule="auto"/>
        <w:rPr>
          <w:sz w:val="24"/>
          <w:szCs w:val="24"/>
        </w:rPr>
      </w:pPr>
      <w:r w:rsidDel="00000000" w:rsidR="00000000" w:rsidRPr="00000000">
        <w:rPr>
          <w:b w:val="1"/>
          <w:sz w:val="24"/>
          <w:szCs w:val="24"/>
          <w:rtl w:val="0"/>
        </w:rPr>
        <w:t xml:space="preserve">Data Used:</w:t>
        <w:br w:type="textWrapping"/>
      </w:r>
      <w:r w:rsidDel="00000000" w:rsidR="00000000" w:rsidRPr="00000000">
        <w:rPr>
          <w:sz w:val="24"/>
          <w:szCs w:val="24"/>
          <w:rtl w:val="0"/>
        </w:rPr>
        <w:t xml:space="preserve"> Base prices, Average selling prices, and unit sales.</w:t>
      </w:r>
    </w:p>
    <w:p w:rsidR="00000000" w:rsidDel="00000000" w:rsidP="00000000" w:rsidRDefault="00000000" w:rsidRPr="00000000" w14:paraId="00000067">
      <w:pPr>
        <w:spacing w:after="240" w:before="240" w:line="259" w:lineRule="auto"/>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68">
      <w:pPr>
        <w:numPr>
          <w:ilvl w:val="0"/>
          <w:numId w:val="2"/>
        </w:numPr>
        <w:spacing w:after="0" w:afterAutospacing="0" w:before="240" w:line="259" w:lineRule="auto"/>
        <w:ind w:left="720" w:hanging="360"/>
        <w:rPr>
          <w:sz w:val="24"/>
          <w:szCs w:val="24"/>
        </w:rPr>
      </w:pPr>
      <w:r w:rsidDel="00000000" w:rsidR="00000000" w:rsidRPr="00000000">
        <w:rPr>
          <w:b w:val="1"/>
          <w:sz w:val="24"/>
          <w:szCs w:val="24"/>
          <w:rtl w:val="0"/>
        </w:rPr>
        <w:t xml:space="preserve">Excel</w:t>
      </w:r>
      <w:r w:rsidDel="00000000" w:rsidR="00000000" w:rsidRPr="00000000">
        <w:rPr>
          <w:sz w:val="24"/>
          <w:szCs w:val="24"/>
          <w:rtl w:val="0"/>
        </w:rPr>
        <w:t xml:space="preserve"> for weekly/annualized revenue loss calculations.</w:t>
        <w:br w:type="textWrapping"/>
      </w:r>
    </w:p>
    <w:p w:rsidR="00000000" w:rsidDel="00000000" w:rsidP="00000000" w:rsidRDefault="00000000" w:rsidRPr="00000000" w14:paraId="00000069">
      <w:pPr>
        <w:numPr>
          <w:ilvl w:val="0"/>
          <w:numId w:val="2"/>
        </w:numPr>
        <w:spacing w:after="0" w:afterAutospacing="0" w:before="0" w:beforeAutospacing="0" w:line="259" w:lineRule="auto"/>
        <w:ind w:left="720" w:hanging="360"/>
        <w:rPr>
          <w:sz w:val="24"/>
          <w:szCs w:val="24"/>
        </w:rPr>
      </w:pPr>
      <w:r w:rsidDel="00000000" w:rsidR="00000000" w:rsidRPr="00000000">
        <w:rPr>
          <w:b w:val="1"/>
          <w:sz w:val="24"/>
          <w:szCs w:val="24"/>
          <w:rtl w:val="0"/>
        </w:rPr>
        <w:t xml:space="preserve">Python (pandas, NumPy, matplotlib, seaborn)</w:t>
      </w:r>
      <w:r w:rsidDel="00000000" w:rsidR="00000000" w:rsidRPr="00000000">
        <w:rPr>
          <w:sz w:val="24"/>
          <w:szCs w:val="24"/>
          <w:rtl w:val="0"/>
        </w:rPr>
        <w:t xml:space="preserve"> for statistical analysis and regression modeling of bargaining patterns.</w:t>
      </w:r>
    </w:p>
    <w:p w:rsidR="00000000" w:rsidDel="00000000" w:rsidP="00000000" w:rsidRDefault="00000000" w:rsidRPr="00000000" w14:paraId="0000006A">
      <w:pPr>
        <w:numPr>
          <w:ilvl w:val="0"/>
          <w:numId w:val="1"/>
        </w:numPr>
        <w:spacing w:after="240" w:before="0" w:beforeAutospacing="0" w:line="259" w:lineRule="auto"/>
        <w:ind w:left="720" w:hanging="360"/>
        <w:rPr>
          <w:b w:val="1"/>
          <w:sz w:val="24"/>
          <w:szCs w:val="24"/>
          <w:u w:val="no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pStyle w:val="Heading3"/>
        <w:numPr>
          <w:ilvl w:val="2"/>
          <w:numId w:val="14"/>
        </w:numPr>
        <w:tabs>
          <w:tab w:val="left" w:leader="none" w:pos="603"/>
        </w:tabs>
        <w:spacing w:after="0" w:before="1" w:line="240" w:lineRule="auto"/>
        <w:ind w:left="603" w:right="0" w:hanging="580"/>
        <w:jc w:val="left"/>
        <w:rPr/>
      </w:pPr>
      <w:r w:rsidDel="00000000" w:rsidR="00000000" w:rsidRPr="00000000">
        <w:rPr>
          <w:rtl w:val="0"/>
        </w:rPr>
        <w:t xml:space="preserve">ABC Analysis for Strategic Prioritization</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4"/>
        <w:ind w:firstLine="23"/>
        <w:rPr/>
      </w:pPr>
      <w:r w:rsidDel="00000000" w:rsidR="00000000" w:rsidRPr="00000000">
        <w:rPr>
          <w:rtl w:val="0"/>
        </w:rPr>
        <w:t xml:space="preserve">Classification Methodology:</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Revenue Contribution Percentage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(Product_Revenue ÷ Total_Revenue) × 100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59" w:lineRule="auto"/>
        <w:ind w:left="720" w:right="1488" w:hanging="36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Category A (High Priority)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Revenue contribution &gt; 70%, High turnover</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720" w:right="1488" w:firstLine="0"/>
        <w:jc w:val="left"/>
        <w:rPr>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59" w:lineRule="auto"/>
        <w:ind w:left="720" w:right="1488" w:hanging="36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Category B (Medium Priority)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Revenue contribution 20-70%, Moderate </w:t>
      </w:r>
      <w:r w:rsidDel="00000000" w:rsidR="00000000" w:rsidRPr="00000000">
        <w:rPr>
          <w:i w:val="0"/>
          <w:smallCaps w:val="0"/>
          <w:strike w:val="0"/>
          <w:color w:val="000000"/>
          <w:sz w:val="24"/>
          <w:szCs w:val="24"/>
          <w:u w:val="none"/>
          <w:shd w:fill="auto" w:val="clear"/>
          <w:vertAlign w:val="baseline"/>
          <w:rtl w:val="0"/>
        </w:rPr>
        <w:t xml:space="preserve">turnover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59" w:lineRule="auto"/>
        <w:ind w:left="720" w:right="1488" w:firstLine="0"/>
        <w:jc w:val="left"/>
        <w:rPr>
          <w:sz w:val="24"/>
          <w:szCs w:val="24"/>
        </w:rPr>
      </w:pP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1" w:line="259" w:lineRule="auto"/>
        <w:ind w:left="720" w:right="1488" w:hanging="360"/>
        <w:jc w:val="left"/>
        <w:rPr>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Category C (Low Priority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Revenue contribution &lt; 20%, Low turnover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8">
      <w:pPr>
        <w:pStyle w:val="Heading4"/>
        <w:ind w:firstLine="23"/>
        <w:rPr/>
      </w:pPr>
      <w:r w:rsidDel="00000000" w:rsidR="00000000" w:rsidRPr="00000000">
        <w:rPr>
          <w:rtl w:val="0"/>
        </w:rPr>
        <w:t xml:space="preserve">Pareto Principle Application: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80/20 rule was mathematically validated through cumulative revenue analysis, identifying vital few categories generating majority business value.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23" w:right="0" w:firstLine="0"/>
        <w:jc w:val="left"/>
        <w:rPr>
          <w:sz w:val="24"/>
          <w:szCs w:val="24"/>
        </w:rPr>
      </w:pPr>
      <w:r w:rsidDel="00000000" w:rsidR="00000000" w:rsidRPr="00000000">
        <w:rPr>
          <w:rtl w:val="0"/>
        </w:rPr>
      </w:r>
    </w:p>
    <w:p w:rsidR="00000000" w:rsidDel="00000000" w:rsidP="00000000" w:rsidRDefault="00000000" w:rsidRPr="00000000" w14:paraId="0000007B">
      <w:pPr>
        <w:spacing w:after="240" w:before="240" w:line="259" w:lineRule="auto"/>
        <w:rPr>
          <w:sz w:val="24"/>
          <w:szCs w:val="24"/>
        </w:rPr>
      </w:pPr>
      <w:r w:rsidDel="00000000" w:rsidR="00000000" w:rsidRPr="00000000">
        <w:rPr>
          <w:b w:val="1"/>
          <w:sz w:val="24"/>
          <w:szCs w:val="24"/>
          <w:rtl w:val="0"/>
        </w:rPr>
        <w:t xml:space="preserve">Data Used:</w:t>
        <w:br w:type="textWrapping"/>
      </w:r>
      <w:r w:rsidDel="00000000" w:rsidR="00000000" w:rsidRPr="00000000">
        <w:rPr>
          <w:sz w:val="24"/>
          <w:szCs w:val="24"/>
          <w:rtl w:val="0"/>
        </w:rPr>
        <w:t xml:space="preserve"> Category-wise product revenue generate during March–May 2025.</w:t>
      </w:r>
    </w:p>
    <w:p w:rsidR="00000000" w:rsidDel="00000000" w:rsidP="00000000" w:rsidRDefault="00000000" w:rsidRPr="00000000" w14:paraId="0000007C">
      <w:pPr>
        <w:spacing w:after="240" w:before="240" w:line="259" w:lineRule="auto"/>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7D">
      <w:pPr>
        <w:numPr>
          <w:ilvl w:val="0"/>
          <w:numId w:val="4"/>
        </w:numPr>
        <w:spacing w:after="0" w:afterAutospacing="0" w:before="240" w:line="259" w:lineRule="auto"/>
        <w:ind w:left="720" w:hanging="360"/>
        <w:rPr>
          <w:sz w:val="24"/>
          <w:szCs w:val="24"/>
        </w:rPr>
      </w:pPr>
      <w:r w:rsidDel="00000000" w:rsidR="00000000" w:rsidRPr="00000000">
        <w:rPr>
          <w:b w:val="1"/>
          <w:sz w:val="24"/>
          <w:szCs w:val="24"/>
          <w:rtl w:val="0"/>
        </w:rPr>
        <w:t xml:space="preserve">Excel</w:t>
      </w:r>
      <w:r w:rsidDel="00000000" w:rsidR="00000000" w:rsidRPr="00000000">
        <w:rPr>
          <w:sz w:val="24"/>
          <w:szCs w:val="24"/>
          <w:rtl w:val="0"/>
        </w:rPr>
        <w:t xml:space="preserve"> pivot tables for ranking.</w:t>
        <w:br w:type="textWrapping"/>
      </w:r>
    </w:p>
    <w:p w:rsidR="00000000" w:rsidDel="00000000" w:rsidP="00000000" w:rsidRDefault="00000000" w:rsidRPr="00000000" w14:paraId="0000007E">
      <w:pPr>
        <w:numPr>
          <w:ilvl w:val="0"/>
          <w:numId w:val="4"/>
        </w:numPr>
        <w:spacing w:after="240" w:before="0" w:beforeAutospacing="0" w:line="259" w:lineRule="auto"/>
        <w:ind w:left="720" w:hanging="360"/>
        <w:rPr>
          <w:sz w:val="24"/>
          <w:szCs w:val="24"/>
        </w:rPr>
      </w:pPr>
      <w:r w:rsidDel="00000000" w:rsidR="00000000" w:rsidRPr="00000000">
        <w:rPr>
          <w:b w:val="1"/>
          <w:sz w:val="24"/>
          <w:szCs w:val="24"/>
          <w:rtl w:val="0"/>
        </w:rPr>
        <w:t xml:space="preserve">Python (pandas, numpy, matplotlib)</w:t>
      </w:r>
      <w:r w:rsidDel="00000000" w:rsidR="00000000" w:rsidRPr="00000000">
        <w:rPr>
          <w:sz w:val="24"/>
          <w:szCs w:val="24"/>
          <w:rtl w:val="0"/>
        </w:rPr>
        <w:t xml:space="preserve"> for Pareto curves and cumulative revenue plots.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pStyle w:val="Heading3"/>
        <w:numPr>
          <w:ilvl w:val="2"/>
          <w:numId w:val="14"/>
        </w:numPr>
        <w:tabs>
          <w:tab w:val="left" w:leader="none" w:pos="603"/>
        </w:tabs>
        <w:rPr>
          <w:b w:val="1"/>
          <w:sz w:val="26"/>
          <w:szCs w:val="26"/>
        </w:rPr>
      </w:pPr>
      <w:r w:rsidDel="00000000" w:rsidR="00000000" w:rsidRPr="00000000">
        <w:rPr>
          <w:rtl w:val="0"/>
        </w:rPr>
        <w:t xml:space="preserve">Time-Series Trend Analysis</w:t>
      </w:r>
    </w:p>
    <w:p w:rsidR="00000000" w:rsidDel="00000000" w:rsidP="00000000" w:rsidRDefault="00000000" w:rsidRPr="00000000" w14:paraId="00000082">
      <w:pPr>
        <w:spacing w:before="47" w:lineRule="auto"/>
        <w:rPr>
          <w:b w:val="1"/>
          <w:sz w:val="26"/>
          <w:szCs w:val="26"/>
        </w:rPr>
      </w:pPr>
      <w:r w:rsidDel="00000000" w:rsidR="00000000" w:rsidRPr="00000000">
        <w:rPr>
          <w:rtl w:val="0"/>
        </w:rPr>
      </w:r>
    </w:p>
    <w:p w:rsidR="00000000" w:rsidDel="00000000" w:rsidP="00000000" w:rsidRDefault="00000000" w:rsidRPr="00000000" w14:paraId="00000083">
      <w:pPr>
        <w:pStyle w:val="Heading4"/>
        <w:ind w:firstLine="23"/>
        <w:rPr/>
      </w:pPr>
      <w:r w:rsidDel="00000000" w:rsidR="00000000" w:rsidRPr="00000000">
        <w:rPr>
          <w:rtl w:val="0"/>
        </w:rPr>
        <w:t xml:space="preserve">Mathematical Approaches:</w:t>
      </w:r>
    </w:p>
    <w:p w:rsidR="00000000" w:rsidDel="00000000" w:rsidP="00000000" w:rsidRDefault="00000000" w:rsidRPr="00000000" w14:paraId="00000084">
      <w:pPr>
        <w:numPr>
          <w:ilvl w:val="0"/>
          <w:numId w:val="24"/>
        </w:numPr>
        <w:spacing w:before="22" w:line="259" w:lineRule="auto"/>
        <w:ind w:left="720" w:hanging="360"/>
        <w:rPr>
          <w:sz w:val="24"/>
          <w:szCs w:val="24"/>
        </w:rPr>
      </w:pPr>
      <w:r w:rsidDel="00000000" w:rsidR="00000000" w:rsidRPr="00000000">
        <w:rPr>
          <w:b w:val="1"/>
          <w:sz w:val="24"/>
          <w:szCs w:val="24"/>
          <w:rtl w:val="0"/>
        </w:rPr>
        <w:t xml:space="preserve">Weekly Growth Rate (WGR)</w:t>
      </w:r>
      <w:r w:rsidDel="00000000" w:rsidR="00000000" w:rsidRPr="00000000">
        <w:rPr>
          <w:sz w:val="24"/>
          <w:szCs w:val="24"/>
          <w:rtl w:val="0"/>
        </w:rPr>
        <w:t xml:space="preserve"> = (Current_Week_Revenue - Previous_Week_Revenue) ÷ Previous_Week_Revenue × 100</w:t>
      </w:r>
    </w:p>
    <w:p w:rsidR="00000000" w:rsidDel="00000000" w:rsidP="00000000" w:rsidRDefault="00000000" w:rsidRPr="00000000" w14:paraId="00000085">
      <w:pPr>
        <w:spacing w:before="22" w:line="259" w:lineRule="auto"/>
        <w:ind w:left="720" w:firstLine="0"/>
        <w:rPr>
          <w:sz w:val="24"/>
          <w:szCs w:val="24"/>
        </w:rPr>
      </w:pPr>
      <w:r w:rsidDel="00000000" w:rsidR="00000000" w:rsidRPr="00000000">
        <w:rPr>
          <w:rtl w:val="0"/>
        </w:rPr>
      </w:r>
    </w:p>
    <w:p w:rsidR="00000000" w:rsidDel="00000000" w:rsidP="00000000" w:rsidRDefault="00000000" w:rsidRPr="00000000" w14:paraId="00000086">
      <w:pPr>
        <w:numPr>
          <w:ilvl w:val="0"/>
          <w:numId w:val="24"/>
        </w:numPr>
        <w:spacing w:before="22" w:line="259" w:lineRule="auto"/>
        <w:ind w:left="720" w:hanging="360"/>
        <w:rPr>
          <w:sz w:val="24"/>
          <w:szCs w:val="24"/>
        </w:rPr>
      </w:pPr>
      <w:r w:rsidDel="00000000" w:rsidR="00000000" w:rsidRPr="00000000">
        <w:rPr>
          <w:b w:val="1"/>
          <w:sz w:val="24"/>
          <w:szCs w:val="24"/>
          <w:rtl w:val="0"/>
        </w:rPr>
        <w:t xml:space="preserve">Moving Average Smoothing (MAS)</w:t>
      </w:r>
      <w:r w:rsidDel="00000000" w:rsidR="00000000" w:rsidRPr="00000000">
        <w:rPr>
          <w:sz w:val="24"/>
          <w:szCs w:val="24"/>
          <w:rtl w:val="0"/>
        </w:rPr>
        <w:t xml:space="preserve"> = Σ(4-week periods) ÷ 4 </w:t>
      </w:r>
    </w:p>
    <w:p w:rsidR="00000000" w:rsidDel="00000000" w:rsidP="00000000" w:rsidRDefault="00000000" w:rsidRPr="00000000" w14:paraId="00000087">
      <w:pPr>
        <w:spacing w:before="22" w:line="259" w:lineRule="auto"/>
        <w:ind w:left="720" w:firstLine="0"/>
        <w:rPr>
          <w:sz w:val="24"/>
          <w:szCs w:val="24"/>
        </w:rPr>
      </w:pPr>
      <w:r w:rsidDel="00000000" w:rsidR="00000000" w:rsidRPr="00000000">
        <w:rPr>
          <w:rtl w:val="0"/>
        </w:rPr>
      </w:r>
    </w:p>
    <w:p w:rsidR="00000000" w:rsidDel="00000000" w:rsidP="00000000" w:rsidRDefault="00000000" w:rsidRPr="00000000" w14:paraId="00000088">
      <w:pPr>
        <w:numPr>
          <w:ilvl w:val="0"/>
          <w:numId w:val="24"/>
        </w:numPr>
        <w:spacing w:before="22" w:line="259" w:lineRule="auto"/>
        <w:ind w:left="720" w:hanging="360"/>
        <w:rPr>
          <w:sz w:val="24"/>
          <w:szCs w:val="24"/>
        </w:rPr>
      </w:pPr>
      <w:r w:rsidDel="00000000" w:rsidR="00000000" w:rsidRPr="00000000">
        <w:rPr>
          <w:b w:val="1"/>
          <w:sz w:val="24"/>
          <w:szCs w:val="24"/>
          <w:rtl w:val="0"/>
        </w:rPr>
        <w:t xml:space="preserve">Coefficient of Variation (CV) </w:t>
      </w:r>
      <w:r w:rsidDel="00000000" w:rsidR="00000000" w:rsidRPr="00000000">
        <w:rPr>
          <w:sz w:val="24"/>
          <w:szCs w:val="24"/>
          <w:rtl w:val="0"/>
        </w:rPr>
        <w:t xml:space="preserve">= Standard_Deviation ÷ Mean × 100</w:t>
      </w:r>
    </w:p>
    <w:p w:rsidR="00000000" w:rsidDel="00000000" w:rsidP="00000000" w:rsidRDefault="00000000" w:rsidRPr="00000000" w14:paraId="00000089">
      <w:pPr>
        <w:spacing w:before="22" w:line="259" w:lineRule="auto"/>
        <w:ind w:left="720" w:firstLine="0"/>
        <w:rPr>
          <w:sz w:val="24"/>
          <w:szCs w:val="24"/>
        </w:rPr>
      </w:pPr>
      <w:r w:rsidDel="00000000" w:rsidR="00000000" w:rsidRPr="00000000">
        <w:rPr>
          <w:rtl w:val="0"/>
        </w:rPr>
      </w:r>
    </w:p>
    <w:p w:rsidR="00000000" w:rsidDel="00000000" w:rsidP="00000000" w:rsidRDefault="00000000" w:rsidRPr="00000000" w14:paraId="0000008A">
      <w:pPr>
        <w:numPr>
          <w:ilvl w:val="0"/>
          <w:numId w:val="24"/>
        </w:numPr>
        <w:spacing w:before="22" w:line="259" w:lineRule="auto"/>
        <w:ind w:left="720" w:hanging="360"/>
        <w:rPr>
          <w:sz w:val="24"/>
          <w:szCs w:val="24"/>
        </w:rPr>
      </w:pPr>
      <w:r w:rsidDel="00000000" w:rsidR="00000000" w:rsidRPr="00000000">
        <w:rPr>
          <w:b w:val="1"/>
          <w:sz w:val="24"/>
          <w:szCs w:val="24"/>
          <w:rtl w:val="0"/>
        </w:rPr>
        <w:t xml:space="preserve">Seasonal Index (SI)</w:t>
      </w:r>
      <w:r w:rsidDel="00000000" w:rsidR="00000000" w:rsidRPr="00000000">
        <w:rPr>
          <w:sz w:val="24"/>
          <w:szCs w:val="24"/>
          <w:rtl w:val="0"/>
        </w:rPr>
        <w:t xml:space="preserve"> = (Period_Average ÷ Overall_Average) × 100</w:t>
      </w:r>
    </w:p>
    <w:p w:rsidR="00000000" w:rsidDel="00000000" w:rsidP="00000000" w:rsidRDefault="00000000" w:rsidRPr="00000000" w14:paraId="0000008B">
      <w:pPr>
        <w:spacing w:before="21" w:lineRule="auto"/>
        <w:rPr>
          <w:sz w:val="24"/>
          <w:szCs w:val="24"/>
        </w:rPr>
      </w:pPr>
      <w:r w:rsidDel="00000000" w:rsidR="00000000" w:rsidRPr="00000000">
        <w:rPr>
          <w:rtl w:val="0"/>
        </w:rPr>
      </w:r>
    </w:p>
    <w:p w:rsidR="00000000" w:rsidDel="00000000" w:rsidP="00000000" w:rsidRDefault="00000000" w:rsidRPr="00000000" w14:paraId="0000008C">
      <w:pPr>
        <w:pStyle w:val="Heading4"/>
        <w:ind w:firstLine="23"/>
        <w:rPr/>
      </w:pPr>
      <w:bookmarkStart w:colFirst="0" w:colLast="0" w:name="_i8e7mvya4fxm" w:id="6"/>
      <w:bookmarkEnd w:id="6"/>
      <w:r w:rsidDel="00000000" w:rsidR="00000000" w:rsidRPr="00000000">
        <w:rPr>
          <w:rtl w:val="0"/>
        </w:rPr>
        <w:t xml:space="preserve">Forecasting Models:</w:t>
      </w:r>
    </w:p>
    <w:p w:rsidR="00000000" w:rsidDel="00000000" w:rsidP="00000000" w:rsidRDefault="00000000" w:rsidRPr="00000000" w14:paraId="0000008D">
      <w:pPr>
        <w:numPr>
          <w:ilvl w:val="0"/>
          <w:numId w:val="26"/>
        </w:numPr>
        <w:spacing w:before="6" w:line="303" w:lineRule="auto"/>
        <w:ind w:left="720" w:hanging="360"/>
        <w:rPr>
          <w:sz w:val="24"/>
          <w:szCs w:val="24"/>
        </w:rPr>
      </w:pPr>
      <w:r w:rsidDel="00000000" w:rsidR="00000000" w:rsidRPr="00000000">
        <w:rPr>
          <w:b w:val="1"/>
          <w:sz w:val="24"/>
          <w:szCs w:val="24"/>
          <w:rtl w:val="0"/>
        </w:rPr>
        <w:t xml:space="preserve">Forecasted_Demand</w:t>
      </w:r>
      <w:r w:rsidDel="00000000" w:rsidR="00000000" w:rsidRPr="00000000">
        <w:rPr>
          <w:sz w:val="24"/>
          <w:szCs w:val="24"/>
          <w:rtl w:val="0"/>
        </w:rPr>
        <w:t xml:space="preserve"> = β</w:t>
      </w:r>
      <w:r w:rsidDel="00000000" w:rsidR="00000000" w:rsidRPr="00000000">
        <w:rPr>
          <w:rFonts w:ascii="SimSun-ExtB" w:cs="SimSun-ExtB" w:eastAsia="SimSun-ExtB" w:hAnsi="SimSun-ExtB"/>
          <w:sz w:val="24"/>
          <w:szCs w:val="24"/>
          <w:rtl w:val="0"/>
        </w:rPr>
        <w:t xml:space="preserve">₀ </w:t>
      </w:r>
      <w:r w:rsidDel="00000000" w:rsidR="00000000" w:rsidRPr="00000000">
        <w:rPr>
          <w:sz w:val="24"/>
          <w:szCs w:val="24"/>
          <w:rtl w:val="0"/>
        </w:rPr>
        <w:t xml:space="preserve">+ β</w:t>
      </w:r>
      <w:r w:rsidDel="00000000" w:rsidR="00000000" w:rsidRPr="00000000">
        <w:rPr>
          <w:rFonts w:ascii="SimSun-ExtB" w:cs="SimSun-ExtB" w:eastAsia="SimSun-ExtB" w:hAnsi="SimSun-ExtB"/>
          <w:sz w:val="24"/>
          <w:szCs w:val="24"/>
          <w:rtl w:val="0"/>
        </w:rPr>
        <w:t xml:space="preserve">₁</w:t>
      </w:r>
      <w:r w:rsidDel="00000000" w:rsidR="00000000" w:rsidRPr="00000000">
        <w:rPr>
          <w:sz w:val="24"/>
          <w:szCs w:val="24"/>
          <w:rtl w:val="0"/>
        </w:rPr>
        <w:t xml:space="preserve">(Time) + ε</w:t>
      </w:r>
    </w:p>
    <w:p w:rsidR="00000000" w:rsidDel="00000000" w:rsidP="00000000" w:rsidRDefault="00000000" w:rsidRPr="00000000" w14:paraId="0000008E">
      <w:pPr>
        <w:spacing w:line="244" w:lineRule="auto"/>
        <w:ind w:left="23" w:firstLine="0"/>
        <w:rPr>
          <w:sz w:val="24"/>
          <w:szCs w:val="24"/>
        </w:rPr>
      </w:pPr>
      <w:r w:rsidDel="00000000" w:rsidR="00000000" w:rsidRPr="00000000">
        <w:rPr>
          <w:sz w:val="24"/>
          <w:szCs w:val="24"/>
          <w:rtl w:val="0"/>
        </w:rPr>
        <w:t xml:space="preserve">where β</w:t>
      </w:r>
      <w:r w:rsidDel="00000000" w:rsidR="00000000" w:rsidRPr="00000000">
        <w:rPr>
          <w:rFonts w:ascii="SimSun-ExtB" w:cs="SimSun-ExtB" w:eastAsia="SimSun-ExtB" w:hAnsi="SimSun-ExtB"/>
          <w:sz w:val="24"/>
          <w:szCs w:val="24"/>
          <w:rtl w:val="0"/>
        </w:rPr>
        <w:t xml:space="preserve">₀ </w:t>
      </w:r>
      <w:r w:rsidDel="00000000" w:rsidR="00000000" w:rsidRPr="00000000">
        <w:rPr>
          <w:sz w:val="24"/>
          <w:szCs w:val="24"/>
          <w:rtl w:val="0"/>
        </w:rPr>
        <w:t xml:space="preserve">represents baseline demand, β</w:t>
      </w:r>
      <w:r w:rsidDel="00000000" w:rsidR="00000000" w:rsidRPr="00000000">
        <w:rPr>
          <w:rFonts w:ascii="SimSun-ExtB" w:cs="SimSun-ExtB" w:eastAsia="SimSun-ExtB" w:hAnsi="SimSun-ExtB"/>
          <w:sz w:val="24"/>
          <w:szCs w:val="24"/>
          <w:rtl w:val="0"/>
        </w:rPr>
        <w:t xml:space="preserve">₁ </w:t>
      </w:r>
      <w:r w:rsidDel="00000000" w:rsidR="00000000" w:rsidRPr="00000000">
        <w:rPr>
          <w:sz w:val="24"/>
          <w:szCs w:val="24"/>
          <w:rtl w:val="0"/>
        </w:rPr>
        <w:t xml:space="preserve">indicates trend coefficient, and ε captures random variation.</w:t>
      </w:r>
    </w:p>
    <w:p w:rsidR="00000000" w:rsidDel="00000000" w:rsidP="00000000" w:rsidRDefault="00000000" w:rsidRPr="00000000" w14:paraId="0000008F">
      <w:pPr>
        <w:spacing w:before="128" w:lineRule="auto"/>
        <w:rPr>
          <w:sz w:val="24"/>
          <w:szCs w:val="24"/>
        </w:rPr>
      </w:pPr>
      <w:r w:rsidDel="00000000" w:rsidR="00000000" w:rsidRPr="00000000">
        <w:rPr>
          <w:rtl w:val="0"/>
        </w:rPr>
      </w:r>
    </w:p>
    <w:p w:rsidR="00000000" w:rsidDel="00000000" w:rsidP="00000000" w:rsidRDefault="00000000" w:rsidRPr="00000000" w14:paraId="00000090">
      <w:pPr>
        <w:spacing w:line="259" w:lineRule="auto"/>
        <w:ind w:left="23" w:right="319" w:firstLine="0"/>
        <w:jc w:val="both"/>
        <w:rPr>
          <w:sz w:val="24"/>
          <w:szCs w:val="24"/>
        </w:rPr>
      </w:pPr>
      <w:r w:rsidDel="00000000" w:rsidR="00000000" w:rsidRPr="00000000">
        <w:rPr>
          <w:b w:val="1"/>
          <w:sz w:val="24"/>
          <w:szCs w:val="24"/>
          <w:rtl w:val="0"/>
        </w:rPr>
        <w:t xml:space="preserve">Justification</w:t>
      </w:r>
      <w:r w:rsidDel="00000000" w:rsidR="00000000" w:rsidRPr="00000000">
        <w:rPr>
          <w:sz w:val="24"/>
          <w:szCs w:val="24"/>
          <w:rtl w:val="0"/>
        </w:rPr>
        <w:t xml:space="preserve">: Time-series analysis reveals seasonal demand patterns crucial for optimized procurement timing and inventory planning decisions, enabling proactive rather than reactive management.</w:t>
      </w:r>
    </w:p>
    <w:p w:rsidR="00000000" w:rsidDel="00000000" w:rsidP="00000000" w:rsidRDefault="00000000" w:rsidRPr="00000000" w14:paraId="00000091">
      <w:pPr>
        <w:spacing w:line="259" w:lineRule="auto"/>
        <w:ind w:left="23" w:right="319" w:firstLine="0"/>
        <w:jc w:val="both"/>
        <w:rPr>
          <w:sz w:val="24"/>
          <w:szCs w:val="24"/>
        </w:rPr>
      </w:pPr>
      <w:r w:rsidDel="00000000" w:rsidR="00000000" w:rsidRPr="00000000">
        <w:rPr>
          <w:rtl w:val="0"/>
        </w:rPr>
      </w:r>
    </w:p>
    <w:p w:rsidR="00000000" w:rsidDel="00000000" w:rsidP="00000000" w:rsidRDefault="00000000" w:rsidRPr="00000000" w14:paraId="00000092">
      <w:pPr>
        <w:spacing w:after="240" w:before="240" w:line="259" w:lineRule="auto"/>
        <w:rPr>
          <w:sz w:val="24"/>
          <w:szCs w:val="24"/>
        </w:rPr>
      </w:pPr>
      <w:r w:rsidDel="00000000" w:rsidR="00000000" w:rsidRPr="00000000">
        <w:rPr>
          <w:b w:val="1"/>
          <w:sz w:val="24"/>
          <w:szCs w:val="24"/>
          <w:rtl w:val="0"/>
        </w:rPr>
        <w:t xml:space="preserve">Data Used:</w:t>
        <w:br w:type="textWrapping"/>
      </w:r>
      <w:r w:rsidDel="00000000" w:rsidR="00000000" w:rsidRPr="00000000">
        <w:rPr>
          <w:sz w:val="24"/>
          <w:szCs w:val="24"/>
          <w:rtl w:val="0"/>
        </w:rPr>
        <w:t xml:space="preserve"> Weekly sales revenue with timestamps (March–May 2025).</w:t>
      </w:r>
    </w:p>
    <w:p w:rsidR="00000000" w:rsidDel="00000000" w:rsidP="00000000" w:rsidRDefault="00000000" w:rsidRPr="00000000" w14:paraId="00000093">
      <w:pPr>
        <w:spacing w:after="240" w:before="240" w:line="259" w:lineRule="auto"/>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94">
      <w:pPr>
        <w:numPr>
          <w:ilvl w:val="0"/>
          <w:numId w:val="3"/>
        </w:numPr>
        <w:spacing w:after="0" w:afterAutospacing="0" w:before="240" w:line="259" w:lineRule="auto"/>
        <w:ind w:left="720" w:hanging="360"/>
        <w:rPr>
          <w:sz w:val="24"/>
          <w:szCs w:val="24"/>
        </w:rPr>
      </w:pPr>
      <w:r w:rsidDel="00000000" w:rsidR="00000000" w:rsidRPr="00000000">
        <w:rPr>
          <w:b w:val="1"/>
          <w:sz w:val="24"/>
          <w:szCs w:val="24"/>
          <w:rtl w:val="0"/>
        </w:rPr>
        <w:t xml:space="preserve">Excel</w:t>
      </w:r>
      <w:r w:rsidDel="00000000" w:rsidR="00000000" w:rsidRPr="00000000">
        <w:rPr>
          <w:sz w:val="24"/>
          <w:szCs w:val="24"/>
          <w:rtl w:val="0"/>
        </w:rPr>
        <w:t xml:space="preserve"> for growth rates and moving averages.</w:t>
        <w:br w:type="textWrapping"/>
      </w:r>
    </w:p>
    <w:p w:rsidR="00000000" w:rsidDel="00000000" w:rsidP="00000000" w:rsidRDefault="00000000" w:rsidRPr="00000000" w14:paraId="00000095">
      <w:pPr>
        <w:numPr>
          <w:ilvl w:val="0"/>
          <w:numId w:val="3"/>
        </w:numPr>
        <w:spacing w:after="240" w:before="0" w:beforeAutospacing="0" w:line="259" w:lineRule="auto"/>
        <w:ind w:left="720" w:hanging="360"/>
        <w:rPr>
          <w:sz w:val="24"/>
          <w:szCs w:val="24"/>
        </w:rPr>
      </w:pPr>
      <w:r w:rsidDel="00000000" w:rsidR="00000000" w:rsidRPr="00000000">
        <w:rPr>
          <w:b w:val="1"/>
          <w:sz w:val="24"/>
          <w:szCs w:val="24"/>
          <w:rtl w:val="0"/>
        </w:rPr>
        <w:t xml:space="preserve">Python (pandas, numpy, matplotlib, seaborn)</w:t>
      </w:r>
      <w:r w:rsidDel="00000000" w:rsidR="00000000" w:rsidRPr="00000000">
        <w:rPr>
          <w:sz w:val="24"/>
          <w:szCs w:val="24"/>
          <w:rtl w:val="0"/>
        </w:rPr>
        <w:t xml:space="preserve"> for time-series plots and forecasting.</w:t>
      </w:r>
    </w:p>
    <w:p w:rsidR="00000000" w:rsidDel="00000000" w:rsidP="00000000" w:rsidRDefault="00000000" w:rsidRPr="00000000" w14:paraId="00000096">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097">
      <w:pPr>
        <w:pStyle w:val="Heading3"/>
        <w:numPr>
          <w:ilvl w:val="2"/>
          <w:numId w:val="14"/>
        </w:numPr>
        <w:tabs>
          <w:tab w:val="left" w:leader="none" w:pos="603"/>
        </w:tabs>
        <w:rPr>
          <w:b w:val="1"/>
          <w:sz w:val="26"/>
          <w:szCs w:val="26"/>
        </w:rPr>
      </w:pPr>
      <w:r w:rsidDel="00000000" w:rsidR="00000000" w:rsidRPr="00000000">
        <w:rPr>
          <w:rtl w:val="0"/>
        </w:rPr>
        <w:t xml:space="preserve">Time-Series Trend Analysis</w:t>
      </w:r>
    </w:p>
    <w:p w:rsidR="00000000" w:rsidDel="00000000" w:rsidP="00000000" w:rsidRDefault="00000000" w:rsidRPr="00000000" w14:paraId="00000098">
      <w:pPr>
        <w:spacing w:before="47" w:lineRule="auto"/>
        <w:rPr>
          <w:b w:val="1"/>
          <w:sz w:val="26"/>
          <w:szCs w:val="26"/>
        </w:rPr>
      </w:pPr>
      <w:r w:rsidDel="00000000" w:rsidR="00000000" w:rsidRPr="00000000">
        <w:rPr>
          <w:rtl w:val="0"/>
        </w:rPr>
      </w:r>
    </w:p>
    <w:p w:rsidR="00000000" w:rsidDel="00000000" w:rsidP="00000000" w:rsidRDefault="00000000" w:rsidRPr="00000000" w14:paraId="00000099">
      <w:pPr>
        <w:pStyle w:val="Heading4"/>
        <w:ind w:firstLine="23"/>
        <w:rPr/>
      </w:pPr>
      <w:r w:rsidDel="00000000" w:rsidR="00000000" w:rsidRPr="00000000">
        <w:rPr>
          <w:rtl w:val="0"/>
        </w:rPr>
        <w:t xml:space="preserve">Mathematical Approaches:</w:t>
      </w:r>
    </w:p>
    <w:p w:rsidR="00000000" w:rsidDel="00000000" w:rsidP="00000000" w:rsidRDefault="00000000" w:rsidRPr="00000000" w14:paraId="0000009A">
      <w:pPr>
        <w:numPr>
          <w:ilvl w:val="0"/>
          <w:numId w:val="24"/>
        </w:numPr>
        <w:spacing w:before="22" w:line="259" w:lineRule="auto"/>
        <w:ind w:left="720" w:hanging="360"/>
        <w:rPr>
          <w:sz w:val="24"/>
          <w:szCs w:val="24"/>
        </w:rPr>
      </w:pPr>
      <w:r w:rsidDel="00000000" w:rsidR="00000000" w:rsidRPr="00000000">
        <w:rPr>
          <w:b w:val="1"/>
          <w:sz w:val="24"/>
          <w:szCs w:val="24"/>
          <w:rtl w:val="0"/>
        </w:rPr>
        <w:t xml:space="preserve">Weekly Growth Rate (WGR)</w:t>
      </w:r>
      <w:r w:rsidDel="00000000" w:rsidR="00000000" w:rsidRPr="00000000">
        <w:rPr>
          <w:sz w:val="24"/>
          <w:szCs w:val="24"/>
          <w:rtl w:val="0"/>
        </w:rPr>
        <w:t xml:space="preserve"> = (Current_Week_Revenue - Previous_Week_Revenue) ÷ Previous_Week_Revenue × 100</w:t>
      </w:r>
    </w:p>
    <w:p w:rsidR="00000000" w:rsidDel="00000000" w:rsidP="00000000" w:rsidRDefault="00000000" w:rsidRPr="00000000" w14:paraId="0000009B">
      <w:pPr>
        <w:spacing w:before="22" w:line="259" w:lineRule="auto"/>
        <w:ind w:left="720" w:firstLine="0"/>
        <w:rPr>
          <w:sz w:val="24"/>
          <w:szCs w:val="24"/>
        </w:rPr>
      </w:pPr>
      <w:r w:rsidDel="00000000" w:rsidR="00000000" w:rsidRPr="00000000">
        <w:rPr>
          <w:rtl w:val="0"/>
        </w:rPr>
      </w:r>
    </w:p>
    <w:p w:rsidR="00000000" w:rsidDel="00000000" w:rsidP="00000000" w:rsidRDefault="00000000" w:rsidRPr="00000000" w14:paraId="0000009C">
      <w:pPr>
        <w:numPr>
          <w:ilvl w:val="0"/>
          <w:numId w:val="24"/>
        </w:numPr>
        <w:spacing w:before="22" w:line="259" w:lineRule="auto"/>
        <w:ind w:left="720" w:hanging="360"/>
        <w:rPr>
          <w:sz w:val="24"/>
          <w:szCs w:val="24"/>
        </w:rPr>
      </w:pPr>
      <w:r w:rsidDel="00000000" w:rsidR="00000000" w:rsidRPr="00000000">
        <w:rPr>
          <w:b w:val="1"/>
          <w:sz w:val="24"/>
          <w:szCs w:val="24"/>
          <w:rtl w:val="0"/>
        </w:rPr>
        <w:t xml:space="preserve">Moving Average Smoothing (MAS)</w:t>
      </w:r>
      <w:r w:rsidDel="00000000" w:rsidR="00000000" w:rsidRPr="00000000">
        <w:rPr>
          <w:sz w:val="24"/>
          <w:szCs w:val="24"/>
          <w:rtl w:val="0"/>
        </w:rPr>
        <w:t xml:space="preserve"> = Σ(4-week periods) ÷ 4 </w:t>
      </w:r>
    </w:p>
    <w:p w:rsidR="00000000" w:rsidDel="00000000" w:rsidP="00000000" w:rsidRDefault="00000000" w:rsidRPr="00000000" w14:paraId="0000009D">
      <w:pPr>
        <w:spacing w:before="22" w:line="259" w:lineRule="auto"/>
        <w:ind w:left="720" w:firstLine="0"/>
        <w:rPr>
          <w:sz w:val="24"/>
          <w:szCs w:val="24"/>
        </w:rPr>
      </w:pPr>
      <w:r w:rsidDel="00000000" w:rsidR="00000000" w:rsidRPr="00000000">
        <w:rPr>
          <w:rtl w:val="0"/>
        </w:rPr>
      </w:r>
    </w:p>
    <w:p w:rsidR="00000000" w:rsidDel="00000000" w:rsidP="00000000" w:rsidRDefault="00000000" w:rsidRPr="00000000" w14:paraId="0000009E">
      <w:pPr>
        <w:numPr>
          <w:ilvl w:val="0"/>
          <w:numId w:val="24"/>
        </w:numPr>
        <w:spacing w:before="22" w:line="259" w:lineRule="auto"/>
        <w:ind w:left="720" w:hanging="360"/>
        <w:rPr>
          <w:sz w:val="24"/>
          <w:szCs w:val="24"/>
        </w:rPr>
      </w:pPr>
      <w:r w:rsidDel="00000000" w:rsidR="00000000" w:rsidRPr="00000000">
        <w:rPr>
          <w:b w:val="1"/>
          <w:sz w:val="24"/>
          <w:szCs w:val="24"/>
          <w:rtl w:val="0"/>
        </w:rPr>
        <w:t xml:space="preserve">Coefficient of Variation (CV) </w:t>
      </w:r>
      <w:r w:rsidDel="00000000" w:rsidR="00000000" w:rsidRPr="00000000">
        <w:rPr>
          <w:sz w:val="24"/>
          <w:szCs w:val="24"/>
          <w:rtl w:val="0"/>
        </w:rPr>
        <w:t xml:space="preserve">= Standard_Deviation ÷ Mean × 100</w:t>
      </w:r>
    </w:p>
    <w:p w:rsidR="00000000" w:rsidDel="00000000" w:rsidP="00000000" w:rsidRDefault="00000000" w:rsidRPr="00000000" w14:paraId="0000009F">
      <w:pPr>
        <w:spacing w:before="22" w:line="259" w:lineRule="auto"/>
        <w:ind w:left="720" w:firstLine="0"/>
        <w:rPr>
          <w:sz w:val="24"/>
          <w:szCs w:val="24"/>
        </w:rPr>
      </w:pPr>
      <w:r w:rsidDel="00000000" w:rsidR="00000000" w:rsidRPr="00000000">
        <w:rPr>
          <w:rtl w:val="0"/>
        </w:rPr>
      </w:r>
    </w:p>
    <w:p w:rsidR="00000000" w:rsidDel="00000000" w:rsidP="00000000" w:rsidRDefault="00000000" w:rsidRPr="00000000" w14:paraId="000000A0">
      <w:pPr>
        <w:numPr>
          <w:ilvl w:val="0"/>
          <w:numId w:val="24"/>
        </w:numPr>
        <w:spacing w:before="22" w:line="259" w:lineRule="auto"/>
        <w:ind w:left="720" w:hanging="360"/>
        <w:rPr>
          <w:sz w:val="24"/>
          <w:szCs w:val="24"/>
        </w:rPr>
      </w:pPr>
      <w:r w:rsidDel="00000000" w:rsidR="00000000" w:rsidRPr="00000000">
        <w:rPr>
          <w:b w:val="1"/>
          <w:sz w:val="24"/>
          <w:szCs w:val="24"/>
          <w:rtl w:val="0"/>
        </w:rPr>
        <w:t xml:space="preserve">Seasonal Index (SI)</w:t>
      </w:r>
      <w:r w:rsidDel="00000000" w:rsidR="00000000" w:rsidRPr="00000000">
        <w:rPr>
          <w:sz w:val="24"/>
          <w:szCs w:val="24"/>
          <w:rtl w:val="0"/>
        </w:rPr>
        <w:t xml:space="preserve"> = (Period_Average ÷ Overall_Average) × 100</w:t>
      </w:r>
    </w:p>
    <w:p w:rsidR="00000000" w:rsidDel="00000000" w:rsidP="00000000" w:rsidRDefault="00000000" w:rsidRPr="00000000" w14:paraId="000000A1">
      <w:pPr>
        <w:spacing w:before="21" w:lineRule="auto"/>
        <w:rPr>
          <w:sz w:val="24"/>
          <w:szCs w:val="24"/>
        </w:rPr>
      </w:pPr>
      <w:r w:rsidDel="00000000" w:rsidR="00000000" w:rsidRPr="00000000">
        <w:rPr>
          <w:rtl w:val="0"/>
        </w:rPr>
      </w:r>
    </w:p>
    <w:p w:rsidR="00000000" w:rsidDel="00000000" w:rsidP="00000000" w:rsidRDefault="00000000" w:rsidRPr="00000000" w14:paraId="000000A2">
      <w:pPr>
        <w:pStyle w:val="Heading4"/>
        <w:ind w:firstLine="23"/>
        <w:rPr/>
      </w:pPr>
      <w:bookmarkStart w:colFirst="0" w:colLast="0" w:name="_krs1gmtxn1iq" w:id="7"/>
      <w:bookmarkEnd w:id="7"/>
      <w:r w:rsidDel="00000000" w:rsidR="00000000" w:rsidRPr="00000000">
        <w:rPr>
          <w:rtl w:val="0"/>
        </w:rPr>
        <w:t xml:space="preserve">Forecasting Models:</w:t>
      </w:r>
    </w:p>
    <w:p w:rsidR="00000000" w:rsidDel="00000000" w:rsidP="00000000" w:rsidRDefault="00000000" w:rsidRPr="00000000" w14:paraId="000000A3">
      <w:pPr>
        <w:numPr>
          <w:ilvl w:val="0"/>
          <w:numId w:val="26"/>
        </w:numPr>
        <w:spacing w:before="6" w:line="303" w:lineRule="auto"/>
        <w:ind w:left="720" w:hanging="360"/>
        <w:rPr>
          <w:sz w:val="24"/>
          <w:szCs w:val="24"/>
        </w:rPr>
      </w:pPr>
      <w:r w:rsidDel="00000000" w:rsidR="00000000" w:rsidRPr="00000000">
        <w:rPr>
          <w:b w:val="1"/>
          <w:sz w:val="24"/>
          <w:szCs w:val="24"/>
          <w:rtl w:val="0"/>
        </w:rPr>
        <w:t xml:space="preserve">Forecasted_Demand</w:t>
      </w:r>
      <w:r w:rsidDel="00000000" w:rsidR="00000000" w:rsidRPr="00000000">
        <w:rPr>
          <w:sz w:val="24"/>
          <w:szCs w:val="24"/>
          <w:rtl w:val="0"/>
        </w:rPr>
        <w:t xml:space="preserve"> = β</w:t>
      </w:r>
      <w:r w:rsidDel="00000000" w:rsidR="00000000" w:rsidRPr="00000000">
        <w:rPr>
          <w:rFonts w:ascii="SimSun-ExtB" w:cs="SimSun-ExtB" w:eastAsia="SimSun-ExtB" w:hAnsi="SimSun-ExtB"/>
          <w:sz w:val="24"/>
          <w:szCs w:val="24"/>
          <w:rtl w:val="0"/>
        </w:rPr>
        <w:t xml:space="preserve">₀ </w:t>
      </w:r>
      <w:r w:rsidDel="00000000" w:rsidR="00000000" w:rsidRPr="00000000">
        <w:rPr>
          <w:sz w:val="24"/>
          <w:szCs w:val="24"/>
          <w:rtl w:val="0"/>
        </w:rPr>
        <w:t xml:space="preserve">+ β</w:t>
      </w:r>
      <w:r w:rsidDel="00000000" w:rsidR="00000000" w:rsidRPr="00000000">
        <w:rPr>
          <w:rFonts w:ascii="SimSun-ExtB" w:cs="SimSun-ExtB" w:eastAsia="SimSun-ExtB" w:hAnsi="SimSun-ExtB"/>
          <w:sz w:val="24"/>
          <w:szCs w:val="24"/>
          <w:rtl w:val="0"/>
        </w:rPr>
        <w:t xml:space="preserve">₁</w:t>
      </w:r>
      <w:r w:rsidDel="00000000" w:rsidR="00000000" w:rsidRPr="00000000">
        <w:rPr>
          <w:sz w:val="24"/>
          <w:szCs w:val="24"/>
          <w:rtl w:val="0"/>
        </w:rPr>
        <w:t xml:space="preserve">(Time) + ε</w:t>
      </w:r>
    </w:p>
    <w:p w:rsidR="00000000" w:rsidDel="00000000" w:rsidP="00000000" w:rsidRDefault="00000000" w:rsidRPr="00000000" w14:paraId="000000A4">
      <w:pPr>
        <w:spacing w:line="244" w:lineRule="auto"/>
        <w:ind w:left="23" w:firstLine="0"/>
        <w:rPr>
          <w:sz w:val="24"/>
          <w:szCs w:val="24"/>
        </w:rPr>
      </w:pPr>
      <w:r w:rsidDel="00000000" w:rsidR="00000000" w:rsidRPr="00000000">
        <w:rPr>
          <w:sz w:val="24"/>
          <w:szCs w:val="24"/>
          <w:rtl w:val="0"/>
        </w:rPr>
        <w:t xml:space="preserve">where β</w:t>
      </w:r>
      <w:r w:rsidDel="00000000" w:rsidR="00000000" w:rsidRPr="00000000">
        <w:rPr>
          <w:rFonts w:ascii="SimSun-ExtB" w:cs="SimSun-ExtB" w:eastAsia="SimSun-ExtB" w:hAnsi="SimSun-ExtB"/>
          <w:sz w:val="24"/>
          <w:szCs w:val="24"/>
          <w:rtl w:val="0"/>
        </w:rPr>
        <w:t xml:space="preserve">₀ </w:t>
      </w:r>
      <w:r w:rsidDel="00000000" w:rsidR="00000000" w:rsidRPr="00000000">
        <w:rPr>
          <w:sz w:val="24"/>
          <w:szCs w:val="24"/>
          <w:rtl w:val="0"/>
        </w:rPr>
        <w:t xml:space="preserve">represents baseline demand, β</w:t>
      </w:r>
      <w:r w:rsidDel="00000000" w:rsidR="00000000" w:rsidRPr="00000000">
        <w:rPr>
          <w:rFonts w:ascii="SimSun-ExtB" w:cs="SimSun-ExtB" w:eastAsia="SimSun-ExtB" w:hAnsi="SimSun-ExtB"/>
          <w:sz w:val="24"/>
          <w:szCs w:val="24"/>
          <w:rtl w:val="0"/>
        </w:rPr>
        <w:t xml:space="preserve">₁ </w:t>
      </w:r>
      <w:r w:rsidDel="00000000" w:rsidR="00000000" w:rsidRPr="00000000">
        <w:rPr>
          <w:sz w:val="24"/>
          <w:szCs w:val="24"/>
          <w:rtl w:val="0"/>
        </w:rPr>
        <w:t xml:space="preserve">indicates trend coefficient, and ε captures random variation.</w:t>
      </w:r>
    </w:p>
    <w:p w:rsidR="00000000" w:rsidDel="00000000" w:rsidP="00000000" w:rsidRDefault="00000000" w:rsidRPr="00000000" w14:paraId="000000A5">
      <w:pPr>
        <w:spacing w:before="128" w:lineRule="auto"/>
        <w:rPr>
          <w:sz w:val="24"/>
          <w:szCs w:val="24"/>
        </w:rPr>
      </w:pPr>
      <w:r w:rsidDel="00000000" w:rsidR="00000000" w:rsidRPr="00000000">
        <w:rPr>
          <w:rtl w:val="0"/>
        </w:rPr>
      </w:r>
    </w:p>
    <w:p w:rsidR="00000000" w:rsidDel="00000000" w:rsidP="00000000" w:rsidRDefault="00000000" w:rsidRPr="00000000" w14:paraId="000000A6">
      <w:pPr>
        <w:spacing w:line="259" w:lineRule="auto"/>
        <w:ind w:left="23" w:right="319" w:firstLine="0"/>
        <w:jc w:val="both"/>
        <w:rPr>
          <w:sz w:val="24"/>
          <w:szCs w:val="24"/>
        </w:rPr>
      </w:pPr>
      <w:r w:rsidDel="00000000" w:rsidR="00000000" w:rsidRPr="00000000">
        <w:rPr>
          <w:b w:val="1"/>
          <w:sz w:val="24"/>
          <w:szCs w:val="24"/>
          <w:rtl w:val="0"/>
        </w:rPr>
        <w:t xml:space="preserve">Justification</w:t>
      </w:r>
      <w:r w:rsidDel="00000000" w:rsidR="00000000" w:rsidRPr="00000000">
        <w:rPr>
          <w:sz w:val="24"/>
          <w:szCs w:val="24"/>
          <w:rtl w:val="0"/>
        </w:rPr>
        <w:t xml:space="preserve">: Time-series analysis reveals seasonal demand patterns crucial for optimized procurement timing and inventory planning decisions, enabling proactive rather than reactive management.</w:t>
      </w:r>
    </w:p>
    <w:p w:rsidR="00000000" w:rsidDel="00000000" w:rsidP="00000000" w:rsidRDefault="00000000" w:rsidRPr="00000000" w14:paraId="000000A7">
      <w:pPr>
        <w:spacing w:line="259" w:lineRule="auto"/>
        <w:ind w:left="23" w:right="319" w:firstLine="0"/>
        <w:jc w:val="both"/>
        <w:rPr>
          <w:sz w:val="24"/>
          <w:szCs w:val="24"/>
        </w:rPr>
      </w:pPr>
      <w:r w:rsidDel="00000000" w:rsidR="00000000" w:rsidRPr="00000000">
        <w:rPr>
          <w:rtl w:val="0"/>
        </w:rPr>
      </w:r>
    </w:p>
    <w:p w:rsidR="00000000" w:rsidDel="00000000" w:rsidP="00000000" w:rsidRDefault="00000000" w:rsidRPr="00000000" w14:paraId="000000A8">
      <w:pPr>
        <w:spacing w:after="240" w:before="240" w:line="259" w:lineRule="auto"/>
        <w:rPr>
          <w:sz w:val="24"/>
          <w:szCs w:val="24"/>
        </w:rPr>
      </w:pPr>
      <w:r w:rsidDel="00000000" w:rsidR="00000000" w:rsidRPr="00000000">
        <w:rPr>
          <w:b w:val="1"/>
          <w:sz w:val="24"/>
          <w:szCs w:val="24"/>
          <w:rtl w:val="0"/>
        </w:rPr>
        <w:t xml:space="preserve">Data Used:</w:t>
        <w:br w:type="textWrapping"/>
      </w:r>
      <w:r w:rsidDel="00000000" w:rsidR="00000000" w:rsidRPr="00000000">
        <w:rPr>
          <w:sz w:val="24"/>
          <w:szCs w:val="24"/>
          <w:rtl w:val="0"/>
        </w:rPr>
        <w:t xml:space="preserve"> Weekly sales revenue with timestamps (March–May 2025).</w:t>
      </w:r>
    </w:p>
    <w:p w:rsidR="00000000" w:rsidDel="00000000" w:rsidP="00000000" w:rsidRDefault="00000000" w:rsidRPr="00000000" w14:paraId="000000A9">
      <w:pPr>
        <w:spacing w:after="240" w:before="240" w:line="259" w:lineRule="auto"/>
        <w:rPr>
          <w:b w:val="1"/>
          <w:sz w:val="24"/>
          <w:szCs w:val="24"/>
        </w:rPr>
      </w:pPr>
      <w:r w:rsidDel="00000000" w:rsidR="00000000" w:rsidRPr="00000000">
        <w:rPr>
          <w:b w:val="1"/>
          <w:sz w:val="24"/>
          <w:szCs w:val="24"/>
          <w:rtl w:val="0"/>
        </w:rPr>
        <w:t xml:space="preserve">Tools:</w:t>
      </w:r>
    </w:p>
    <w:p w:rsidR="00000000" w:rsidDel="00000000" w:rsidP="00000000" w:rsidRDefault="00000000" w:rsidRPr="00000000" w14:paraId="000000AA">
      <w:pPr>
        <w:numPr>
          <w:ilvl w:val="0"/>
          <w:numId w:val="3"/>
        </w:numPr>
        <w:spacing w:after="0" w:afterAutospacing="0" w:before="240" w:line="259" w:lineRule="auto"/>
        <w:ind w:left="720" w:hanging="360"/>
        <w:rPr>
          <w:sz w:val="24"/>
          <w:szCs w:val="24"/>
        </w:rPr>
      </w:pPr>
      <w:r w:rsidDel="00000000" w:rsidR="00000000" w:rsidRPr="00000000">
        <w:rPr>
          <w:b w:val="1"/>
          <w:sz w:val="24"/>
          <w:szCs w:val="24"/>
          <w:rtl w:val="0"/>
        </w:rPr>
        <w:t xml:space="preserve">Excel</w:t>
      </w:r>
      <w:r w:rsidDel="00000000" w:rsidR="00000000" w:rsidRPr="00000000">
        <w:rPr>
          <w:sz w:val="24"/>
          <w:szCs w:val="24"/>
          <w:rtl w:val="0"/>
        </w:rPr>
        <w:t xml:space="preserve"> for growth rates and moving averages.</w:t>
        <w:br w:type="textWrapping"/>
      </w:r>
    </w:p>
    <w:p w:rsidR="00000000" w:rsidDel="00000000" w:rsidP="00000000" w:rsidRDefault="00000000" w:rsidRPr="00000000" w14:paraId="000000AB">
      <w:pPr>
        <w:numPr>
          <w:ilvl w:val="0"/>
          <w:numId w:val="3"/>
        </w:numPr>
        <w:spacing w:after="240" w:before="0" w:beforeAutospacing="0" w:line="259" w:lineRule="auto"/>
        <w:ind w:left="720" w:hanging="360"/>
        <w:rPr>
          <w:sz w:val="24"/>
          <w:szCs w:val="24"/>
        </w:rPr>
      </w:pPr>
      <w:r w:rsidDel="00000000" w:rsidR="00000000" w:rsidRPr="00000000">
        <w:rPr>
          <w:b w:val="1"/>
          <w:sz w:val="24"/>
          <w:szCs w:val="24"/>
          <w:rtl w:val="0"/>
        </w:rPr>
        <w:t xml:space="preserve">Python (pandas, numpy, matplotlib, seaborn)</w:t>
      </w:r>
      <w:r w:rsidDel="00000000" w:rsidR="00000000" w:rsidRPr="00000000">
        <w:rPr>
          <w:sz w:val="24"/>
          <w:szCs w:val="24"/>
          <w:rtl w:val="0"/>
        </w:rPr>
        <w:t xml:space="preserve"> for time-series plots and forecasting.</w:t>
      </w:r>
    </w:p>
    <w:p w:rsidR="00000000" w:rsidDel="00000000" w:rsidP="00000000" w:rsidRDefault="00000000" w:rsidRPr="00000000" w14:paraId="000000AC">
      <w:pPr>
        <w:spacing w:after="240" w:before="240" w:line="259" w:lineRule="auto"/>
        <w:rPr>
          <w:sz w:val="24"/>
          <w:szCs w:val="24"/>
        </w:rPr>
      </w:pPr>
      <w:r w:rsidDel="00000000" w:rsidR="00000000" w:rsidRPr="00000000">
        <w:rPr>
          <w:rtl w:val="0"/>
        </w:rPr>
      </w:r>
    </w:p>
    <w:p w:rsidR="00000000" w:rsidDel="00000000" w:rsidP="00000000" w:rsidRDefault="00000000" w:rsidRPr="00000000" w14:paraId="000000AD">
      <w:pPr>
        <w:spacing w:before="22" w:line="259" w:lineRule="auto"/>
        <w:ind w:left="720" w:firstLine="0"/>
        <w:rPr>
          <w:b w:val="1"/>
          <w:sz w:val="24"/>
          <w:szCs w:val="24"/>
        </w:rPr>
      </w:pPr>
      <w:r w:rsidDel="00000000" w:rsidR="00000000" w:rsidRPr="00000000">
        <w:rPr>
          <w:rtl w:val="0"/>
        </w:rPr>
      </w:r>
    </w:p>
    <w:p w:rsidR="00000000" w:rsidDel="00000000" w:rsidP="00000000" w:rsidRDefault="00000000" w:rsidRPr="00000000" w14:paraId="000000AE">
      <w:pPr>
        <w:spacing w:before="22" w:line="259" w:lineRule="auto"/>
        <w:ind w:left="720" w:firstLine="0"/>
        <w:rPr>
          <w:sz w:val="24"/>
          <w:szCs w:val="24"/>
        </w:rPr>
      </w:pPr>
      <w:r w:rsidDel="00000000" w:rsidR="00000000" w:rsidRPr="00000000">
        <w:rPr>
          <w:rtl w:val="0"/>
        </w:rPr>
      </w:r>
    </w:p>
    <w:bookmarkStart w:colFirst="0" w:colLast="0" w:name="jdwmpxgs6k2l" w:id="8"/>
    <w:bookmarkEnd w:id="8"/>
    <w:p w:rsidR="00000000" w:rsidDel="00000000" w:rsidP="00000000" w:rsidRDefault="00000000" w:rsidRPr="00000000" w14:paraId="000000AF">
      <w:pPr>
        <w:pStyle w:val="Heading2"/>
        <w:numPr>
          <w:ilvl w:val="1"/>
          <w:numId w:val="14"/>
        </w:numPr>
        <w:tabs>
          <w:tab w:val="left" w:leader="none" w:pos="440"/>
        </w:tabs>
        <w:spacing w:after="0" w:before="1" w:line="240" w:lineRule="auto"/>
        <w:ind w:left="440" w:right="0" w:hanging="417"/>
        <w:jc w:val="left"/>
        <w:rPr>
          <w:color w:val="ff0000"/>
        </w:rPr>
      </w:pPr>
      <w:r w:rsidDel="00000000" w:rsidR="00000000" w:rsidRPr="00000000">
        <w:rPr>
          <w:color w:val="ff0000"/>
          <w:rtl w:val="0"/>
        </w:rPr>
        <w:t xml:space="preserve">Tools and Technology Implementation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4"/>
        <w:ind w:firstLine="23"/>
        <w:rPr/>
      </w:pPr>
      <w:r w:rsidDel="00000000" w:rsidR="00000000" w:rsidRPr="00000000">
        <w:rPr>
          <w:rtl w:val="0"/>
        </w:rPr>
        <w:t xml:space="preserve">Microsoft Excel Advanced Features:</w:t>
      </w:r>
    </w:p>
    <w:p w:rsidR="00000000" w:rsidDel="00000000" w:rsidP="00000000" w:rsidRDefault="00000000" w:rsidRPr="00000000" w14:paraId="000000B2">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Pivot Tables: Dynamic data summarization enabling rapid category-wise analysis</w:t>
      </w:r>
    </w:p>
    <w:p w:rsidR="00000000" w:rsidDel="00000000" w:rsidP="00000000" w:rsidRDefault="00000000" w:rsidRPr="00000000" w14:paraId="000000B3">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2"/>
        </w:tabs>
        <w:spacing w:after="0" w:before="14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Conditional Formatting: Visual performance threshold identification</w:t>
      </w:r>
    </w:p>
    <w:p w:rsidR="00000000" w:rsidDel="00000000" w:rsidP="00000000" w:rsidRDefault="00000000" w:rsidRPr="00000000" w14:paraId="000000B4">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2"/>
        </w:tabs>
        <w:spacing w:after="0" w:before="14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Functions: AVERAGE, STDEV, PERCENTILE for comprehensive analysis</w:t>
      </w:r>
    </w:p>
    <w:p w:rsidR="00000000" w:rsidDel="00000000" w:rsidP="00000000" w:rsidRDefault="00000000" w:rsidRPr="00000000" w14:paraId="000000B5">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3"/>
        </w:tabs>
        <w:spacing w:after="0" w:before="143" w:line="259" w:lineRule="auto"/>
        <w:ind w:left="743" w:right="861"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Chart Visualization: Multi-type visualizations including waterfall, heatmaps, and trend lines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pStyle w:val="Heading4"/>
        <w:ind w:firstLine="23"/>
        <w:rPr/>
      </w:pPr>
      <w:r w:rsidDel="00000000" w:rsidR="00000000" w:rsidRPr="00000000">
        <w:rPr>
          <w:rtl w:val="0"/>
        </w:rPr>
        <w:t xml:space="preserve">Python Statistical Analysis:-</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Advanced Visualization Libraries:</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2"/>
        </w:tabs>
        <w:spacing w:after="0" w:before="0"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Matplotlib: Comprehensive plotting capabilities for trend analysis</w:t>
      </w:r>
    </w:p>
    <w:p w:rsidR="00000000" w:rsidDel="00000000" w:rsidP="00000000" w:rsidRDefault="00000000" w:rsidRPr="00000000" w14:paraId="000000B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Seaborn: Statistical visualization for correlation analysis</w:t>
      </w:r>
    </w:p>
    <w:p w:rsidR="00000000" w:rsidDel="00000000" w:rsidP="00000000" w:rsidRDefault="00000000" w:rsidRPr="00000000" w14:paraId="000000B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Plotly: Interactive dashboards for dynamic business intelligence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 w:right="3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Justification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Excel provides cost-effective initial analysis suitable for small business operations, while Python enables advanced statistical validation and sophisticated visualization essential for evidence-based recommendations.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 w:right="357" w:firstLine="0"/>
        <w:jc w:val="left"/>
        <w:rPr>
          <w:sz w:val="24"/>
          <w:szCs w:val="24"/>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 w:right="357" w:firstLine="0"/>
        <w:jc w:val="left"/>
        <w:rPr>
          <w:sz w:val="24"/>
          <w:szCs w:val="24"/>
        </w:rPr>
      </w:pPr>
      <w:r w:rsidDel="00000000" w:rsidR="00000000" w:rsidRPr="00000000">
        <w:rPr>
          <w:rtl w:val="0"/>
        </w:rPr>
      </w:r>
    </w:p>
    <w:bookmarkStart w:colFirst="0" w:colLast="0" w:name="jw6epwxhbqz0" w:id="9"/>
    <w:bookmarkEnd w:id="9"/>
    <w:p w:rsidR="00000000" w:rsidDel="00000000" w:rsidP="00000000" w:rsidRDefault="00000000" w:rsidRPr="00000000" w14:paraId="000000C3">
      <w:pPr>
        <w:pStyle w:val="Heading1"/>
        <w:numPr>
          <w:ilvl w:val="0"/>
          <w:numId w:val="14"/>
        </w:numPr>
        <w:tabs>
          <w:tab w:val="left" w:leader="none" w:pos="457"/>
        </w:tabs>
        <w:spacing w:after="0" w:before="60" w:line="240" w:lineRule="auto"/>
        <w:ind w:left="457" w:right="0" w:hanging="434"/>
        <w:jc w:val="left"/>
        <w:rPr>
          <w:rFonts w:ascii="Times New Roman" w:cs="Times New Roman" w:eastAsia="Times New Roman" w:hAnsi="Times New Roman"/>
        </w:rPr>
      </w:pPr>
      <w:bookmarkStart w:colFirst="0" w:colLast="0" w:name="_jcrlvexe74e5" w:id="10"/>
      <w:bookmarkEnd w:id="10"/>
      <w:r w:rsidDel="00000000" w:rsidR="00000000" w:rsidRPr="00000000">
        <w:rPr>
          <w:rFonts w:ascii="Times New Roman" w:cs="Times New Roman" w:eastAsia="Times New Roman" w:hAnsi="Times New Roman"/>
          <w:rtl w:val="0"/>
        </w:rPr>
        <w:t xml:space="preserve">Results and Findings</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bookmarkStart w:colFirst="0" w:colLast="0" w:name="8y66lc8rj8gs" w:id="11"/>
    <w:bookmarkEnd w:id="11"/>
    <w:bookmarkStart w:colFirst="0" w:colLast="0" w:name="a0seq9xt9i9a" w:id="12"/>
    <w:bookmarkEnd w:id="12"/>
    <w:p w:rsidR="00000000" w:rsidDel="00000000" w:rsidP="00000000" w:rsidRDefault="00000000" w:rsidRPr="00000000" w14:paraId="000000C5">
      <w:pPr>
        <w:pStyle w:val="Heading2"/>
        <w:numPr>
          <w:ilvl w:val="1"/>
          <w:numId w:val="14"/>
        </w:numPr>
        <w:tabs>
          <w:tab w:val="left" w:leader="none" w:pos="592"/>
        </w:tabs>
        <w:spacing w:after="0" w:before="0" w:line="240" w:lineRule="auto"/>
        <w:ind w:left="592" w:right="0" w:hanging="569"/>
        <w:jc w:val="left"/>
        <w:rPr/>
      </w:pPr>
      <w:r w:rsidDel="00000000" w:rsidR="00000000" w:rsidRPr="00000000">
        <w:rPr>
          <w:rtl w:val="0"/>
        </w:rPr>
        <w:t xml:space="preserve">Critical Inventory Accumulation Analysis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 w:right="3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comprehensive inventory</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analysis reveals severe management disparities across product categories, with critical accumulation issues affecting business capital efficiency and operational sustainability.</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9" w:lineRule="auto"/>
        <w:ind w:left="23" w:right="35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clustered analysis demonstrates extreme polarization in inventory management effectiveness:</w:t>
      </w:r>
    </w:p>
    <w:p w:rsidR="00000000" w:rsidDel="00000000" w:rsidP="00000000" w:rsidRDefault="00000000" w:rsidRPr="00000000" w14:paraId="000000C9">
      <w:pPr>
        <w:pStyle w:val="Heading4"/>
        <w:spacing w:before="159" w:lineRule="auto"/>
        <w:ind w:firstLine="23"/>
        <w:rPr/>
      </w:pPr>
      <w:r w:rsidDel="00000000" w:rsidR="00000000" w:rsidRPr="00000000">
        <w:rPr>
          <w:rtl w:val="0"/>
        </w:rPr>
        <w:t xml:space="preserve">Critical Accumulation Categories:</w:t>
      </w:r>
    </w:p>
    <w:p w:rsidR="00000000" w:rsidDel="00000000" w:rsidP="00000000" w:rsidRDefault="00000000" w:rsidRPr="00000000" w14:paraId="000000C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43"/>
        </w:tabs>
        <w:spacing w:after="0" w:before="183" w:line="259" w:lineRule="auto"/>
        <w:ind w:left="743" w:right="546"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Protectors: 270 units purchased, only 53 sold, 217 units accumulated (80.4% waste rate)</w:t>
      </w:r>
    </w:p>
    <w:p w:rsidR="00000000" w:rsidDel="00000000" w:rsidP="00000000" w:rsidRDefault="00000000" w:rsidRPr="00000000" w14:paraId="000000C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43"/>
        </w:tabs>
        <w:spacing w:after="0" w:before="1" w:line="259" w:lineRule="auto"/>
        <w:ind w:left="743" w:right="1525"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Covers: 205 units purchased, 20 sold, 185 units remaining (90.2% accumulation)</w:t>
      </w:r>
    </w:p>
    <w:p w:rsidR="00000000" w:rsidDel="00000000" w:rsidP="00000000" w:rsidRDefault="00000000" w:rsidRPr="00000000" w14:paraId="000000CC">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42"/>
        </w:tabs>
        <w:spacing w:after="0" w:before="0"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 Cables: 180 units purchased, 42 sold, 138 units unsold (76.7% inefficiency)</w:t>
      </w:r>
    </w:p>
    <w:p w:rsidR="00000000" w:rsidDel="00000000" w:rsidP="00000000" w:rsidRDefault="00000000" w:rsidRPr="00000000" w14:paraId="000000C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Stands: 90 units purchased, 15 sold, 75 units dead stock (83.3% failure rate)</w:t>
      </w:r>
    </w:p>
    <w:p w:rsidR="00000000" w:rsidDel="00000000" w:rsidP="00000000" w:rsidRDefault="00000000" w:rsidRPr="00000000" w14:paraId="000000CE">
      <w:pPr>
        <w:pStyle w:val="Heading4"/>
        <w:spacing w:before="182" w:lineRule="auto"/>
        <w:ind w:firstLine="23"/>
        <w:rPr/>
      </w:pPr>
      <w:r w:rsidDel="00000000" w:rsidR="00000000" w:rsidRPr="00000000">
        <w:rPr>
          <w:rtl w:val="0"/>
        </w:rPr>
        <w:t xml:space="preserve">Optimal Performance Categories:</w:t>
      </w:r>
    </w:p>
    <w:p w:rsidR="00000000" w:rsidDel="00000000" w:rsidP="00000000" w:rsidRDefault="00000000" w:rsidRPr="00000000" w14:paraId="000000CF">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43"/>
        </w:tabs>
        <w:spacing w:after="0" w:before="183" w:line="259" w:lineRule="auto"/>
        <w:ind w:left="743" w:right="1106"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Smartphones: Perfect inventory balance with 51 purchased and 51 sold (100% turnover)</w:t>
      </w:r>
    </w:p>
    <w:p w:rsidR="00000000" w:rsidDel="00000000" w:rsidP="00000000" w:rsidRDefault="00000000" w:rsidRPr="00000000" w14:paraId="000000D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43"/>
        </w:tabs>
        <w:spacing w:after="0" w:before="1" w:line="259" w:lineRule="auto"/>
        <w:ind w:left="743" w:right="1298"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Earphones: Near-optimal performance with 135 purchased, 130 sold (96.3% efficiency)</w:t>
      </w:r>
    </w:p>
    <w:p w:rsidR="00000000" w:rsidDel="00000000" w:rsidP="00000000" w:rsidRDefault="00000000" w:rsidRPr="00000000" w14:paraId="000000D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42"/>
        </w:tabs>
        <w:spacing w:after="0" w:before="1"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Banks: Excellent turnover with 90 purchased, 85 sold (94.4% efficiency)</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20" w:orient="portrait"/>
          <w:pgMar w:bottom="1180" w:top="1440" w:left="1417" w:right="1133" w:header="0" w:footer="99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92592</wp:posOffset>
            </wp:positionH>
            <wp:positionV relativeFrom="paragraph">
              <wp:posOffset>183689</wp:posOffset>
            </wp:positionV>
            <wp:extent cx="5726436" cy="2948654"/>
            <wp:effectExtent b="0" l="0" r="0" t="0"/>
            <wp:wrapTopAndBottom distB="0" dist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26436" cy="2948654"/>
                    </a:xfrm>
                    <a:prstGeom prst="rect"/>
                    <a:ln/>
                  </pic:spPr>
                </pic:pic>
              </a:graphicData>
            </a:graphic>
          </wp:anchor>
        </w:drawing>
      </w:r>
    </w:p>
    <w:p w:rsidR="00000000" w:rsidDel="00000000" w:rsidP="00000000" w:rsidRDefault="00000000" w:rsidRPr="00000000" w14:paraId="000000D3">
      <w:pPr>
        <w:pStyle w:val="Heading2"/>
        <w:numPr>
          <w:ilvl w:val="1"/>
          <w:numId w:val="14"/>
        </w:numPr>
        <w:tabs>
          <w:tab w:val="left" w:leader="none" w:pos="592"/>
        </w:tabs>
        <w:spacing w:after="0" w:before="60" w:line="240" w:lineRule="auto"/>
        <w:ind w:left="592" w:right="0" w:hanging="569"/>
        <w:jc w:val="left"/>
        <w:rPr/>
      </w:pPr>
      <w:r w:rsidDel="00000000" w:rsidR="00000000" w:rsidRPr="00000000">
        <w:rPr>
          <w:rtl w:val="0"/>
        </w:rPr>
        <w:t xml:space="preserve">Capital Distribution and Financial Impact Analysis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59"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financial impact assessment quantifies ₹2,159,300 in total tied capital distributed across categories:</w:t>
      </w:r>
    </w:p>
    <w:p w:rsidR="00000000" w:rsidDel="00000000" w:rsidP="00000000" w:rsidRDefault="00000000" w:rsidRPr="00000000" w14:paraId="000000D5">
      <w:pPr>
        <w:pStyle w:val="Heading4"/>
        <w:spacing w:before="160" w:lineRule="auto"/>
        <w:ind w:firstLine="23"/>
        <w:rPr/>
      </w:pPr>
      <w:r w:rsidDel="00000000" w:rsidR="00000000" w:rsidRPr="00000000">
        <w:rPr>
          <w:rtl w:val="0"/>
        </w:rPr>
        <w:t xml:space="preserve">High-Value Capital Lock:</w:t>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42"/>
        </w:tabs>
        <w:spacing w:after="0" w:before="18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Laptops: ₹660,600 (30.6% of tied capital) despite moderate unit quantities</w:t>
      </w:r>
    </w:p>
    <w:p w:rsidR="00000000" w:rsidDel="00000000" w:rsidP="00000000" w:rsidRDefault="00000000" w:rsidRPr="00000000" w14:paraId="000000D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Tablets: ₹326,100 (15.1% of tied capital) representing significant opportunity cost</w:t>
      </w:r>
    </w:p>
    <w:p w:rsidR="00000000" w:rsidDel="00000000" w:rsidP="00000000" w:rsidRDefault="00000000" w:rsidRPr="00000000" w14:paraId="000000D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Monitors: ₹284,700 (13.2% of tied capital) with low turnover efficiency</w:t>
      </w:r>
    </w:p>
    <w:p w:rsidR="00000000" w:rsidDel="00000000" w:rsidP="00000000" w:rsidRDefault="00000000" w:rsidRPr="00000000" w14:paraId="000000D9">
      <w:pPr>
        <w:pStyle w:val="Heading4"/>
        <w:spacing w:before="182" w:lineRule="auto"/>
        <w:ind w:firstLine="23"/>
        <w:rPr/>
      </w:pPr>
      <w:r w:rsidDel="00000000" w:rsidR="00000000" w:rsidRPr="00000000">
        <w:rPr>
          <w:rtl w:val="0"/>
        </w:rPr>
        <w:t xml:space="preserve">Volume-Based Capital Issues:</w:t>
      </w:r>
    </w:p>
    <w:p w:rsidR="00000000" w:rsidDel="00000000" w:rsidP="00000000" w:rsidRDefault="00000000" w:rsidRPr="00000000" w14:paraId="000000D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42"/>
        </w:tabs>
        <w:spacing w:after="0" w:before="182"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Protectors: ₹108,500 tied in 217 units of low-value inventory</w:t>
      </w:r>
    </w:p>
    <w:p w:rsidR="00000000" w:rsidDel="00000000" w:rsidP="00000000" w:rsidRDefault="00000000" w:rsidRPr="00000000" w14:paraId="000000DB">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 Cables: ₹48,300 locked in 138 units of accessories</w:t>
      </w:r>
    </w:p>
    <w:p w:rsidR="00000000" w:rsidDel="00000000" w:rsidP="00000000" w:rsidRDefault="00000000" w:rsidRPr="00000000" w14:paraId="000000D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Stands: ₹90,000 accumulated in 75 unsold units</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1159595</wp:posOffset>
            </wp:positionH>
            <wp:positionV relativeFrom="paragraph">
              <wp:posOffset>190059</wp:posOffset>
            </wp:positionV>
            <wp:extent cx="3454657" cy="3320224"/>
            <wp:effectExtent b="0" l="0" r="0" t="0"/>
            <wp:wrapTopAndBottom distB="0" distT="0"/>
            <wp:docPr id="4"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3454657" cy="3320224"/>
                    </a:xfrm>
                    <a:prstGeom prst="rect"/>
                    <a:ln/>
                  </pic:spPr>
                </pic:pic>
              </a:graphicData>
            </a:graphic>
          </wp:anchor>
        </w:drawing>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2">
      <w:pPr>
        <w:pStyle w:val="Heading2"/>
        <w:numPr>
          <w:ilvl w:val="1"/>
          <w:numId w:val="14"/>
        </w:numPr>
        <w:tabs>
          <w:tab w:val="left" w:leader="none" w:pos="592"/>
        </w:tabs>
        <w:spacing w:after="0" w:before="0" w:line="240" w:lineRule="auto"/>
        <w:ind w:left="592" w:right="0" w:hanging="569"/>
        <w:jc w:val="left"/>
        <w:rPr/>
      </w:pPr>
      <w:r w:rsidDel="00000000" w:rsidR="00000000" w:rsidRPr="00000000">
        <w:rPr>
          <w:rtl w:val="0"/>
        </w:rPr>
        <w:t xml:space="preserve">Revenue Loss Due to Pricing Inconsistencies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59" w:lineRule="auto"/>
        <w:ind w:left="23" w:right="217"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waterfall chart demonstrates systematic revenue erosion across all product categories due to informal bargaining practices:</w:t>
      </w:r>
    </w:p>
    <w:p w:rsidR="00000000" w:rsidDel="00000000" w:rsidP="00000000" w:rsidRDefault="00000000" w:rsidRPr="00000000" w14:paraId="000000E4">
      <w:pPr>
        <w:pStyle w:val="Heading4"/>
        <w:spacing w:before="159" w:lineRule="auto"/>
        <w:ind w:firstLine="23"/>
        <w:rPr/>
      </w:pPr>
      <w:r w:rsidDel="00000000" w:rsidR="00000000" w:rsidRPr="00000000">
        <w:rPr>
          <w:rtl w:val="0"/>
        </w:rPr>
        <w:t xml:space="preserve">Category-Wise Revenue Loss Analysis:</w:t>
      </w:r>
    </w:p>
    <w:p w:rsidR="00000000" w:rsidDel="00000000" w:rsidP="00000000" w:rsidRDefault="00000000" w:rsidRPr="00000000" w14:paraId="000000E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42"/>
        </w:tabs>
        <w:spacing w:after="0" w:before="18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Smartphones: ₹39,200 quarterly loss (₹156,800 annually)</w:t>
      </w:r>
    </w:p>
    <w:p w:rsidR="00000000" w:rsidDel="00000000" w:rsidP="00000000" w:rsidRDefault="00000000" w:rsidRPr="00000000" w14:paraId="000000E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Laptops: ₹32,200 quarterly loss (₹128,800 annually)</w:t>
      </w:r>
    </w:p>
    <w:p w:rsidR="00000000" w:rsidDel="00000000" w:rsidP="00000000" w:rsidRDefault="00000000" w:rsidRPr="00000000" w14:paraId="000000E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Tablets: ₹28,200 quarterly loss (₹112,800 annually)</w:t>
      </w:r>
    </w:p>
    <w:p w:rsidR="00000000" w:rsidDel="00000000" w:rsidP="00000000" w:rsidRDefault="00000000" w:rsidRPr="00000000" w14:paraId="000000E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sectPr>
          <w:type w:val="nextPage"/>
          <w:pgSz w:h="16840" w:w="11920" w:orient="portrait"/>
          <w:pgMar w:bottom="1180" w:top="1380" w:left="1417" w:right="1133" w:header="0" w:footer="99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Banks: ₹15,600 quarterly loss (₹62,400 annually)</w:t>
      </w:r>
    </w:p>
    <w:p w:rsidR="00000000" w:rsidDel="00000000" w:rsidP="00000000" w:rsidRDefault="00000000" w:rsidRPr="00000000" w14:paraId="000000E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42"/>
        </w:tabs>
        <w:spacing w:after="0" w:before="81"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Earphones: ₹12,800 quarterly loss (₹51,200 annually)</w:t>
      </w:r>
    </w:p>
    <w:p w:rsidR="00000000" w:rsidDel="00000000" w:rsidP="00000000" w:rsidRDefault="00000000" w:rsidRPr="00000000" w14:paraId="000000EA">
      <w:pPr>
        <w:pStyle w:val="Heading4"/>
        <w:spacing w:before="182" w:lineRule="auto"/>
        <w:ind w:firstLine="23"/>
        <w:rPr/>
      </w:pPr>
      <w:r w:rsidDel="00000000" w:rsidR="00000000" w:rsidRPr="00000000">
        <w:rPr>
          <w:rtl w:val="0"/>
        </w:rPr>
        <w:t xml:space="preserve">Statistical Validation of Pricing Impact:</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362" w:lineRule="auto"/>
        <w:ind w:left="743" w:right="369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 Price Variance: 2.91% per transaction Standard Deviation: 1.74%</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7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95% Confidence Interval: [2.23%, 3.59%]</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7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Total Annual Impact: ₹527,760 across all categories</w:t>
      </w:r>
    </w:p>
    <w:p w:rsidR="00000000" w:rsidDel="00000000" w:rsidP="00000000" w:rsidRDefault="00000000" w:rsidRPr="00000000" w14:paraId="000000EE">
      <w:pPr>
        <w:pStyle w:val="Heading4"/>
        <w:spacing w:before="141" w:lineRule="auto"/>
        <w:ind w:firstLine="23"/>
        <w:rPr/>
      </w:pPr>
      <w:r w:rsidDel="00000000" w:rsidR="00000000" w:rsidRPr="00000000">
        <w:rPr>
          <w:rtl w:val="0"/>
        </w:rPr>
        <w:t xml:space="preserve">Bargaining Pattern Analysis:</w:t>
      </w:r>
    </w:p>
    <w:p w:rsidR="00000000" w:rsidDel="00000000" w:rsidP="00000000" w:rsidRDefault="00000000" w:rsidRPr="00000000" w14:paraId="000000E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743"/>
        </w:tabs>
        <w:spacing w:after="0" w:before="143" w:line="343" w:lineRule="auto"/>
        <w:ind w:left="743" w:right="2069" w:hanging="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regression analysis reveals systematic bargaining behavior: Price_Reduction = β</w:t>
      </w:r>
      <w:r w:rsidDel="00000000" w:rsidR="00000000" w:rsidRPr="00000000">
        <w:rPr>
          <w:rFonts w:ascii="SimSun-ExtB" w:cs="SimSun-ExtB" w:eastAsia="SimSun-ExtB" w:hAnsi="SimSun-ExtB"/>
          <w:b w:val="0"/>
          <w:i w:val="0"/>
          <w:smallCaps w:val="0"/>
          <w:strike w:val="0"/>
          <w:color w:val="000000"/>
          <w:sz w:val="24"/>
          <w:szCs w:val="24"/>
          <w:u w:val="none"/>
          <w:shd w:fill="auto" w:val="clear"/>
          <w:vertAlign w:val="baseline"/>
          <w:rtl w:val="0"/>
        </w:rPr>
        <w:t xml:space="preserve">₀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β</w:t>
      </w:r>
      <w:r w:rsidDel="00000000" w:rsidR="00000000" w:rsidRPr="00000000">
        <w:rPr>
          <w:rFonts w:ascii="SimSun-ExtB" w:cs="SimSun-ExtB" w:eastAsia="SimSun-ExtB" w:hAnsi="SimSun-ExtB"/>
          <w:b w:val="0"/>
          <w:i w:val="0"/>
          <w:smallCaps w:val="0"/>
          <w:strike w:val="0"/>
          <w:color w:val="000000"/>
          <w:sz w:val="24"/>
          <w:szCs w:val="24"/>
          <w:u w:val="none"/>
          <w:shd w:fill="auto" w:val="clear"/>
          <w:vertAlign w:val="baseline"/>
          <w:rtl w:val="0"/>
        </w:rPr>
        <w:t xml:space="preserve">₁</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(Product_Value) + β</w:t>
      </w:r>
      <w:r w:rsidDel="00000000" w:rsidR="00000000" w:rsidRPr="00000000">
        <w:rPr>
          <w:rFonts w:ascii="SimSun-ExtB" w:cs="SimSun-ExtB" w:eastAsia="SimSun-ExtB" w:hAnsi="SimSun-ExtB"/>
          <w:b w:val="0"/>
          <w:i w:val="0"/>
          <w:smallCaps w:val="0"/>
          <w:strike w:val="0"/>
          <w:color w:val="000000"/>
          <w:sz w:val="24"/>
          <w:szCs w:val="24"/>
          <w:u w:val="none"/>
          <w:shd w:fill="auto" w:val="clear"/>
          <w:vertAlign w:val="baseline"/>
          <w:rtl w:val="0"/>
        </w:rPr>
        <w:t xml:space="preserve">₂</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(Customer_Type) + ε R² = 0.743, F-statistic = 23.67 (p &lt; 0.001)</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59"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model indicates higher-value products experience proportionally larger absolute discounts, while percentage discounts remain relatively consistent.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97169</wp:posOffset>
            </wp:positionH>
            <wp:positionV relativeFrom="paragraph">
              <wp:posOffset>146192</wp:posOffset>
            </wp:positionV>
            <wp:extent cx="5681428" cy="3122104"/>
            <wp:effectExtent b="0" l="0" r="0" t="0"/>
            <wp:wrapTopAndBottom distB="0" dist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681428" cy="3122104"/>
                    </a:xfrm>
                    <a:prstGeom prst="rect"/>
                    <a:ln/>
                  </pic:spPr>
                </pic:pic>
              </a:graphicData>
            </a:graphic>
          </wp:anchor>
        </w:drawing>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6">
      <w:pPr>
        <w:pStyle w:val="Heading2"/>
        <w:numPr>
          <w:ilvl w:val="1"/>
          <w:numId w:val="14"/>
        </w:numPr>
        <w:tabs>
          <w:tab w:val="left" w:leader="none" w:pos="592"/>
        </w:tabs>
        <w:spacing w:after="0" w:before="0" w:line="240" w:lineRule="auto"/>
        <w:ind w:left="592" w:right="0" w:hanging="569"/>
        <w:jc w:val="left"/>
        <w:rPr/>
      </w:pPr>
      <w:r w:rsidDel="00000000" w:rsidR="00000000" w:rsidRPr="00000000">
        <w:rPr>
          <w:rtl w:val="0"/>
        </w:rPr>
        <w:t xml:space="preserve">Weekly Sales Performance and Trend Analysis</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Time-series analysis reveals distinct seasonal patterns and product lifecycle behaviors: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pStyle w:val="Heading4"/>
        <w:ind w:firstLine="23"/>
        <w:rPr/>
      </w:pPr>
      <w:r w:rsidDel="00000000" w:rsidR="00000000" w:rsidRPr="00000000">
        <w:rPr>
          <w:rtl w:val="0"/>
        </w:rPr>
        <w:t xml:space="preserve">High-Performance Trend Categories:</w:t>
      </w:r>
    </w:p>
    <w:p w:rsidR="00000000" w:rsidDel="00000000" w:rsidP="00000000" w:rsidRDefault="00000000" w:rsidRPr="00000000" w14:paraId="000000FB">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742"/>
        </w:tabs>
        <w:spacing w:after="0" w:before="18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Covers: Consistent weekly sales with 15.2% month-over-month growth</w:t>
      </w:r>
    </w:p>
    <w:p w:rsidR="00000000" w:rsidDel="00000000" w:rsidP="00000000" w:rsidRDefault="00000000" w:rsidRPr="00000000" w14:paraId="000000FC">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Earphones: Steady demand growth with 12.8% improvement from March to May</w:t>
      </w:r>
    </w:p>
    <w:p w:rsidR="00000000" w:rsidDel="00000000" w:rsidP="00000000" w:rsidRDefault="00000000" w:rsidRPr="00000000" w14:paraId="000000FD">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sectPr>
          <w:type w:val="nextPage"/>
          <w:pgSz w:h="16840" w:w="11920" w:orient="portrait"/>
          <w:pgMar w:bottom="1180" w:top="1360" w:left="1417" w:right="1133" w:header="0" w:footer="99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Banks: Stable performance with seasonal spikes during summer months</w:t>
      </w:r>
    </w:p>
    <w:p w:rsidR="00000000" w:rsidDel="00000000" w:rsidP="00000000" w:rsidRDefault="00000000" w:rsidRPr="00000000" w14:paraId="000000FE">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742"/>
        </w:tabs>
        <w:spacing w:after="0" w:before="81"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Declining Performance Patterns:</w:t>
      </w:r>
    </w:p>
    <w:p w:rsidR="00000000" w:rsidDel="00000000" w:rsidP="00000000" w:rsidRDefault="00000000" w:rsidRPr="00000000" w14:paraId="000000FF">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Screen Protectors: Continuous decline with -8.3% weekly average</w:t>
      </w:r>
    </w:p>
    <w:p w:rsidR="00000000" w:rsidDel="00000000" w:rsidP="00000000" w:rsidRDefault="00000000" w:rsidRPr="00000000" w14:paraId="00000100">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Stands: Stagnant performance with minimal sales activity</w:t>
      </w:r>
    </w:p>
    <w:p w:rsidR="00000000" w:rsidDel="00000000" w:rsidP="00000000" w:rsidRDefault="00000000" w:rsidRPr="00000000" w14:paraId="00000101">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 Cables: Irregular demand patterns indicating market saturation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pStyle w:val="Heading4"/>
        <w:spacing w:before="1" w:lineRule="auto"/>
        <w:ind w:firstLine="23"/>
        <w:rPr/>
      </w:pPr>
      <w:r w:rsidDel="00000000" w:rsidR="00000000" w:rsidRPr="00000000">
        <w:rPr>
          <w:rtl w:val="0"/>
        </w:rPr>
        <w:t xml:space="preserve">Seasonal Responsiveness Indicators: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Seasonal Index Calculations:</w:t>
      </w:r>
    </w:p>
    <w:p w:rsidR="00000000" w:rsidDel="00000000" w:rsidP="00000000" w:rsidRDefault="00000000" w:rsidRPr="00000000" w14:paraId="00000106">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742"/>
        </w:tabs>
        <w:spacing w:after="0" w:before="18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March (Winter accessories): SI = 1.15</w:t>
      </w:r>
    </w:p>
    <w:p w:rsidR="00000000" w:rsidDel="00000000" w:rsidP="00000000" w:rsidRDefault="00000000" w:rsidRPr="00000000" w14:paraId="00000107">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April (Transition period): SI = 0.97</w:t>
      </w:r>
    </w:p>
    <w:p w:rsidR="00000000" w:rsidDel="00000000" w:rsidP="00000000" w:rsidRDefault="00000000" w:rsidRPr="00000000" w14:paraId="00000108">
      <w:pPr>
        <w:keepNext w:val="0"/>
        <w:keepLines w:val="0"/>
        <w:pageBreakBefore w:val="0"/>
        <w:widowControl w:val="0"/>
        <w:numPr>
          <w:ilvl w:val="0"/>
          <w:numId w:val="23"/>
        </w:numPr>
        <w:pBdr>
          <w:top w:space="0" w:sz="0" w:val="nil"/>
          <w:left w:space="0" w:sz="0" w:val="nil"/>
          <w:bottom w:space="0" w:sz="0" w:val="nil"/>
          <w:right w:space="0" w:sz="0" w:val="nil"/>
          <w:between w:space="0" w:sz="0" w:val="nil"/>
        </w:pBdr>
        <w:shd w:fill="auto" w:val="clear"/>
        <w:tabs>
          <w:tab w:val="left" w:leader="none" w:pos="742"/>
        </w:tabs>
        <w:spacing w:after="0" w:before="23" w:line="398" w:lineRule="auto"/>
        <w:ind w:left="23" w:right="5037" w:firstLine="360"/>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May (Summer electronics): SI = 1.18 Correlation with External Factors:</w:t>
      </w:r>
    </w:p>
    <w:p w:rsidR="00000000" w:rsidDel="00000000" w:rsidP="00000000" w:rsidRDefault="00000000" w:rsidRPr="00000000" w14:paraId="00000109">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62"/>
        </w:tabs>
        <w:spacing w:after="0" w:before="0" w:line="275" w:lineRule="auto"/>
        <w:ind w:left="162" w:right="0" w:hanging="1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Temperature correlation: r = 0.623 (moderate positive)</w:t>
      </w:r>
    </w:p>
    <w:p w:rsidR="00000000" w:rsidDel="00000000" w:rsidP="00000000" w:rsidRDefault="00000000" w:rsidRPr="00000000" w14:paraId="0000010A">
      <w:pPr>
        <w:keepNext w:val="0"/>
        <w:keepLines w:val="0"/>
        <w:pageBreakBefore w:val="0"/>
        <w:widowControl w:val="0"/>
        <w:numPr>
          <w:ilvl w:val="0"/>
          <w:numId w:val="22"/>
        </w:numPr>
        <w:pBdr>
          <w:top w:space="0" w:sz="0" w:val="nil"/>
          <w:left w:space="0" w:sz="0" w:val="nil"/>
          <w:bottom w:space="0" w:sz="0" w:val="nil"/>
          <w:right w:space="0" w:sz="0" w:val="nil"/>
          <w:between w:space="0" w:sz="0" w:val="nil"/>
        </w:pBdr>
        <w:shd w:fill="auto" w:val="clear"/>
        <w:tabs>
          <w:tab w:val="left" w:leader="none" w:pos="162"/>
        </w:tabs>
        <w:spacing w:after="0" w:before="182" w:line="240" w:lineRule="auto"/>
        <w:ind w:left="162" w:right="0" w:hanging="13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Festival period impact: 23% sales increase during Holi season</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84345</wp:posOffset>
            </wp:positionH>
            <wp:positionV relativeFrom="paragraph">
              <wp:posOffset>181820</wp:posOffset>
            </wp:positionV>
            <wp:extent cx="5743074" cy="3341751"/>
            <wp:effectExtent b="0" l="0" r="0" t="0"/>
            <wp:wrapTopAndBottom distB="0" distT="0"/>
            <wp:docPr id="9"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43074" cy="3341751"/>
                    </a:xfrm>
                    <a:prstGeom prst="rect"/>
                    <a:ln/>
                  </pic:spPr>
                </pic:pic>
              </a:graphicData>
            </a:graphic>
          </wp:anchor>
        </w:drawing>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0">
      <w:pPr>
        <w:pStyle w:val="Heading2"/>
        <w:numPr>
          <w:ilvl w:val="1"/>
          <w:numId w:val="14"/>
        </w:numPr>
        <w:tabs>
          <w:tab w:val="left" w:leader="none" w:pos="592"/>
        </w:tabs>
        <w:spacing w:after="0" w:before="1" w:line="240" w:lineRule="auto"/>
        <w:ind w:left="592" w:right="0" w:hanging="569"/>
        <w:jc w:val="left"/>
        <w:rPr/>
      </w:pPr>
      <w:r w:rsidDel="00000000" w:rsidR="00000000" w:rsidRPr="00000000">
        <w:rPr>
          <w:rtl w:val="0"/>
        </w:rPr>
        <w:t xml:space="preserve">Dead Stock Classification and Risk Assessment</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5" w:line="259"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risk assessment framework categorizes inventory based on financial impact and turnover velocity:</w:t>
      </w:r>
    </w:p>
    <w:p w:rsidR="00000000" w:rsidDel="00000000" w:rsidP="00000000" w:rsidRDefault="00000000" w:rsidRPr="00000000" w14:paraId="00000112">
      <w:pPr>
        <w:pStyle w:val="Heading4"/>
        <w:spacing w:before="120" w:lineRule="auto"/>
        <w:ind w:firstLine="23"/>
        <w:rPr/>
      </w:pPr>
      <w:r w:rsidDel="00000000" w:rsidR="00000000" w:rsidRPr="00000000">
        <w:rPr>
          <w:rtl w:val="0"/>
        </w:rPr>
        <w:t xml:space="preserve">Critical Risk Categories (Immediate Action Required):</w:t>
      </w:r>
    </w:p>
    <w:p w:rsidR="00000000" w:rsidDel="00000000" w:rsidP="00000000" w:rsidRDefault="00000000" w:rsidRPr="00000000" w14:paraId="00000113">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742"/>
        </w:tabs>
        <w:spacing w:after="0" w:before="142" w:line="240" w:lineRule="auto"/>
        <w:ind w:left="742" w:right="0" w:hanging="359"/>
        <w:jc w:val="left"/>
        <w:rPr>
          <w:smallCaps w:val="0"/>
          <w:strike w:val="0"/>
          <w:color w:val="000000"/>
          <w:u w:val="none"/>
          <w:shd w:fill="auto" w:val="clear"/>
          <w:vertAlign w:val="baseline"/>
        </w:rPr>
        <w:sectPr>
          <w:type w:val="nextPage"/>
          <w:pgSz w:h="16840" w:w="11920" w:orient="portrait"/>
          <w:pgMar w:bottom="1180" w:top="1360" w:left="1417" w:right="1133" w:header="0" w:footer="99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Regular Trousers: 91.3% dead stock ratio, ₹68,100 tied capital</w:t>
      </w:r>
    </w:p>
    <w:p w:rsidR="00000000" w:rsidDel="00000000" w:rsidP="00000000" w:rsidRDefault="00000000" w:rsidRPr="00000000" w14:paraId="00000114">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742"/>
        </w:tabs>
        <w:spacing w:after="0" w:before="81"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Mobile Covers: 90.2% dead stock ratio, ₹148,000 tied capital</w:t>
      </w:r>
    </w:p>
    <w:p w:rsidR="00000000" w:rsidDel="00000000" w:rsidP="00000000" w:rsidRDefault="00000000" w:rsidRPr="00000000" w14:paraId="00000115">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742"/>
        </w:tabs>
        <w:spacing w:after="0" w:before="14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Phone Stands: 83.3% dead stock ratio, ₹90,000 tied capital</w:t>
      </w:r>
    </w:p>
    <w:p w:rsidR="00000000" w:rsidDel="00000000" w:rsidP="00000000" w:rsidRDefault="00000000" w:rsidRPr="00000000" w14:paraId="00000116">
      <w:pPr>
        <w:pStyle w:val="Heading4"/>
        <w:spacing w:before="142" w:lineRule="auto"/>
        <w:ind w:firstLine="23"/>
        <w:rPr/>
      </w:pPr>
      <w:r w:rsidDel="00000000" w:rsidR="00000000" w:rsidRPr="00000000">
        <w:rPr>
          <w:rtl w:val="0"/>
        </w:rPr>
        <w:t xml:space="preserve">Moderate Risk Categories (Strategic Intervention):</w:t>
      </w:r>
    </w:p>
    <w:p w:rsidR="00000000" w:rsidDel="00000000" w:rsidP="00000000" w:rsidRDefault="00000000" w:rsidRPr="00000000" w14:paraId="00000117">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742"/>
        </w:tabs>
        <w:spacing w:after="0" w:before="14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USB Cables: 76.7% dead stock ratio, ₹48,300 tied capital</w:t>
      </w:r>
    </w:p>
    <w:p w:rsidR="00000000" w:rsidDel="00000000" w:rsidP="00000000" w:rsidRDefault="00000000" w:rsidRPr="00000000" w14:paraId="00000118">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742"/>
        </w:tabs>
        <w:spacing w:after="0" w:before="14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SSDs: 71.4% dead stock ratio, ₹195,000 tied capital</w:t>
      </w:r>
    </w:p>
    <w:p w:rsidR="00000000" w:rsidDel="00000000" w:rsidP="00000000" w:rsidRDefault="00000000" w:rsidRPr="00000000" w14:paraId="0000011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742"/>
        </w:tabs>
        <w:spacing w:after="0" w:before="14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Webcams: 68.9% dead stock ratio, ₹264,000 tied capital</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333997</wp:posOffset>
            </wp:positionH>
            <wp:positionV relativeFrom="paragraph">
              <wp:posOffset>169736</wp:posOffset>
            </wp:positionV>
            <wp:extent cx="5118829" cy="3188207"/>
            <wp:effectExtent b="0" l="0" r="0" t="0"/>
            <wp:wrapTopAndBottom distB="0" distT="0"/>
            <wp:docPr id="5"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118829" cy="3188207"/>
                    </a:xfrm>
                    <a:prstGeom prst="rect"/>
                    <a:ln/>
                  </pic:spPr>
                </pic:pic>
              </a:graphicData>
            </a:graphic>
          </wp:anchor>
        </w:drawing>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D">
      <w:pPr>
        <w:pStyle w:val="Heading2"/>
        <w:numPr>
          <w:ilvl w:val="1"/>
          <w:numId w:val="14"/>
        </w:numPr>
        <w:tabs>
          <w:tab w:val="left" w:leader="none" w:pos="592"/>
        </w:tabs>
        <w:spacing w:after="0" w:before="0" w:line="240" w:lineRule="auto"/>
        <w:ind w:left="592" w:right="0" w:hanging="569"/>
        <w:jc w:val="left"/>
        <w:rPr/>
      </w:pPr>
      <w:r w:rsidDel="00000000" w:rsidR="00000000" w:rsidRPr="00000000">
        <w:rPr>
          <w:rtl w:val="0"/>
        </w:rPr>
        <w:t xml:space="preserve">ABC Analysis and Revenue Concentration</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revenue concentration analysis reveals dangerous business dependency patterns:</w:t>
      </w:r>
    </w:p>
    <w:p w:rsidR="00000000" w:rsidDel="00000000" w:rsidP="00000000" w:rsidRDefault="00000000" w:rsidRPr="00000000" w14:paraId="00000121">
      <w:pPr>
        <w:pStyle w:val="Heading4"/>
        <w:spacing w:before="182" w:lineRule="auto"/>
        <w:ind w:firstLine="23"/>
        <w:rPr/>
      </w:pPr>
      <w:r w:rsidDel="00000000" w:rsidR="00000000" w:rsidRPr="00000000">
        <w:rPr>
          <w:rtl w:val="0"/>
        </w:rPr>
        <w:t xml:space="preserve">Category A (Vital Few - 80% Revenue Impact):</w:t>
      </w:r>
    </w:p>
    <w:p w:rsidR="00000000" w:rsidDel="00000000" w:rsidP="00000000" w:rsidRDefault="00000000" w:rsidRPr="00000000" w14:paraId="00000122">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742"/>
        </w:tabs>
        <w:spacing w:after="0" w:before="18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Smartphones: 24.7% of total revenue, 100% turnover efficiency</w:t>
      </w:r>
    </w:p>
    <w:p w:rsidR="00000000" w:rsidDel="00000000" w:rsidP="00000000" w:rsidRDefault="00000000" w:rsidRPr="00000000" w14:paraId="00000123">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Tablets: 19.8% of total revenue, moderate capital intensity</w:t>
      </w:r>
    </w:p>
    <w:p w:rsidR="00000000" w:rsidDel="00000000" w:rsidP="00000000" w:rsidRDefault="00000000" w:rsidRPr="00000000" w14:paraId="00000124">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Laptops: 17.9% of total revenue, high-value transactions</w:t>
      </w:r>
    </w:p>
    <w:p w:rsidR="00000000" w:rsidDel="00000000" w:rsidP="00000000" w:rsidRDefault="00000000" w:rsidRPr="00000000" w14:paraId="00000125">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Combined A-Category Impact: 62.4% of total business revenue</w:t>
      </w:r>
    </w:p>
    <w:p w:rsidR="00000000" w:rsidDel="00000000" w:rsidP="00000000" w:rsidRDefault="00000000" w:rsidRPr="00000000" w14:paraId="00000126">
      <w:pPr>
        <w:pStyle w:val="Heading4"/>
        <w:spacing w:before="182" w:lineRule="auto"/>
        <w:ind w:firstLine="23"/>
        <w:rPr/>
      </w:pPr>
      <w:r w:rsidDel="00000000" w:rsidR="00000000" w:rsidRPr="00000000">
        <w:rPr>
          <w:rtl w:val="0"/>
        </w:rPr>
        <w:t xml:space="preserve">Category B (Important Few - 15% Revenue Impact):</w:t>
      </w:r>
    </w:p>
    <w:p w:rsidR="00000000" w:rsidDel="00000000" w:rsidP="00000000" w:rsidRDefault="00000000" w:rsidRPr="00000000" w14:paraId="00000127">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742"/>
        </w:tabs>
        <w:spacing w:after="0" w:before="18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Earphones: 8.4% of total revenue, excellent turnover</w:t>
      </w:r>
    </w:p>
    <w:p w:rsidR="00000000" w:rsidDel="00000000" w:rsidP="00000000" w:rsidRDefault="00000000" w:rsidRPr="00000000" w14:paraId="00000128">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Power Banks: 6.8% of total revenue, consistent performance</w:t>
      </w:r>
    </w:p>
    <w:p w:rsidR="00000000" w:rsidDel="00000000" w:rsidP="00000000" w:rsidRDefault="00000000" w:rsidRPr="00000000" w14:paraId="00000129">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Combined B-Category Impact: 15.2% of total business revenue</w:t>
      </w:r>
    </w:p>
    <w:p w:rsidR="00000000" w:rsidDel="00000000" w:rsidP="00000000" w:rsidRDefault="00000000" w:rsidRPr="00000000" w14:paraId="0000012A">
      <w:pPr>
        <w:pStyle w:val="Heading4"/>
        <w:spacing w:before="181" w:lineRule="auto"/>
        <w:ind w:firstLine="23"/>
        <w:rPr/>
        <w:sectPr>
          <w:type w:val="nextPage"/>
          <w:pgSz w:h="16840" w:w="11920" w:orient="portrait"/>
          <w:pgMar w:bottom="1180" w:top="1360" w:left="1417" w:right="1133" w:header="0" w:footer="992"/>
        </w:sectPr>
      </w:pPr>
      <w:r w:rsidDel="00000000" w:rsidR="00000000" w:rsidRPr="00000000">
        <w:rPr>
          <w:rtl w:val="0"/>
        </w:rPr>
        <w:t xml:space="preserve">Category C (Trivial Many - 5% Revenue Impact):</w:t>
      </w:r>
    </w:p>
    <w:p w:rsidR="00000000" w:rsidDel="00000000" w:rsidP="00000000" w:rsidRDefault="00000000" w:rsidRPr="00000000" w14:paraId="0000012B">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742"/>
        </w:tabs>
        <w:spacing w:after="0" w:before="81"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Remaining 8 Categories: Combined 22.4% of revenue</w:t>
      </w:r>
    </w:p>
    <w:p w:rsidR="00000000" w:rsidDel="00000000" w:rsidP="00000000" w:rsidRDefault="00000000" w:rsidRPr="00000000" w14:paraId="0000012C">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Allocation Inefficiency: Disproportionate inventory investment</w:t>
      </w:r>
    </w:p>
    <w:p w:rsidR="00000000" w:rsidDel="00000000" w:rsidP="00000000" w:rsidRDefault="00000000" w:rsidRPr="00000000" w14:paraId="0000012D">
      <w:pPr>
        <w:keepNext w:val="0"/>
        <w:keepLines w:val="0"/>
        <w:pageBreakBefore w:val="0"/>
        <w:widowControl w:val="0"/>
        <w:numPr>
          <w:ilvl w:val="0"/>
          <w:numId w:val="20"/>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Strategic Implication: Focus shift required toward A and B categories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58"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5872179" cy="3815905"/>
            <wp:effectExtent b="0" l="0" r="0" t="0"/>
            <wp:docPr id="10"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872179" cy="3815905"/>
                    </a:xfrm>
                    <a:prstGeom prst="rect"/>
                    <a:ln/>
                  </pic:spPr>
                </pic:pic>
              </a:graphicData>
            </a:graphic>
          </wp:inline>
        </w:drawing>
      </w: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a6os1qjhq1pz" w:id="13"/>
    <w:bookmarkEnd w:id="13"/>
    <w:p w:rsidR="00000000" w:rsidDel="00000000" w:rsidP="00000000" w:rsidRDefault="00000000" w:rsidRPr="00000000" w14:paraId="00000133">
      <w:pPr>
        <w:pStyle w:val="Heading2"/>
        <w:numPr>
          <w:ilvl w:val="1"/>
          <w:numId w:val="14"/>
        </w:numPr>
        <w:tabs>
          <w:tab w:val="left" w:leader="none" w:pos="592"/>
        </w:tabs>
        <w:spacing w:after="0" w:before="0" w:line="240" w:lineRule="auto"/>
        <w:ind w:left="592" w:right="0" w:hanging="569"/>
        <w:jc w:val="left"/>
        <w:rPr/>
      </w:pPr>
      <w:r w:rsidDel="00000000" w:rsidR="00000000" w:rsidRPr="00000000">
        <w:rPr>
          <w:rtl w:val="0"/>
        </w:rPr>
        <w:t xml:space="preserve">Correlation Analysis and Performance Drivers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Statistical correlation analysis identifies key performance drivers and interdependencies:</w:t>
      </w:r>
    </w:p>
    <w:p w:rsidR="00000000" w:rsidDel="00000000" w:rsidP="00000000" w:rsidRDefault="00000000" w:rsidRPr="00000000" w14:paraId="00000137">
      <w:pPr>
        <w:pStyle w:val="Heading4"/>
        <w:spacing w:before="182" w:lineRule="auto"/>
        <w:ind w:firstLine="23"/>
        <w:rPr/>
      </w:pPr>
      <w:r w:rsidDel="00000000" w:rsidR="00000000" w:rsidRPr="00000000">
        <w:rPr>
          <w:rtl w:val="0"/>
        </w:rPr>
        <w:t xml:space="preserve">Strong Positive Correlations:</w:t>
      </w:r>
    </w:p>
    <w:p w:rsidR="00000000" w:rsidDel="00000000" w:rsidP="00000000" w:rsidRDefault="00000000" w:rsidRPr="00000000" w14:paraId="00000138">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42"/>
        </w:tabs>
        <w:spacing w:after="0" w:before="18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Unit Price vs. Revenue Impact: r = 0.823 (p &lt; 0.001)</w:t>
      </w:r>
    </w:p>
    <w:p w:rsidR="00000000" w:rsidDel="00000000" w:rsidP="00000000" w:rsidRDefault="00000000" w:rsidRPr="00000000" w14:paraId="00000139">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Turnover Ratio vs. Profit Margin: r = 0.697 (p &lt; 0.01)</w:t>
      </w:r>
    </w:p>
    <w:p w:rsidR="00000000" w:rsidDel="00000000" w:rsidP="00000000" w:rsidRDefault="00000000" w:rsidRPr="00000000" w14:paraId="0000013A">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Demand vs. Seasonal Index: r = 0.589 (p &lt; 0.05)</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pStyle w:val="Heading4"/>
        <w:ind w:firstLine="23"/>
        <w:rPr/>
      </w:pPr>
      <w:r w:rsidDel="00000000" w:rsidR="00000000" w:rsidRPr="00000000">
        <w:rPr>
          <w:rtl w:val="0"/>
        </w:rPr>
        <w:t xml:space="preserve">Strong Negative Correlations:</w:t>
      </w:r>
    </w:p>
    <w:p w:rsidR="00000000" w:rsidDel="00000000" w:rsidP="00000000" w:rsidRDefault="00000000" w:rsidRPr="00000000" w14:paraId="0000013E">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42"/>
        </w:tabs>
        <w:spacing w:after="0" w:before="18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Inventory Age vs. Turnover Velocity: r = -0.745 (p &lt; 0.001)</w:t>
      </w:r>
    </w:p>
    <w:p w:rsidR="00000000" w:rsidDel="00000000" w:rsidP="00000000" w:rsidRDefault="00000000" w:rsidRPr="00000000" w14:paraId="0000013F">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Variance vs. Customer Satisfaction: r = -0.634 (p &lt; 0.01)</w:t>
      </w:r>
    </w:p>
    <w:p w:rsidR="00000000" w:rsidDel="00000000" w:rsidP="00000000" w:rsidRDefault="00000000" w:rsidRPr="00000000" w14:paraId="00000140">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sectPr>
          <w:type w:val="nextPage"/>
          <w:pgSz w:h="16840" w:w="11920" w:orient="portrait"/>
          <w:pgMar w:bottom="1180" w:top="1360" w:left="1417" w:right="1133" w:header="0" w:footer="99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 Stock Ratio vs. Capital Efficiency: r = -0.812 (p &lt; 0.001)</w:t>
      </w:r>
    </w:p>
    <w:p w:rsidR="00000000" w:rsidDel="00000000" w:rsidP="00000000" w:rsidRDefault="00000000" w:rsidRPr="00000000" w14:paraId="00000141">
      <w:pPr>
        <w:pStyle w:val="Heading4"/>
        <w:spacing w:before="60" w:lineRule="auto"/>
        <w:ind w:firstLine="23"/>
        <w:rPr/>
      </w:pPr>
      <w:r w:rsidDel="00000000" w:rsidR="00000000" w:rsidRPr="00000000">
        <w:rPr>
          <w:rtl w:val="0"/>
        </w:rPr>
        <w:t xml:space="preserve">Multiple Regression Model for Sales Prediction: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9"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Predicted_Sales = 12.34 + 0.47(Price_Competitiveness) + 0.35(Seasonal_Index) - 0.28(Inventory_Age) + 0.19(Marketing_Intensity)</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9"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Statistics:</w:t>
      </w:r>
    </w:p>
    <w:p w:rsidR="00000000" w:rsidDel="00000000" w:rsidP="00000000" w:rsidRDefault="00000000" w:rsidRPr="00000000" w14:paraId="00000144">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42"/>
        </w:tabs>
        <w:spacing w:after="0" w:before="18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R² = 0.789</w:t>
      </w:r>
    </w:p>
    <w:p w:rsidR="00000000" w:rsidDel="00000000" w:rsidP="00000000" w:rsidRDefault="00000000" w:rsidRPr="00000000" w14:paraId="00000145">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Adjusted R² = 0.756</w:t>
      </w:r>
    </w:p>
    <w:p w:rsidR="00000000" w:rsidDel="00000000" w:rsidP="00000000" w:rsidRDefault="00000000" w:rsidRPr="00000000" w14:paraId="00000146">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F-statistic = 31.24 (p &lt; 0.001)</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113906</wp:posOffset>
            </wp:positionH>
            <wp:positionV relativeFrom="paragraph">
              <wp:posOffset>214736</wp:posOffset>
            </wp:positionV>
            <wp:extent cx="4783783" cy="4352544"/>
            <wp:effectExtent b="0" l="0" r="0" t="0"/>
            <wp:wrapTopAndBottom distB="0" distT="0"/>
            <wp:docPr id="1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4783783" cy="4352544"/>
                    </a:xfrm>
                    <a:prstGeom prst="rect"/>
                    <a:ln/>
                  </pic:spPr>
                </pic:pic>
              </a:graphicData>
            </a:graphic>
          </wp:anchor>
        </w:drawing>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xvxo3cny7i5" w:id="14"/>
    <w:bookmarkEnd w:id="14"/>
    <w:p w:rsidR="00000000" w:rsidDel="00000000" w:rsidP="00000000" w:rsidRDefault="00000000" w:rsidRPr="00000000" w14:paraId="0000014B">
      <w:pPr>
        <w:pStyle w:val="Heading2"/>
        <w:numPr>
          <w:ilvl w:val="1"/>
          <w:numId w:val="14"/>
        </w:numPr>
        <w:tabs>
          <w:tab w:val="left" w:leader="none" w:pos="592"/>
        </w:tabs>
        <w:spacing w:after="0" w:before="0" w:line="240" w:lineRule="auto"/>
        <w:ind w:left="592" w:right="0" w:hanging="569"/>
        <w:jc w:val="left"/>
        <w:rPr/>
      </w:pPr>
      <w:r w:rsidDel="00000000" w:rsidR="00000000" w:rsidRPr="00000000">
        <w:rPr>
          <w:rtl w:val="0"/>
        </w:rPr>
        <w:t xml:space="preserve">Competitive Benchmarking and Industry Comparison</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Comparative analysis against retail industry standards reveals significant performance gaps:</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pStyle w:val="Heading4"/>
        <w:spacing w:before="1" w:lineRule="auto"/>
        <w:ind w:firstLine="23"/>
        <w:rPr/>
      </w:pPr>
      <w:r w:rsidDel="00000000" w:rsidR="00000000" w:rsidRPr="00000000">
        <w:rPr>
          <w:rtl w:val="0"/>
        </w:rPr>
        <w:t xml:space="preserve">Inventory Turnover Benchmarks:</w:t>
      </w:r>
    </w:p>
    <w:p w:rsidR="00000000" w:rsidDel="00000000" w:rsidP="00000000" w:rsidRDefault="00000000" w:rsidRPr="00000000" w14:paraId="00000151">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742"/>
        </w:tabs>
        <w:spacing w:after="0" w:before="259"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Industry Standard: 6-8 times annually</w:t>
      </w:r>
    </w:p>
    <w:p w:rsidR="00000000" w:rsidDel="00000000" w:rsidP="00000000" w:rsidRDefault="00000000" w:rsidRPr="00000000" w14:paraId="00000152">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742"/>
        </w:tabs>
        <w:spacing w:after="0" w:before="139" w:line="240" w:lineRule="auto"/>
        <w:ind w:left="742" w:right="0" w:hanging="359"/>
        <w:jc w:val="left"/>
        <w:rPr>
          <w:smallCaps w:val="0"/>
          <w:strike w:val="0"/>
          <w:color w:val="000000"/>
          <w:u w:val="none"/>
          <w:shd w:fill="auto" w:val="clear"/>
          <w:vertAlign w:val="baseline"/>
        </w:rPr>
        <w:sectPr>
          <w:type w:val="nextPage"/>
          <w:pgSz w:h="16840" w:w="11920" w:orient="portrait"/>
          <w:pgMar w:bottom="1180" w:top="1380" w:left="1417" w:right="1133" w:header="0" w:footer="992"/>
        </w:sect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Shree Balaji Mobile Care: 3.2 times annually</w:t>
      </w:r>
    </w:p>
    <w:p w:rsidR="00000000" w:rsidDel="00000000" w:rsidP="00000000" w:rsidRDefault="00000000" w:rsidRPr="00000000" w14:paraId="00000153">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742"/>
        </w:tabs>
        <w:spacing w:after="0" w:before="81"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Performance Gap: 58% below industry average</w:t>
      </w:r>
    </w:p>
    <w:p w:rsidR="00000000" w:rsidDel="00000000" w:rsidP="00000000" w:rsidRDefault="00000000" w:rsidRPr="00000000" w14:paraId="00000154">
      <w:pPr>
        <w:pStyle w:val="Heading4"/>
        <w:spacing w:before="258" w:lineRule="auto"/>
        <w:ind w:firstLine="23"/>
        <w:rPr/>
      </w:pPr>
      <w:r w:rsidDel="00000000" w:rsidR="00000000" w:rsidRPr="00000000">
        <w:rPr>
          <w:rtl w:val="0"/>
        </w:rPr>
        <w:t xml:space="preserve">Dead Stock Benchmarks:</w:t>
      </w:r>
    </w:p>
    <w:p w:rsidR="00000000" w:rsidDel="00000000" w:rsidP="00000000" w:rsidRDefault="00000000" w:rsidRPr="00000000" w14:paraId="00000155">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742"/>
        </w:tabs>
        <w:spacing w:after="0" w:before="259"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Industry Standard: 5-10% of total inventory</w:t>
      </w:r>
    </w:p>
    <w:p w:rsidR="00000000" w:rsidDel="00000000" w:rsidP="00000000" w:rsidRDefault="00000000" w:rsidRPr="00000000" w14:paraId="00000156">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742"/>
        </w:tabs>
        <w:spacing w:after="0" w:before="140"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Performance: 46.2% of total inventory</w:t>
      </w:r>
    </w:p>
    <w:p w:rsidR="00000000" w:rsidDel="00000000" w:rsidP="00000000" w:rsidRDefault="00000000" w:rsidRPr="00000000" w14:paraId="00000157">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742"/>
        </w:tabs>
        <w:spacing w:after="0" w:before="139"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 Deviation: 380% above acceptable levels</w:t>
      </w:r>
    </w:p>
    <w:p w:rsidR="00000000" w:rsidDel="00000000" w:rsidP="00000000" w:rsidRDefault="00000000" w:rsidRPr="00000000" w14:paraId="00000158">
      <w:pPr>
        <w:pStyle w:val="Heading4"/>
        <w:spacing w:before="259" w:lineRule="auto"/>
        <w:ind w:firstLine="23"/>
        <w:rPr/>
      </w:pPr>
      <w:r w:rsidDel="00000000" w:rsidR="00000000" w:rsidRPr="00000000">
        <w:rPr>
          <w:rtl w:val="0"/>
        </w:rPr>
        <w:t xml:space="preserve">Pricing Consistency Benchmarks:</w:t>
      </w:r>
    </w:p>
    <w:p w:rsidR="00000000" w:rsidDel="00000000" w:rsidP="00000000" w:rsidRDefault="00000000" w:rsidRPr="00000000" w14:paraId="00000159">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742"/>
        </w:tabs>
        <w:spacing w:after="0" w:before="259"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Industry Standard: &lt;1% price variance</w:t>
      </w:r>
    </w:p>
    <w:p w:rsidR="00000000" w:rsidDel="00000000" w:rsidP="00000000" w:rsidRDefault="00000000" w:rsidRPr="00000000" w14:paraId="0000015A">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742"/>
        </w:tabs>
        <w:spacing w:after="0" w:before="140"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Current Performance: 2.91% average variance</w:t>
      </w:r>
    </w:p>
    <w:p w:rsidR="00000000" w:rsidDel="00000000" w:rsidP="00000000" w:rsidRDefault="00000000" w:rsidRPr="00000000" w14:paraId="0000015B">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742"/>
        </w:tabs>
        <w:spacing w:after="0" w:before="139"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Improvement Opportunity: 65% potential margin recovery</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type w:val="nextPage"/>
          <w:pgSz w:h="16840" w:w="11920" w:orient="portrait"/>
          <w:pgMar w:bottom="1180" w:top="1360" w:left="1417" w:right="1133" w:header="0" w:footer="992"/>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104966</wp:posOffset>
            </wp:positionH>
            <wp:positionV relativeFrom="paragraph">
              <wp:posOffset>163182</wp:posOffset>
            </wp:positionV>
            <wp:extent cx="5274830" cy="4253293"/>
            <wp:effectExtent b="0" l="0" r="0" t="0"/>
            <wp:wrapTopAndBottom distB="0" distT="0"/>
            <wp:docPr id="6"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274830" cy="4253293"/>
                    </a:xfrm>
                    <a:prstGeom prst="rect"/>
                    <a:ln/>
                  </pic:spPr>
                </pic:pic>
              </a:graphicData>
            </a:graphic>
          </wp:anchor>
        </w:drawing>
      </w:r>
    </w:p>
    <w:bookmarkStart w:colFirst="0" w:colLast="0" w:name="dpuuyd4shqc2" w:id="15"/>
    <w:bookmarkEnd w:id="15"/>
    <w:p w:rsidR="00000000" w:rsidDel="00000000" w:rsidP="00000000" w:rsidRDefault="00000000" w:rsidRPr="00000000" w14:paraId="00000160">
      <w:pPr>
        <w:pStyle w:val="Heading1"/>
        <w:numPr>
          <w:ilvl w:val="0"/>
          <w:numId w:val="14"/>
        </w:numPr>
        <w:tabs>
          <w:tab w:val="left" w:leader="none" w:pos="457"/>
        </w:tabs>
        <w:spacing w:after="0" w:before="6" w:line="240" w:lineRule="auto"/>
        <w:ind w:left="457" w:right="0" w:hanging="434"/>
        <w:jc w:val="both"/>
        <w:rPr/>
      </w:pPr>
      <w:bookmarkStart w:colFirst="0" w:colLast="0" w:name="_m3htle4vkw00" w:id="16"/>
      <w:bookmarkEnd w:id="16"/>
      <w:r w:rsidDel="00000000" w:rsidR="00000000" w:rsidRPr="00000000">
        <w:rPr>
          <w:rtl w:val="0"/>
        </w:rPr>
        <w:t xml:space="preserve">Interpretation of Results and Recommendations</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bookmarkStart w:colFirst="0" w:colLast="0" w:name="tgji5f2jfjek" w:id="17"/>
    <w:bookmarkEnd w:id="17"/>
    <w:p w:rsidR="00000000" w:rsidDel="00000000" w:rsidP="00000000" w:rsidRDefault="00000000" w:rsidRPr="00000000" w14:paraId="00000162">
      <w:pPr>
        <w:pStyle w:val="Heading2"/>
        <w:numPr>
          <w:ilvl w:val="1"/>
          <w:numId w:val="14"/>
        </w:numPr>
        <w:tabs>
          <w:tab w:val="left" w:leader="none" w:pos="441"/>
        </w:tabs>
        <w:spacing w:after="0" w:before="0" w:line="240" w:lineRule="auto"/>
        <w:ind w:left="441" w:right="0" w:hanging="418"/>
        <w:jc w:val="both"/>
        <w:rPr>
          <w:rFonts w:ascii="Calibri" w:cs="Calibri" w:eastAsia="Calibri" w:hAnsi="Calibri"/>
        </w:rPr>
      </w:pPr>
      <w:r w:rsidDel="00000000" w:rsidR="00000000" w:rsidRPr="00000000">
        <w:rPr>
          <w:rFonts w:ascii="Calibri" w:cs="Calibri" w:eastAsia="Calibri" w:hAnsi="Calibri"/>
          <w:rtl w:val="0"/>
        </w:rPr>
        <w:t xml:space="preserve">Strategic Interpretation of Results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59" w:lineRule="auto"/>
        <w:ind w:left="23" w:right="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The thorough review of Shree Balaji Mobile Care has confirmed the urgency of both identified issues, as well as the risks associated with financial losses and whether the business continues to be sustainable. The data shows a split performance picture where three product categories performing strongly (Smartphones, Earphones, Power Banks) in terms of market fit and operational efficiency and the majority of inventory, was subject to systematic mismanagement which ultimately caused inefficiency of capital and loss of sales.</w:t>
      </w: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pStyle w:val="Heading4"/>
        <w:numPr>
          <w:ilvl w:val="2"/>
          <w:numId w:val="14"/>
        </w:numPr>
        <w:tabs>
          <w:tab w:val="left" w:leader="none" w:pos="563"/>
        </w:tabs>
        <w:spacing w:after="0" w:before="0" w:line="240" w:lineRule="auto"/>
        <w:ind w:left="563" w:right="0" w:hanging="540"/>
        <w:jc w:val="both"/>
        <w:rPr>
          <w:color w:val="202529"/>
        </w:rPr>
      </w:pPr>
      <w:r w:rsidDel="00000000" w:rsidR="00000000" w:rsidRPr="00000000">
        <w:rPr>
          <w:color w:val="202529"/>
          <w:rtl w:val="0"/>
        </w:rPr>
        <w:t xml:space="preserve">Problem 1 Validation: Critical Inventory Accumulation</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23" w:right="321"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The analysis confirms that inventory mismanagement represents the most salient operational issue, with an indecorous 46.2% of total purchases remaining unsold with ₹2,159,300 tied up. The accumulation of dead stock in specific categories (Screen Protectors: 80.4% unsold, Mobile Covers: 90.2% unsold) affirms systematic procurement errors and not random movements in the marketplace. This affirms our conclusion in the proposal regarding a seasonal product occupying capital and warehouse space.</w:t>
      </w: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pStyle w:val="Heading4"/>
        <w:numPr>
          <w:ilvl w:val="2"/>
          <w:numId w:val="14"/>
        </w:numPr>
        <w:tabs>
          <w:tab w:val="left" w:leader="none" w:pos="563"/>
        </w:tabs>
        <w:spacing w:after="0" w:before="1" w:line="240" w:lineRule="auto"/>
        <w:ind w:left="563" w:right="0" w:hanging="540"/>
        <w:jc w:val="both"/>
        <w:rPr>
          <w:color w:val="202529"/>
        </w:rPr>
      </w:pPr>
      <w:r w:rsidDel="00000000" w:rsidR="00000000" w:rsidRPr="00000000">
        <w:rPr>
          <w:color w:val="202529"/>
          <w:rtl w:val="0"/>
        </w:rPr>
        <w:t xml:space="preserve">Problem 2 Validation: Revenue Impact of Pricing Inconsistencies</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59" w:lineRule="auto"/>
        <w:ind w:left="23" w:right="32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Analysis of price variance has revealed an average revenue loss due to informal negotiations of ₹527,760 per year. Additionally, the 2.91% average discount rate represents a material cost to the business which has compounded effects, especially in high-value electronics as the absolute discount amounts involve serious margin squeeze. These findings provide evidence supporting the proposal's identification of irregular pricing as a significant barrier to profitability.</w:t>
      </w: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mtjde1ni7acr" w:id="18"/>
    <w:bookmarkEnd w:id="18"/>
    <w:p w:rsidR="00000000" w:rsidDel="00000000" w:rsidP="00000000" w:rsidRDefault="00000000" w:rsidRPr="00000000" w14:paraId="0000016D">
      <w:pPr>
        <w:pStyle w:val="Heading2"/>
        <w:numPr>
          <w:ilvl w:val="1"/>
          <w:numId w:val="14"/>
        </w:numPr>
        <w:tabs>
          <w:tab w:val="left" w:leader="none" w:pos="652"/>
          <w:tab w:val="left" w:leader="none" w:pos="1994"/>
          <w:tab w:val="left" w:leader="none" w:pos="3379"/>
          <w:tab w:val="left" w:leader="none" w:pos="4016"/>
          <w:tab w:val="left" w:leader="none" w:pos="5302"/>
          <w:tab w:val="left" w:leader="none" w:pos="5800"/>
          <w:tab w:val="left" w:leader="none" w:pos="7480"/>
          <w:tab w:val="left" w:leader="none" w:pos="8367"/>
        </w:tabs>
        <w:spacing w:after="0" w:before="0" w:line="259" w:lineRule="auto"/>
        <w:ind w:left="23" w:right="332" w:firstLine="0"/>
        <w:jc w:val="left"/>
        <w:rPr>
          <w:color w:val="202529"/>
        </w:rPr>
      </w:pPr>
      <w:r w:rsidDel="00000000" w:rsidR="00000000" w:rsidRPr="00000000">
        <w:rPr>
          <w:color w:val="202529"/>
          <w:rtl w:val="0"/>
        </w:rPr>
        <w:t xml:space="preserve">Targeted</w:t>
        <w:tab/>
        <w:t xml:space="preserve">Solutions</w:t>
        <w:tab/>
        <w:t xml:space="preserve">for</w:t>
        <w:tab/>
        <w:t xml:space="preserve">Problem</w:t>
        <w:tab/>
        <w:t xml:space="preserve">1:</w:t>
        <w:tab/>
        <w:t xml:space="preserve">Eliminating</w:t>
        <w:tab/>
        <w:t xml:space="preserve">Dead</w:t>
        <w:tab/>
        <w:t xml:space="preserve">Stock Accumulation</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6F">
      <w:pPr>
        <w:pStyle w:val="Heading4"/>
        <w:numPr>
          <w:ilvl w:val="2"/>
          <w:numId w:val="14"/>
        </w:numPr>
        <w:tabs>
          <w:tab w:val="left" w:leader="none" w:pos="563"/>
        </w:tabs>
        <w:spacing w:after="0" w:before="0" w:line="240" w:lineRule="auto"/>
        <w:ind w:left="563" w:right="0" w:hanging="540"/>
        <w:jc w:val="left"/>
        <w:rPr>
          <w:color w:val="202529"/>
        </w:rPr>
      </w:pPr>
      <w:r w:rsidDel="00000000" w:rsidR="00000000" w:rsidRPr="00000000">
        <w:rPr>
          <w:color w:val="202529"/>
          <w:rtl w:val="0"/>
        </w:rPr>
        <w:t xml:space="preserve">Immediate Dead Stock Clearance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Critical Category Intervention</w:t>
      </w:r>
      <w:r w:rsidDel="00000000" w:rsidR="00000000" w:rsidRPr="00000000">
        <w:rPr>
          <w:rtl w:val="0"/>
        </w:rPr>
      </w:r>
    </w:p>
    <w:p w:rsidR="00000000" w:rsidDel="00000000" w:rsidP="00000000" w:rsidRDefault="00000000" w:rsidRPr="00000000" w14:paraId="00000171">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743"/>
        </w:tabs>
        <w:spacing w:after="0" w:before="143" w:line="259" w:lineRule="auto"/>
        <w:ind w:left="743" w:right="333" w:hanging="360"/>
        <w:jc w:val="left"/>
        <w:rPr>
          <w:b w:val="0"/>
          <w:i w:val="0"/>
          <w:smallCaps w:val="0"/>
          <w:strike w:val="0"/>
          <w:color w:val="20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Screen Protector Clearance: Bundle pricing at 60% discount, targeting ₹43,400 recovery from 217 units</w:t>
      </w:r>
      <w:r w:rsidDel="00000000" w:rsidR="00000000" w:rsidRPr="00000000">
        <w:rPr>
          <w:rtl w:val="0"/>
        </w:rPr>
      </w:r>
    </w:p>
    <w:p w:rsidR="00000000" w:rsidDel="00000000" w:rsidP="00000000" w:rsidRDefault="00000000" w:rsidRPr="00000000" w14:paraId="00000172">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742"/>
        </w:tabs>
        <w:spacing w:after="0" w:before="121" w:line="240" w:lineRule="auto"/>
        <w:ind w:left="742" w:right="0" w:hanging="359"/>
        <w:jc w:val="left"/>
        <w:rPr>
          <w:b w:val="0"/>
          <w:i w:val="0"/>
          <w:smallCaps w:val="0"/>
          <w:strike w:val="0"/>
          <w:color w:val="20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USB Cable Volume Liquidation: Bulk pricing at ₹250 per unit, expected recovery of</w:t>
      </w:r>
      <w:r w:rsidDel="00000000" w:rsidR="00000000" w:rsidRPr="00000000">
        <w:rPr>
          <w:rtl w:val="0"/>
        </w:rPr>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₹34,500</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742"/>
        </w:tabs>
        <w:spacing w:after="0" w:before="143" w:line="362" w:lineRule="auto"/>
        <w:ind w:left="23" w:right="966" w:firstLine="360"/>
        <w:jc w:val="left"/>
        <w:rPr>
          <w:b w:val="0"/>
          <w:i w:val="0"/>
          <w:smallCaps w:val="0"/>
          <w:strike w:val="0"/>
          <w:color w:val="20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Phone Stand Repositioning: Gift-with-purchase program for smartphone buyers Prevention Framework</w:t>
      </w:r>
      <w:r w:rsidDel="00000000" w:rsidR="00000000" w:rsidRPr="00000000">
        <w:rPr>
          <w:rtl w:val="0"/>
        </w:rPr>
      </w:r>
    </w:p>
    <w:p w:rsidR="00000000" w:rsidDel="00000000" w:rsidP="00000000" w:rsidRDefault="00000000" w:rsidRPr="00000000" w14:paraId="00000175">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742"/>
        </w:tabs>
        <w:spacing w:after="0" w:before="3" w:line="240" w:lineRule="auto"/>
        <w:ind w:left="742" w:right="0" w:hanging="359"/>
        <w:jc w:val="left"/>
        <w:rPr>
          <w:b w:val="0"/>
          <w:i w:val="0"/>
          <w:smallCaps w:val="0"/>
          <w:strike w:val="0"/>
          <w:color w:val="20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Dynamic Procurement Model:</w:t>
      </w: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7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40" w:w="11920" w:orient="portrait"/>
          <w:pgMar w:bottom="1180" w:top="1440" w:left="1417" w:right="1133" w:header="0" w:footer="992"/>
        </w:sectPr>
      </w:pPr>
      <w:r w:rsidDel="00000000" w:rsidR="00000000" w:rsidRPr="00000000">
        <w:rPr>
          <w:rFonts w:ascii="Gungsuh" w:cs="Gungsuh" w:eastAsia="Gungsuh" w:hAnsi="Gungsuh"/>
          <w:b w:val="0"/>
          <w:i w:val="0"/>
          <w:smallCaps w:val="0"/>
          <w:strike w:val="0"/>
          <w:color w:val="202529"/>
          <w:sz w:val="24"/>
          <w:szCs w:val="24"/>
          <w:u w:val="none"/>
          <w:shd w:fill="auto" w:val="clear"/>
          <w:vertAlign w:val="baseline"/>
          <w:rtl w:val="0"/>
        </w:rPr>
        <w:t xml:space="preserve">Optimal Order Quantity = √(2 × Annual_Demand × Ordering_Cost ÷ Holding_Cost)</w:t>
      </w: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362" w:lineRule="auto"/>
        <w:ind w:left="743" w:right="1352"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Gungsuh" w:cs="Gungsuh" w:eastAsia="Gungsuh" w:hAnsi="Gungsuh"/>
          <w:b w:val="0"/>
          <w:i w:val="0"/>
          <w:smallCaps w:val="0"/>
          <w:strike w:val="0"/>
          <w:color w:val="202529"/>
          <w:sz w:val="24"/>
          <w:szCs w:val="24"/>
          <w:u w:val="none"/>
          <w:shd w:fill="auto" w:val="clear"/>
          <w:vertAlign w:val="baseline"/>
          <w:rtl w:val="0"/>
        </w:rPr>
        <w:t xml:space="preserve">Safety Stock Level = Z-score × √(Lead_Time × Demand_Variance) Reorder Point = (Average_Daily_Demand × Lead_Time) + Safety_Stock</w:t>
      </w:r>
      <w:r w:rsidDel="00000000" w:rsidR="00000000" w:rsidRPr="00000000">
        <w:rPr>
          <w:rtl w:val="0"/>
        </w:rPr>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743"/>
        </w:tabs>
        <w:spacing w:after="0" w:before="0" w:line="259" w:lineRule="auto"/>
        <w:ind w:left="743" w:right="322" w:hanging="360"/>
        <w:jc w:val="left"/>
        <w:rPr>
          <w:b w:val="0"/>
          <w:i w:val="0"/>
          <w:smallCaps w:val="0"/>
          <w:strike w:val="0"/>
          <w:color w:val="20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Early Warning System: 30-day alerts for &lt;25% turnover, 60-day automatic discounts, 90-day mandatory clearance</w:t>
      </w:r>
      <w:r w:rsidDel="00000000" w:rsidR="00000000" w:rsidRPr="00000000">
        <w:rPr>
          <w:rtl w:val="0"/>
        </w:rPr>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1ozcnuwl61o" w:id="19"/>
    <w:bookmarkEnd w:id="19"/>
    <w:p w:rsidR="00000000" w:rsidDel="00000000" w:rsidP="00000000" w:rsidRDefault="00000000" w:rsidRPr="00000000" w14:paraId="0000017D">
      <w:pPr>
        <w:pStyle w:val="Heading2"/>
        <w:numPr>
          <w:ilvl w:val="1"/>
          <w:numId w:val="14"/>
        </w:numPr>
        <w:tabs>
          <w:tab w:val="left" w:leader="none" w:pos="577"/>
          <w:tab w:val="left" w:leader="none" w:pos="1844"/>
          <w:tab w:val="left" w:leader="none" w:pos="3154"/>
          <w:tab w:val="left" w:leader="none" w:pos="3716"/>
          <w:tab w:val="left" w:leader="none" w:pos="4942"/>
          <w:tab w:val="left" w:leader="none" w:pos="5380"/>
          <w:tab w:val="left" w:leader="none" w:pos="6455"/>
          <w:tab w:val="left" w:leader="none" w:pos="8588"/>
        </w:tabs>
        <w:spacing w:after="0" w:before="0" w:line="259" w:lineRule="auto"/>
        <w:ind w:left="23" w:right="327" w:firstLine="0"/>
        <w:jc w:val="left"/>
        <w:rPr>
          <w:color w:val="202529"/>
        </w:rPr>
      </w:pPr>
      <w:r w:rsidDel="00000000" w:rsidR="00000000" w:rsidRPr="00000000">
        <w:rPr>
          <w:color w:val="202529"/>
          <w:rtl w:val="0"/>
        </w:rPr>
        <w:t xml:space="preserve">Targeted</w:t>
        <w:tab/>
        <w:t xml:space="preserve">Solutions</w:t>
        <w:tab/>
        <w:t xml:space="preserve">for</w:t>
        <w:tab/>
        <w:t xml:space="preserve">Problem</w:t>
        <w:tab/>
        <w:t xml:space="preserve">2:</w:t>
        <w:tab/>
        <w:t xml:space="preserve">Pricing</w:t>
        <w:tab/>
        <w:t xml:space="preserve">Standardization</w:t>
        <w:tab/>
        <w:t xml:space="preserve">and Revenue Recovery</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7F">
      <w:pPr>
        <w:pStyle w:val="Heading4"/>
        <w:numPr>
          <w:ilvl w:val="2"/>
          <w:numId w:val="14"/>
        </w:numPr>
        <w:tabs>
          <w:tab w:val="left" w:leader="none" w:pos="563"/>
        </w:tabs>
        <w:spacing w:after="0" w:before="0" w:line="240" w:lineRule="auto"/>
        <w:ind w:left="563" w:right="0" w:hanging="540"/>
        <w:jc w:val="left"/>
        <w:rPr>
          <w:color w:val="202529"/>
        </w:rPr>
      </w:pPr>
      <w:r w:rsidDel="00000000" w:rsidR="00000000" w:rsidRPr="00000000">
        <w:rPr>
          <w:color w:val="202529"/>
          <w:rtl w:val="0"/>
        </w:rPr>
        <w:t xml:space="preserve">Structured Pricing Framework</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743"/>
        </w:tabs>
        <w:spacing w:after="0" w:before="0" w:line="259" w:lineRule="auto"/>
        <w:ind w:left="743" w:right="331" w:hanging="360"/>
        <w:jc w:val="left"/>
        <w:rPr>
          <w:b w:val="0"/>
          <w:i w:val="0"/>
          <w:smallCaps w:val="0"/>
          <w:strike w:val="0"/>
          <w:color w:val="20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Tier-Based Discount System: Maximum 5% negotiation for high-value electronics, 8% for medium-value, 12% for low-value items</w:t>
      </w:r>
      <w:r w:rsidDel="00000000" w:rsidR="00000000" w:rsidRPr="00000000">
        <w:rPr>
          <w:rtl w:val="0"/>
        </w:rPr>
      </w:r>
    </w:p>
    <w:p w:rsidR="00000000" w:rsidDel="00000000" w:rsidP="00000000" w:rsidRDefault="00000000" w:rsidRPr="00000000" w14:paraId="00000182">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743"/>
        </w:tabs>
        <w:spacing w:after="0" w:before="121" w:line="259" w:lineRule="auto"/>
        <w:ind w:left="743" w:right="331" w:hanging="360"/>
        <w:jc w:val="left"/>
        <w:rPr>
          <w:b w:val="0"/>
          <w:i w:val="0"/>
          <w:smallCaps w:val="0"/>
          <w:strike w:val="0"/>
          <w:color w:val="20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Customer Segmentation: Regular customers (3% loyalty discount), bulk buyers (5-10% volume discounts)</w:t>
      </w: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pStyle w:val="Heading4"/>
        <w:numPr>
          <w:ilvl w:val="2"/>
          <w:numId w:val="14"/>
        </w:numPr>
        <w:tabs>
          <w:tab w:val="left" w:leader="none" w:pos="563"/>
        </w:tabs>
        <w:spacing w:after="0" w:before="0" w:line="240" w:lineRule="auto"/>
        <w:ind w:left="563" w:right="0" w:hanging="540"/>
        <w:jc w:val="left"/>
        <w:rPr>
          <w:color w:val="202529"/>
        </w:rPr>
      </w:pPr>
      <w:r w:rsidDel="00000000" w:rsidR="00000000" w:rsidRPr="00000000">
        <w:rPr>
          <w:color w:val="202529"/>
          <w:rtl w:val="0"/>
        </w:rPr>
        <w:t xml:space="preserve">Revenue Recovery Implementation</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743"/>
        </w:tabs>
        <w:spacing w:after="0" w:before="0" w:line="259" w:lineRule="auto"/>
        <w:ind w:left="743" w:right="325" w:hanging="360"/>
        <w:jc w:val="left"/>
        <w:rPr>
          <w:b w:val="0"/>
          <w:i w:val="0"/>
          <w:smallCaps w:val="0"/>
          <w:strike w:val="0"/>
          <w:color w:val="20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Immediate Impact: Recover 50% of revenue loss (₹263,880 annually) through minimum pricing floors</w:t>
      </w:r>
      <w:r w:rsidDel="00000000" w:rsidR="00000000" w:rsidRPr="00000000">
        <w:rPr>
          <w:rtl w:val="0"/>
        </w:rPr>
      </w:r>
    </w:p>
    <w:p w:rsidR="00000000" w:rsidDel="00000000" w:rsidP="00000000" w:rsidRDefault="00000000" w:rsidRPr="00000000" w14:paraId="00000187">
      <w:pPr>
        <w:keepNext w:val="0"/>
        <w:keepLines w:val="0"/>
        <w:pageBreakBefore w:val="0"/>
        <w:widowControl w:val="0"/>
        <w:numPr>
          <w:ilvl w:val="3"/>
          <w:numId w:val="14"/>
        </w:numPr>
        <w:pBdr>
          <w:top w:space="0" w:sz="0" w:val="nil"/>
          <w:left w:space="0" w:sz="0" w:val="nil"/>
          <w:bottom w:space="0" w:sz="0" w:val="nil"/>
          <w:right w:space="0" w:sz="0" w:val="nil"/>
          <w:between w:space="0" w:sz="0" w:val="nil"/>
        </w:pBdr>
        <w:shd w:fill="auto" w:val="clear"/>
        <w:tabs>
          <w:tab w:val="left" w:leader="none" w:pos="742"/>
        </w:tabs>
        <w:spacing w:after="0" w:before="121" w:line="240" w:lineRule="auto"/>
        <w:ind w:left="742" w:right="0" w:hanging="359"/>
        <w:jc w:val="left"/>
        <w:rPr>
          <w:b w:val="0"/>
          <w:i w:val="0"/>
          <w:smallCaps w:val="0"/>
          <w:strike w:val="0"/>
          <w:color w:val="202529"/>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Expected Outcome: Additional ₹400,000 annual revenue through optimized pricing</w:t>
      </w:r>
      <w:r w:rsidDel="00000000" w:rsidR="00000000" w:rsidRPr="00000000">
        <w:rPr>
          <w:rtl w:val="0"/>
        </w:rPr>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u95i435qon6i" w:id="20"/>
    <w:bookmarkEnd w:id="20"/>
    <w:p w:rsidR="00000000" w:rsidDel="00000000" w:rsidP="00000000" w:rsidRDefault="00000000" w:rsidRPr="00000000" w14:paraId="0000018A">
      <w:pPr>
        <w:pStyle w:val="Heading2"/>
        <w:numPr>
          <w:ilvl w:val="1"/>
          <w:numId w:val="14"/>
        </w:numPr>
        <w:tabs>
          <w:tab w:val="left" w:leader="none" w:pos="440"/>
        </w:tabs>
        <w:spacing w:after="0" w:before="1" w:line="240" w:lineRule="auto"/>
        <w:ind w:left="440" w:right="0" w:hanging="417"/>
        <w:jc w:val="left"/>
        <w:rPr>
          <w:color w:val="202529"/>
        </w:rPr>
      </w:pPr>
      <w:r w:rsidDel="00000000" w:rsidR="00000000" w:rsidRPr="00000000">
        <w:rPr>
          <w:color w:val="202529"/>
          <w:rtl w:val="0"/>
        </w:rPr>
        <w:t xml:space="preserve">High-Performance Category Expansion Strategy</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Category A Enhancement:</w:t>
      </w:r>
      <w:r w:rsidDel="00000000" w:rsidR="00000000" w:rsidRPr="00000000">
        <w:rPr>
          <w:rtl w:val="0"/>
        </w:rPr>
      </w:r>
    </w:p>
    <w:p w:rsidR="00000000" w:rsidDel="00000000" w:rsidP="00000000" w:rsidRDefault="00000000" w:rsidRPr="00000000" w14:paraId="0000018D">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42"/>
        </w:tabs>
        <w:spacing w:after="0" w:before="143" w:line="240" w:lineRule="auto"/>
        <w:ind w:left="742" w:right="0" w:hanging="35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Smartphones: Increase inventory by 40% based on perfect turnover, targeting</w:t>
      </w: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7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₹432,000 additional revenue</w:t>
      </w:r>
      <w:r w:rsidDel="00000000" w:rsidR="00000000" w:rsidRPr="00000000">
        <w:rPr>
          <w:rtl w:val="0"/>
        </w:rPr>
      </w:r>
    </w:p>
    <w:p w:rsidR="00000000" w:rsidDel="00000000" w:rsidP="00000000" w:rsidRDefault="00000000" w:rsidRPr="00000000" w14:paraId="0000018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43"/>
        </w:tabs>
        <w:spacing w:after="0" w:before="143" w:line="259" w:lineRule="auto"/>
        <w:ind w:left="743" w:right="332" w:hanging="36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Tablets/Laptops: Leverage 94-100% turnover rates for expansion with 180% ROI projection</w:t>
      </w:r>
      <w:r w:rsidDel="00000000" w:rsidR="00000000" w:rsidRPr="00000000">
        <w:rPr>
          <w:rtl w:val="0"/>
        </w:rPr>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Category B Development:</w:t>
      </w:r>
      <w:r w:rsidDel="00000000" w:rsidR="00000000" w:rsidRPr="00000000">
        <w:rPr>
          <w:rtl w:val="0"/>
        </w:rPr>
      </w:r>
    </w:p>
    <w:p w:rsidR="00000000" w:rsidDel="00000000" w:rsidP="00000000" w:rsidRDefault="00000000" w:rsidRPr="00000000" w14:paraId="00000191">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42"/>
        </w:tabs>
        <w:spacing w:after="0" w:before="143" w:line="240" w:lineRule="auto"/>
        <w:ind w:left="742" w:right="0" w:hanging="35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Earphones: 35% revenue increase through wireless and premium segments</w:t>
      </w:r>
      <w:r w:rsidDel="00000000" w:rsidR="00000000" w:rsidRPr="00000000">
        <w:rPr>
          <w:rtl w:val="0"/>
        </w:rPr>
      </w:r>
    </w:p>
    <w:p w:rsidR="00000000" w:rsidDel="00000000" w:rsidP="00000000" w:rsidRDefault="00000000" w:rsidRPr="00000000" w14:paraId="00000192">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42"/>
        </w:tabs>
        <w:spacing w:after="0" w:before="143" w:line="240" w:lineRule="auto"/>
        <w:ind w:left="742" w:right="0" w:hanging="359"/>
        <w:jc w:val="left"/>
        <w:rPr>
          <w:smallCaps w:val="0"/>
          <w:strike w:val="0"/>
          <w:u w:val="none"/>
          <w:shd w:fill="auto" w:val="clear"/>
          <w:vertAlign w:val="baseline"/>
        </w:rPr>
        <w:sectPr>
          <w:type w:val="nextPage"/>
          <w:pgSz w:h="16840" w:w="11920" w:orient="portrait"/>
          <w:pgMar w:bottom="1180" w:top="1380" w:left="1417" w:right="1133" w:header="0" w:footer="992"/>
        </w:sectPr>
      </w:pPr>
      <w:r w:rsidDel="00000000" w:rsidR="00000000" w:rsidRPr="00000000">
        <w:rPr>
          <w:rFonts w:ascii="Times New Roman" w:cs="Times New Roman" w:eastAsia="Times New Roman" w:hAnsi="Times New Roman"/>
          <w:b w:val="0"/>
          <w:i w:val="0"/>
          <w:smallCaps w:val="0"/>
          <w:strike w:val="0"/>
          <w:color w:val="202529"/>
          <w:sz w:val="24"/>
          <w:szCs w:val="24"/>
          <w:u w:val="none"/>
          <w:shd w:fill="auto" w:val="clear"/>
          <w:vertAlign w:val="baseline"/>
          <w:rtl w:val="0"/>
        </w:rPr>
        <w:t xml:space="preserve">Power Banks: Cross-selling opportunities with smartphone purchases</w:t>
      </w:r>
      <w:r w:rsidDel="00000000" w:rsidR="00000000" w:rsidRPr="00000000">
        <w:rPr>
          <w:rtl w:val="0"/>
        </w:rPr>
      </w:r>
    </w:p>
    <w:bookmarkStart w:colFirst="0" w:colLast="0" w:name="nowtxkk6t1a6" w:id="21"/>
    <w:bookmarkEnd w:id="21"/>
    <w:p w:rsidR="00000000" w:rsidDel="00000000" w:rsidP="00000000" w:rsidRDefault="00000000" w:rsidRPr="00000000" w14:paraId="00000193">
      <w:pPr>
        <w:pStyle w:val="Heading2"/>
        <w:numPr>
          <w:ilvl w:val="1"/>
          <w:numId w:val="14"/>
        </w:numPr>
        <w:tabs>
          <w:tab w:val="left" w:leader="none" w:pos="440"/>
        </w:tabs>
        <w:spacing w:after="0" w:before="60" w:line="240" w:lineRule="auto"/>
        <w:ind w:left="440" w:right="0" w:hanging="417"/>
        <w:jc w:val="left"/>
        <w:rPr>
          <w:color w:val="202529"/>
        </w:rPr>
      </w:pPr>
      <w:r w:rsidDel="00000000" w:rsidR="00000000" w:rsidRPr="00000000">
        <w:rPr>
          <w:color w:val="202529"/>
          <w:rtl w:val="0"/>
        </w:rPr>
        <w:t xml:space="preserve">Long-term Strategic Recommendations</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5"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Digital Transformation</w:t>
      </w:r>
    </w:p>
    <w:p w:rsidR="00000000" w:rsidDel="00000000" w:rsidP="00000000" w:rsidRDefault="00000000" w:rsidRPr="00000000" w14:paraId="0000019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42"/>
        </w:tabs>
        <w:spacing w:after="0" w:before="146" w:line="240" w:lineRule="auto"/>
        <w:ind w:left="742" w:right="0" w:hanging="35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Inventory Management System: Cloud-based tracking with automated reorder points</w:t>
      </w:r>
    </w:p>
    <w:p w:rsidR="00000000" w:rsidDel="00000000" w:rsidP="00000000" w:rsidRDefault="00000000" w:rsidRPr="00000000" w14:paraId="0000019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42"/>
        </w:tabs>
        <w:spacing w:after="0" w:before="149" w:line="357" w:lineRule="auto"/>
        <w:ind w:left="23" w:right="1059" w:firstLine="36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Customer Relationship Management: Digital database with pricing automation Market Expansion</w:t>
      </w:r>
    </w:p>
    <w:p w:rsidR="00000000" w:rsidDel="00000000" w:rsidP="00000000" w:rsidRDefault="00000000" w:rsidRPr="00000000" w14:paraId="0000019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42"/>
        </w:tabs>
        <w:spacing w:after="0" w:before="10" w:line="240" w:lineRule="auto"/>
        <w:ind w:left="742" w:right="0" w:hanging="359"/>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Online Channel Development: E-commerce integration and digital marketing</w:t>
      </w:r>
    </w:p>
    <w:p w:rsidR="00000000" w:rsidDel="00000000" w:rsidP="00000000" w:rsidRDefault="00000000" w:rsidRPr="00000000" w14:paraId="0000019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43"/>
        </w:tabs>
        <w:spacing w:after="0" w:before="149" w:line="259" w:lineRule="auto"/>
        <w:ind w:left="743" w:right="325" w:hanging="360"/>
        <w:jc w:val="left"/>
        <w:rPr>
          <w:smallCaps w:val="0"/>
          <w:strike w:val="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Business Model Diversification: Enhanced repair services, warranty programs, trade-in options</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9wr13el32hqr" w:id="22"/>
    <w:bookmarkEnd w:id="22"/>
    <w:p w:rsidR="00000000" w:rsidDel="00000000" w:rsidP="00000000" w:rsidRDefault="00000000" w:rsidRPr="00000000" w14:paraId="0000019B">
      <w:pPr>
        <w:pStyle w:val="Heading2"/>
        <w:numPr>
          <w:ilvl w:val="1"/>
          <w:numId w:val="14"/>
        </w:numPr>
        <w:tabs>
          <w:tab w:val="left" w:leader="none" w:pos="440"/>
        </w:tabs>
        <w:spacing w:after="0" w:before="0" w:line="240" w:lineRule="auto"/>
        <w:ind w:left="440" w:right="0" w:hanging="417"/>
        <w:jc w:val="left"/>
        <w:rPr>
          <w:color w:val="202529"/>
        </w:rPr>
      </w:pPr>
      <w:r w:rsidDel="00000000" w:rsidR="00000000" w:rsidRPr="00000000">
        <w:rPr>
          <w:color w:val="202529"/>
          <w:rtl w:val="0"/>
        </w:rPr>
        <w:t xml:space="preserve">Success Metrics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8" w:lineRule="auto"/>
        <w:ind w:left="23" w:right="5728"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Key Performance Indicators Inventory Management KPIs:</w:t>
      </w:r>
    </w:p>
    <w:p w:rsidR="00000000" w:rsidDel="00000000" w:rsidP="00000000" w:rsidRDefault="00000000" w:rsidRPr="00000000" w14:paraId="0000019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42"/>
        </w:tabs>
        <w:spacing w:after="0" w:before="1"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Dead Stock Reduction: Target 60% reduction (from 46.2% to 18.5%)</w:t>
      </w:r>
    </w:p>
    <w:p w:rsidR="00000000" w:rsidDel="00000000" w:rsidP="00000000" w:rsidRDefault="00000000" w:rsidRPr="00000000" w14:paraId="0000019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Overall Turnover Improvement: Target 75% average turnover rate</w:t>
      </w:r>
    </w:p>
    <w:p w:rsidR="00000000" w:rsidDel="00000000" w:rsidP="00000000" w:rsidRDefault="00000000" w:rsidRPr="00000000" w14:paraId="000001A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Capital Efficiency: Improve CEI from 0.672 to 0.950</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Revenue Optimization KPIs:</w:t>
      </w:r>
    </w:p>
    <w:p w:rsidR="00000000" w:rsidDel="00000000" w:rsidP="00000000" w:rsidRDefault="00000000" w:rsidRPr="00000000" w14:paraId="000001A4">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42"/>
        </w:tabs>
        <w:spacing w:after="0" w:before="18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Price Variance Reduction: Decrease from 2.91% to 1.50%</w:t>
      </w:r>
    </w:p>
    <w:p w:rsidR="00000000" w:rsidDel="00000000" w:rsidP="00000000" w:rsidRDefault="00000000" w:rsidRPr="00000000" w14:paraId="000001A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42"/>
        </w:tabs>
        <w:spacing w:after="0" w:before="22"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Annual Revenue Growth: Target 15-20% increase (₹800,000-1,000,000)</w:t>
      </w:r>
    </w:p>
    <w:p w:rsidR="00000000" w:rsidDel="00000000" w:rsidP="00000000" w:rsidRDefault="00000000" w:rsidRPr="00000000" w14:paraId="000001A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42"/>
        </w:tabs>
        <w:spacing w:after="0" w:before="23" w:line="240" w:lineRule="auto"/>
        <w:ind w:left="742" w:right="0" w:hanging="359"/>
        <w:jc w:val="left"/>
        <w:rPr>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Margin Recovery: Recover 65% of identified revenue loss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370s0psmb4o3" w:id="23"/>
    <w:bookmarkEnd w:id="23"/>
    <w:p w:rsidR="00000000" w:rsidDel="00000000" w:rsidP="00000000" w:rsidRDefault="00000000" w:rsidRPr="00000000" w14:paraId="000001AB">
      <w:pPr>
        <w:pStyle w:val="Heading1"/>
        <w:numPr>
          <w:ilvl w:val="0"/>
          <w:numId w:val="14"/>
        </w:numPr>
        <w:tabs>
          <w:tab w:val="left" w:leader="none" w:pos="457"/>
        </w:tabs>
        <w:spacing w:after="0" w:before="0" w:line="240" w:lineRule="auto"/>
        <w:ind w:left="457" w:right="0" w:hanging="434"/>
        <w:jc w:val="left"/>
        <w:rPr>
          <w:rFonts w:ascii="Times New Roman" w:cs="Times New Roman" w:eastAsia="Times New Roman" w:hAnsi="Times New Roman"/>
        </w:rPr>
      </w:pPr>
      <w:bookmarkStart w:colFirst="0" w:colLast="0" w:name="_dqnxt54muh4u" w:id="24"/>
      <w:bookmarkEnd w:id="24"/>
      <w:r w:rsidDel="00000000" w:rsidR="00000000" w:rsidRPr="00000000">
        <w:rPr>
          <w:rFonts w:ascii="Times New Roman" w:cs="Times New Roman" w:eastAsia="Times New Roman" w:hAnsi="Times New Roman"/>
          <w:rtl w:val="0"/>
        </w:rPr>
        <w:t xml:space="preserve">Additional</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43"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Collected Dataset :- </w:t>
      </w:r>
      <w:hyperlink r:id="rId18">
        <w:r w:rsidDel="00000000" w:rsidR="00000000" w:rsidRPr="00000000">
          <w:rPr>
            <w:rFonts w:ascii="Cambria" w:cs="Cambria" w:eastAsia="Cambria" w:hAnsi="Cambria"/>
            <w:b w:val="0"/>
            <w:i w:val="0"/>
            <w:smallCaps w:val="0"/>
            <w:strike w:val="0"/>
            <w:color w:val="1154cc"/>
            <w:sz w:val="28"/>
            <w:szCs w:val="28"/>
            <w:u w:val="single"/>
            <w:shd w:fill="auto" w:val="clear"/>
            <w:vertAlign w:val="baseline"/>
            <w:rtl w:val="0"/>
          </w:rPr>
          <w:t xml:space="preserve">📁 </w:t>
        </w:r>
      </w:hyperlink>
      <w:hyperlink r:id="rId19">
        <w:r w:rsidDel="00000000" w:rsidR="00000000" w:rsidRPr="00000000">
          <w:rPr>
            <w:rFonts w:ascii="Times New Roman" w:cs="Times New Roman" w:eastAsia="Times New Roman" w:hAnsi="Times New Roman"/>
            <w:b w:val="0"/>
            <w:i w:val="0"/>
            <w:smallCaps w:val="0"/>
            <w:strike w:val="0"/>
            <w:color w:val="1154cc"/>
            <w:sz w:val="24"/>
            <w:szCs w:val="24"/>
            <w:u w:val="single"/>
            <w:shd w:fill="auto" w:val="clear"/>
            <w:vertAlign w:val="baseline"/>
            <w:rtl w:val="0"/>
          </w:rPr>
          <w:t xml:space="preserve">Collected Dataset</w:t>
        </w:r>
      </w:hyperlink>
      <w:r w:rsidDel="00000000" w:rsidR="00000000" w:rsidRPr="00000000">
        <w:rPr>
          <w:rtl w:val="0"/>
        </w:rPr>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76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Includes Analysis Sheet, Inventory Data, Sales Data, Graphs etc…</w:t>
      </w:r>
    </w:p>
    <w:sectPr>
      <w:type w:val="nextPage"/>
      <w:pgSz w:h="16840" w:w="11920" w:orient="portrait"/>
      <w:pgMar w:bottom="1180" w:top="1380" w:left="1417" w:right="1133" w:header="0" w:footer="99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SimSun-ExtB"/>
  <w:font w:name="Gungsuh"/>
  <w:font w:name="Cambr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2827364</wp:posOffset>
              </wp:positionH>
              <wp:positionV relativeFrom="paragraph">
                <wp:posOffset>9919300</wp:posOffset>
              </wp:positionV>
              <wp:extent cx="106045" cy="174625"/>
              <wp:effectExtent b="0" l="0" r="0" t="0"/>
              <wp:wrapNone/>
              <wp:docPr id="1" name=""/>
              <a:graphic>
                <a:graphicData uri="http://schemas.microsoft.com/office/word/2010/wordprocessingShape">
                  <wps:wsp>
                    <wps:cNvSpPr/>
                    <wps:cNvPr id="2" name="Shape 2"/>
                    <wps:spPr>
                      <a:xfrm>
                        <a:off x="5297740" y="3697450"/>
                        <a:ext cx="96520" cy="165100"/>
                      </a:xfrm>
                      <a:prstGeom prst="rect">
                        <a:avLst/>
                      </a:prstGeom>
                      <a:noFill/>
                      <a:ln>
                        <a:noFill/>
                      </a:ln>
                    </wps:spPr>
                    <wps:txbx>
                      <w:txbxContent>
                        <w:p w:rsidR="00000000" w:rsidDel="00000000" w:rsidP="00000000" w:rsidRDefault="00000000" w:rsidRPr="00000000">
                          <w:pPr>
                            <w:spacing w:after="0" w:before="0" w:line="243.99999618530273"/>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2827364</wp:posOffset>
              </wp:positionH>
              <wp:positionV relativeFrom="paragraph">
                <wp:posOffset>9919300</wp:posOffset>
              </wp:positionV>
              <wp:extent cx="106045" cy="174625"/>
              <wp:effectExtent b="0" l="0" r="0" t="0"/>
              <wp:wrapNone/>
              <wp:docPr id="1" name="image10.png"/>
              <a:graphic>
                <a:graphicData uri="http://schemas.openxmlformats.org/drawingml/2006/picture">
                  <pic:pic>
                    <pic:nvPicPr>
                      <pic:cNvPr id="0" name="image10.png"/>
                      <pic:cNvPicPr preferRelativeResize="0"/>
                    </pic:nvPicPr>
                    <pic:blipFill>
                      <a:blip r:embed="rId1"/>
                      <a:srcRect/>
                      <a:stretch>
                        <a:fillRect/>
                      </a:stretch>
                    </pic:blipFill>
                    <pic:spPr>
                      <a:xfrm>
                        <a:off x="0" y="0"/>
                        <a:ext cx="106045" cy="174625"/>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2791987</wp:posOffset>
              </wp:positionH>
              <wp:positionV relativeFrom="paragraph">
                <wp:posOffset>9919300</wp:posOffset>
              </wp:positionV>
              <wp:extent cx="176530" cy="175260"/>
              <wp:effectExtent b="0" l="0" r="0" t="0"/>
              <wp:wrapNone/>
              <wp:docPr id="2" name=""/>
              <a:graphic>
                <a:graphicData uri="http://schemas.microsoft.com/office/word/2010/wordprocessingShape">
                  <wps:wsp>
                    <wps:cNvSpPr/>
                    <wps:cNvPr id="3" name="Shape 3"/>
                    <wps:spPr>
                      <a:xfrm>
                        <a:off x="5262498" y="3697133"/>
                        <a:ext cx="167005" cy="165735"/>
                      </a:xfrm>
                      <a:prstGeom prst="rect">
                        <a:avLst/>
                      </a:prstGeom>
                      <a:noFill/>
                      <a:ln>
                        <a:noFill/>
                      </a:ln>
                    </wps:spPr>
                    <wps:txbx>
                      <w:txbxContent>
                        <w:p w:rsidR="00000000" w:rsidDel="00000000" w:rsidP="00000000" w:rsidRDefault="00000000" w:rsidRPr="00000000">
                          <w:pPr>
                            <w:spacing w:after="0" w:before="0" w:line="243.99999618530273"/>
                            <w:ind w:left="20" w:right="0" w:firstLine="2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2791987</wp:posOffset>
              </wp:positionH>
              <wp:positionV relativeFrom="paragraph">
                <wp:posOffset>9919300</wp:posOffset>
              </wp:positionV>
              <wp:extent cx="176530" cy="175260"/>
              <wp:effectExtent b="0" l="0" r="0" t="0"/>
              <wp:wrapNone/>
              <wp:docPr id="2"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176530" cy="17526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0"/>
      <w:numFmt w:val="bullet"/>
      <w:lvlText w:val="●"/>
      <w:lvlJc w:val="left"/>
      <w:pPr>
        <w:ind w:left="743" w:hanging="360"/>
      </w:pPr>
      <w:rPr>
        <w:rFonts w:ascii="Helvetica Neue" w:cs="Helvetica Neue" w:eastAsia="Helvetica Neue" w:hAnsi="Helvetica Neue"/>
        <w:b w:val="0"/>
        <w:i w:val="0"/>
        <w:sz w:val="24"/>
        <w:szCs w:val="24"/>
      </w:rPr>
    </w:lvl>
    <w:lvl w:ilvl="1">
      <w:start w:val="0"/>
      <w:numFmt w:val="bullet"/>
      <w:lvlText w:val="•"/>
      <w:lvlJc w:val="left"/>
      <w:pPr>
        <w:ind w:left="1603" w:hanging="360"/>
      </w:pPr>
      <w:rPr/>
    </w:lvl>
    <w:lvl w:ilvl="2">
      <w:start w:val="0"/>
      <w:numFmt w:val="bullet"/>
      <w:lvlText w:val="•"/>
      <w:lvlJc w:val="left"/>
      <w:pPr>
        <w:ind w:left="2466" w:hanging="360"/>
      </w:pPr>
      <w:rPr/>
    </w:lvl>
    <w:lvl w:ilvl="3">
      <w:start w:val="0"/>
      <w:numFmt w:val="bullet"/>
      <w:lvlText w:val="•"/>
      <w:lvlJc w:val="left"/>
      <w:pPr>
        <w:ind w:left="3329" w:hanging="360"/>
      </w:pPr>
      <w:rPr/>
    </w:lvl>
    <w:lvl w:ilvl="4">
      <w:start w:val="0"/>
      <w:numFmt w:val="bullet"/>
      <w:lvlText w:val="•"/>
      <w:lvlJc w:val="left"/>
      <w:pPr>
        <w:ind w:left="4192" w:hanging="360"/>
      </w:pPr>
      <w:rPr/>
    </w:lvl>
    <w:lvl w:ilvl="5">
      <w:start w:val="0"/>
      <w:numFmt w:val="bullet"/>
      <w:lvlText w:val="•"/>
      <w:lvlJc w:val="left"/>
      <w:pPr>
        <w:ind w:left="5055" w:hanging="360"/>
      </w:pPr>
      <w:rPr/>
    </w:lvl>
    <w:lvl w:ilvl="6">
      <w:start w:val="0"/>
      <w:numFmt w:val="bullet"/>
      <w:lvlText w:val="•"/>
      <w:lvlJc w:val="left"/>
      <w:pPr>
        <w:ind w:left="5918" w:hanging="360"/>
      </w:pPr>
      <w:rPr/>
    </w:lvl>
    <w:lvl w:ilvl="7">
      <w:start w:val="0"/>
      <w:numFmt w:val="bullet"/>
      <w:lvlText w:val="•"/>
      <w:lvlJc w:val="left"/>
      <w:pPr>
        <w:ind w:left="6781" w:hanging="360"/>
      </w:pPr>
      <w:rPr/>
    </w:lvl>
    <w:lvl w:ilvl="8">
      <w:start w:val="0"/>
      <w:numFmt w:val="bullet"/>
      <w:lvlText w:val="•"/>
      <w:lvlJc w:val="left"/>
      <w:pPr>
        <w:ind w:left="7644" w:hanging="360"/>
      </w:pPr>
      <w:rPr/>
    </w:lvl>
  </w:abstractNum>
  <w:abstractNum w:abstractNumId="8">
    <w:lvl w:ilvl="0">
      <w:start w:val="0"/>
      <w:numFmt w:val="bullet"/>
      <w:lvlText w:val="●"/>
      <w:lvlJc w:val="left"/>
      <w:pPr>
        <w:ind w:left="743" w:hanging="360"/>
      </w:pPr>
      <w:rPr>
        <w:rFonts w:ascii="Helvetica Neue" w:cs="Helvetica Neue" w:eastAsia="Helvetica Neue" w:hAnsi="Helvetica Neue"/>
        <w:b w:val="0"/>
        <w:i w:val="0"/>
        <w:sz w:val="24"/>
        <w:szCs w:val="24"/>
      </w:rPr>
    </w:lvl>
    <w:lvl w:ilvl="1">
      <w:start w:val="0"/>
      <w:numFmt w:val="bullet"/>
      <w:lvlText w:val="•"/>
      <w:lvlJc w:val="left"/>
      <w:pPr>
        <w:ind w:left="1603" w:hanging="360"/>
      </w:pPr>
      <w:rPr/>
    </w:lvl>
    <w:lvl w:ilvl="2">
      <w:start w:val="0"/>
      <w:numFmt w:val="bullet"/>
      <w:lvlText w:val="•"/>
      <w:lvlJc w:val="left"/>
      <w:pPr>
        <w:ind w:left="2466" w:hanging="360"/>
      </w:pPr>
      <w:rPr/>
    </w:lvl>
    <w:lvl w:ilvl="3">
      <w:start w:val="0"/>
      <w:numFmt w:val="bullet"/>
      <w:lvlText w:val="•"/>
      <w:lvlJc w:val="left"/>
      <w:pPr>
        <w:ind w:left="3329" w:hanging="360"/>
      </w:pPr>
      <w:rPr/>
    </w:lvl>
    <w:lvl w:ilvl="4">
      <w:start w:val="0"/>
      <w:numFmt w:val="bullet"/>
      <w:lvlText w:val="•"/>
      <w:lvlJc w:val="left"/>
      <w:pPr>
        <w:ind w:left="4192" w:hanging="360"/>
      </w:pPr>
      <w:rPr/>
    </w:lvl>
    <w:lvl w:ilvl="5">
      <w:start w:val="0"/>
      <w:numFmt w:val="bullet"/>
      <w:lvlText w:val="•"/>
      <w:lvlJc w:val="left"/>
      <w:pPr>
        <w:ind w:left="5055" w:hanging="360"/>
      </w:pPr>
      <w:rPr/>
    </w:lvl>
    <w:lvl w:ilvl="6">
      <w:start w:val="0"/>
      <w:numFmt w:val="bullet"/>
      <w:lvlText w:val="•"/>
      <w:lvlJc w:val="left"/>
      <w:pPr>
        <w:ind w:left="5918" w:hanging="360"/>
      </w:pPr>
      <w:rPr/>
    </w:lvl>
    <w:lvl w:ilvl="7">
      <w:start w:val="0"/>
      <w:numFmt w:val="bullet"/>
      <w:lvlText w:val="•"/>
      <w:lvlJc w:val="left"/>
      <w:pPr>
        <w:ind w:left="6781" w:hanging="360"/>
      </w:pPr>
      <w:rPr/>
    </w:lvl>
    <w:lvl w:ilvl="8">
      <w:start w:val="0"/>
      <w:numFmt w:val="bullet"/>
      <w:lvlText w:val="•"/>
      <w:lvlJc w:val="left"/>
      <w:pPr>
        <w:ind w:left="7644" w:hanging="360"/>
      </w:pPr>
      <w:rPr/>
    </w:lvl>
  </w:abstractNum>
  <w:abstractNum w:abstractNumId="9">
    <w:lvl w:ilvl="0">
      <w:start w:val="0"/>
      <w:numFmt w:val="bullet"/>
      <w:lvlText w:val="●"/>
      <w:lvlJc w:val="left"/>
      <w:pPr>
        <w:ind w:left="743" w:hanging="360"/>
      </w:pPr>
      <w:rPr>
        <w:rFonts w:ascii="Helvetica Neue" w:cs="Helvetica Neue" w:eastAsia="Helvetica Neue" w:hAnsi="Helvetica Neue"/>
        <w:b w:val="0"/>
        <w:i w:val="0"/>
        <w:sz w:val="24"/>
        <w:szCs w:val="24"/>
      </w:rPr>
    </w:lvl>
    <w:lvl w:ilvl="1">
      <w:start w:val="0"/>
      <w:numFmt w:val="bullet"/>
      <w:lvlText w:val="•"/>
      <w:lvlJc w:val="left"/>
      <w:pPr>
        <w:ind w:left="1603" w:hanging="360"/>
      </w:pPr>
      <w:rPr/>
    </w:lvl>
    <w:lvl w:ilvl="2">
      <w:start w:val="0"/>
      <w:numFmt w:val="bullet"/>
      <w:lvlText w:val="•"/>
      <w:lvlJc w:val="left"/>
      <w:pPr>
        <w:ind w:left="2466" w:hanging="360"/>
      </w:pPr>
      <w:rPr/>
    </w:lvl>
    <w:lvl w:ilvl="3">
      <w:start w:val="0"/>
      <w:numFmt w:val="bullet"/>
      <w:lvlText w:val="•"/>
      <w:lvlJc w:val="left"/>
      <w:pPr>
        <w:ind w:left="3329" w:hanging="360"/>
      </w:pPr>
      <w:rPr/>
    </w:lvl>
    <w:lvl w:ilvl="4">
      <w:start w:val="0"/>
      <w:numFmt w:val="bullet"/>
      <w:lvlText w:val="•"/>
      <w:lvlJc w:val="left"/>
      <w:pPr>
        <w:ind w:left="4192" w:hanging="360"/>
      </w:pPr>
      <w:rPr/>
    </w:lvl>
    <w:lvl w:ilvl="5">
      <w:start w:val="0"/>
      <w:numFmt w:val="bullet"/>
      <w:lvlText w:val="•"/>
      <w:lvlJc w:val="left"/>
      <w:pPr>
        <w:ind w:left="5055" w:hanging="360"/>
      </w:pPr>
      <w:rPr/>
    </w:lvl>
    <w:lvl w:ilvl="6">
      <w:start w:val="0"/>
      <w:numFmt w:val="bullet"/>
      <w:lvlText w:val="•"/>
      <w:lvlJc w:val="left"/>
      <w:pPr>
        <w:ind w:left="5918" w:hanging="360"/>
      </w:pPr>
      <w:rPr/>
    </w:lvl>
    <w:lvl w:ilvl="7">
      <w:start w:val="0"/>
      <w:numFmt w:val="bullet"/>
      <w:lvlText w:val="•"/>
      <w:lvlJc w:val="left"/>
      <w:pPr>
        <w:ind w:left="6781" w:hanging="360"/>
      </w:pPr>
      <w:rPr/>
    </w:lvl>
    <w:lvl w:ilvl="8">
      <w:start w:val="0"/>
      <w:numFmt w:val="bullet"/>
      <w:lvlText w:val="•"/>
      <w:lvlJc w:val="left"/>
      <w:pPr>
        <w:ind w:left="7644" w:hanging="360"/>
      </w:pPr>
      <w:rPr/>
    </w:lvl>
  </w:abstractNum>
  <w:abstractNum w:abstractNumId="10">
    <w:lvl w:ilvl="0">
      <w:start w:val="0"/>
      <w:numFmt w:val="bullet"/>
      <w:lvlText w:val="●"/>
      <w:lvlJc w:val="left"/>
      <w:pPr>
        <w:ind w:left="743" w:hanging="360"/>
      </w:pPr>
      <w:rPr>
        <w:rFonts w:ascii="Helvetica Neue" w:cs="Helvetica Neue" w:eastAsia="Helvetica Neue" w:hAnsi="Helvetica Neue"/>
        <w:b w:val="0"/>
        <w:i w:val="0"/>
        <w:sz w:val="24"/>
        <w:szCs w:val="24"/>
      </w:rPr>
    </w:lvl>
    <w:lvl w:ilvl="1">
      <w:start w:val="0"/>
      <w:numFmt w:val="bullet"/>
      <w:lvlText w:val="•"/>
      <w:lvlJc w:val="left"/>
      <w:pPr>
        <w:ind w:left="1603" w:hanging="360"/>
      </w:pPr>
      <w:rPr/>
    </w:lvl>
    <w:lvl w:ilvl="2">
      <w:start w:val="0"/>
      <w:numFmt w:val="bullet"/>
      <w:lvlText w:val="•"/>
      <w:lvlJc w:val="left"/>
      <w:pPr>
        <w:ind w:left="2466" w:hanging="360"/>
      </w:pPr>
      <w:rPr/>
    </w:lvl>
    <w:lvl w:ilvl="3">
      <w:start w:val="0"/>
      <w:numFmt w:val="bullet"/>
      <w:lvlText w:val="•"/>
      <w:lvlJc w:val="left"/>
      <w:pPr>
        <w:ind w:left="3329" w:hanging="360"/>
      </w:pPr>
      <w:rPr/>
    </w:lvl>
    <w:lvl w:ilvl="4">
      <w:start w:val="0"/>
      <w:numFmt w:val="bullet"/>
      <w:lvlText w:val="•"/>
      <w:lvlJc w:val="left"/>
      <w:pPr>
        <w:ind w:left="4192" w:hanging="360"/>
      </w:pPr>
      <w:rPr/>
    </w:lvl>
    <w:lvl w:ilvl="5">
      <w:start w:val="0"/>
      <w:numFmt w:val="bullet"/>
      <w:lvlText w:val="•"/>
      <w:lvlJc w:val="left"/>
      <w:pPr>
        <w:ind w:left="5055" w:hanging="360"/>
      </w:pPr>
      <w:rPr/>
    </w:lvl>
    <w:lvl w:ilvl="6">
      <w:start w:val="0"/>
      <w:numFmt w:val="bullet"/>
      <w:lvlText w:val="•"/>
      <w:lvlJc w:val="left"/>
      <w:pPr>
        <w:ind w:left="5918" w:hanging="360"/>
      </w:pPr>
      <w:rPr/>
    </w:lvl>
    <w:lvl w:ilvl="7">
      <w:start w:val="0"/>
      <w:numFmt w:val="bullet"/>
      <w:lvlText w:val="•"/>
      <w:lvlJc w:val="left"/>
      <w:pPr>
        <w:ind w:left="6781" w:hanging="360"/>
      </w:pPr>
      <w:rPr/>
    </w:lvl>
    <w:lvl w:ilvl="8">
      <w:start w:val="0"/>
      <w:numFmt w:val="bullet"/>
      <w:lvlText w:val="•"/>
      <w:lvlJc w:val="left"/>
      <w:pPr>
        <w:ind w:left="7644" w:hanging="360"/>
      </w:pPr>
      <w:rPr/>
    </w:lvl>
  </w:abstractNum>
  <w:abstractNum w:abstractNumId="11">
    <w:lvl w:ilvl="0">
      <w:start w:val="0"/>
      <w:numFmt w:val="bullet"/>
      <w:lvlText w:val="●"/>
      <w:lvlJc w:val="left"/>
      <w:pPr>
        <w:ind w:left="743" w:hanging="360"/>
      </w:pPr>
      <w:rPr>
        <w:rFonts w:ascii="Helvetica Neue" w:cs="Helvetica Neue" w:eastAsia="Helvetica Neue" w:hAnsi="Helvetica Neue"/>
        <w:b w:val="0"/>
        <w:i w:val="0"/>
        <w:sz w:val="24"/>
        <w:szCs w:val="24"/>
      </w:rPr>
    </w:lvl>
    <w:lvl w:ilvl="1">
      <w:start w:val="0"/>
      <w:numFmt w:val="bullet"/>
      <w:lvlText w:val="•"/>
      <w:lvlJc w:val="left"/>
      <w:pPr>
        <w:ind w:left="1603" w:hanging="360"/>
      </w:pPr>
      <w:rPr/>
    </w:lvl>
    <w:lvl w:ilvl="2">
      <w:start w:val="0"/>
      <w:numFmt w:val="bullet"/>
      <w:lvlText w:val="•"/>
      <w:lvlJc w:val="left"/>
      <w:pPr>
        <w:ind w:left="2466" w:hanging="360"/>
      </w:pPr>
      <w:rPr/>
    </w:lvl>
    <w:lvl w:ilvl="3">
      <w:start w:val="0"/>
      <w:numFmt w:val="bullet"/>
      <w:lvlText w:val="•"/>
      <w:lvlJc w:val="left"/>
      <w:pPr>
        <w:ind w:left="3329" w:hanging="360"/>
      </w:pPr>
      <w:rPr/>
    </w:lvl>
    <w:lvl w:ilvl="4">
      <w:start w:val="0"/>
      <w:numFmt w:val="bullet"/>
      <w:lvlText w:val="•"/>
      <w:lvlJc w:val="left"/>
      <w:pPr>
        <w:ind w:left="4192" w:hanging="360"/>
      </w:pPr>
      <w:rPr/>
    </w:lvl>
    <w:lvl w:ilvl="5">
      <w:start w:val="0"/>
      <w:numFmt w:val="bullet"/>
      <w:lvlText w:val="•"/>
      <w:lvlJc w:val="left"/>
      <w:pPr>
        <w:ind w:left="5055" w:hanging="360"/>
      </w:pPr>
      <w:rPr/>
    </w:lvl>
    <w:lvl w:ilvl="6">
      <w:start w:val="0"/>
      <w:numFmt w:val="bullet"/>
      <w:lvlText w:val="•"/>
      <w:lvlJc w:val="left"/>
      <w:pPr>
        <w:ind w:left="5918" w:hanging="360"/>
      </w:pPr>
      <w:rPr/>
    </w:lvl>
    <w:lvl w:ilvl="7">
      <w:start w:val="0"/>
      <w:numFmt w:val="bullet"/>
      <w:lvlText w:val="•"/>
      <w:lvlJc w:val="left"/>
      <w:pPr>
        <w:ind w:left="6781" w:hanging="360"/>
      </w:pPr>
      <w:rPr/>
    </w:lvl>
    <w:lvl w:ilvl="8">
      <w:start w:val="0"/>
      <w:numFmt w:val="bullet"/>
      <w:lvlText w:val="•"/>
      <w:lvlJc w:val="left"/>
      <w:pPr>
        <w:ind w:left="7644" w:hanging="360"/>
      </w:pPr>
      <w:rPr/>
    </w:lvl>
  </w:abstractNum>
  <w:abstractNum w:abstractNumId="12">
    <w:lvl w:ilvl="0">
      <w:start w:val="0"/>
      <w:numFmt w:val="bullet"/>
      <w:lvlText w:val="●"/>
      <w:lvlJc w:val="left"/>
      <w:pPr>
        <w:ind w:left="743" w:hanging="360"/>
      </w:pPr>
      <w:rPr>
        <w:rFonts w:ascii="Helvetica Neue" w:cs="Helvetica Neue" w:eastAsia="Helvetica Neue" w:hAnsi="Helvetica Neue"/>
        <w:b w:val="0"/>
        <w:i w:val="0"/>
        <w:sz w:val="24"/>
        <w:szCs w:val="24"/>
      </w:rPr>
    </w:lvl>
    <w:lvl w:ilvl="1">
      <w:start w:val="0"/>
      <w:numFmt w:val="bullet"/>
      <w:lvlText w:val="•"/>
      <w:lvlJc w:val="left"/>
      <w:pPr>
        <w:ind w:left="1603" w:hanging="360"/>
      </w:pPr>
      <w:rPr/>
    </w:lvl>
    <w:lvl w:ilvl="2">
      <w:start w:val="0"/>
      <w:numFmt w:val="bullet"/>
      <w:lvlText w:val="•"/>
      <w:lvlJc w:val="left"/>
      <w:pPr>
        <w:ind w:left="2466" w:hanging="360"/>
      </w:pPr>
      <w:rPr/>
    </w:lvl>
    <w:lvl w:ilvl="3">
      <w:start w:val="0"/>
      <w:numFmt w:val="bullet"/>
      <w:lvlText w:val="•"/>
      <w:lvlJc w:val="left"/>
      <w:pPr>
        <w:ind w:left="3329" w:hanging="360"/>
      </w:pPr>
      <w:rPr/>
    </w:lvl>
    <w:lvl w:ilvl="4">
      <w:start w:val="0"/>
      <w:numFmt w:val="bullet"/>
      <w:lvlText w:val="•"/>
      <w:lvlJc w:val="left"/>
      <w:pPr>
        <w:ind w:left="4192" w:hanging="360"/>
      </w:pPr>
      <w:rPr/>
    </w:lvl>
    <w:lvl w:ilvl="5">
      <w:start w:val="0"/>
      <w:numFmt w:val="bullet"/>
      <w:lvlText w:val="•"/>
      <w:lvlJc w:val="left"/>
      <w:pPr>
        <w:ind w:left="5055" w:hanging="360"/>
      </w:pPr>
      <w:rPr/>
    </w:lvl>
    <w:lvl w:ilvl="6">
      <w:start w:val="0"/>
      <w:numFmt w:val="bullet"/>
      <w:lvlText w:val="•"/>
      <w:lvlJc w:val="left"/>
      <w:pPr>
        <w:ind w:left="5918" w:hanging="360"/>
      </w:pPr>
      <w:rPr/>
    </w:lvl>
    <w:lvl w:ilvl="7">
      <w:start w:val="0"/>
      <w:numFmt w:val="bullet"/>
      <w:lvlText w:val="•"/>
      <w:lvlJc w:val="left"/>
      <w:pPr>
        <w:ind w:left="6781" w:hanging="360"/>
      </w:pPr>
      <w:rPr/>
    </w:lvl>
    <w:lvl w:ilvl="8">
      <w:start w:val="0"/>
      <w:numFmt w:val="bullet"/>
      <w:lvlText w:val="•"/>
      <w:lvlJc w:val="left"/>
      <w:pPr>
        <w:ind w:left="7644" w:hanging="360"/>
      </w:pPr>
      <w:rPr/>
    </w:lvl>
  </w:abstractNum>
  <w:abstractNum w:abstractNumId="13">
    <w:lvl w:ilvl="0">
      <w:start w:val="0"/>
      <w:numFmt w:val="bullet"/>
      <w:lvlText w:val="●"/>
      <w:lvlJc w:val="left"/>
      <w:pPr>
        <w:ind w:left="743" w:hanging="360"/>
      </w:pPr>
      <w:rPr>
        <w:rFonts w:ascii="Helvetica Neue" w:cs="Helvetica Neue" w:eastAsia="Helvetica Neue" w:hAnsi="Helvetica Neue"/>
        <w:b w:val="0"/>
        <w:i w:val="0"/>
        <w:sz w:val="24"/>
        <w:szCs w:val="24"/>
      </w:rPr>
    </w:lvl>
    <w:lvl w:ilvl="1">
      <w:start w:val="0"/>
      <w:numFmt w:val="bullet"/>
      <w:lvlText w:val="•"/>
      <w:lvlJc w:val="left"/>
      <w:pPr>
        <w:ind w:left="1603" w:hanging="360"/>
      </w:pPr>
      <w:rPr/>
    </w:lvl>
    <w:lvl w:ilvl="2">
      <w:start w:val="0"/>
      <w:numFmt w:val="bullet"/>
      <w:lvlText w:val="•"/>
      <w:lvlJc w:val="left"/>
      <w:pPr>
        <w:ind w:left="2466" w:hanging="360"/>
      </w:pPr>
      <w:rPr/>
    </w:lvl>
    <w:lvl w:ilvl="3">
      <w:start w:val="0"/>
      <w:numFmt w:val="bullet"/>
      <w:lvlText w:val="•"/>
      <w:lvlJc w:val="left"/>
      <w:pPr>
        <w:ind w:left="3329" w:hanging="360"/>
      </w:pPr>
      <w:rPr/>
    </w:lvl>
    <w:lvl w:ilvl="4">
      <w:start w:val="0"/>
      <w:numFmt w:val="bullet"/>
      <w:lvlText w:val="•"/>
      <w:lvlJc w:val="left"/>
      <w:pPr>
        <w:ind w:left="4192" w:hanging="360"/>
      </w:pPr>
      <w:rPr/>
    </w:lvl>
    <w:lvl w:ilvl="5">
      <w:start w:val="0"/>
      <w:numFmt w:val="bullet"/>
      <w:lvlText w:val="•"/>
      <w:lvlJc w:val="left"/>
      <w:pPr>
        <w:ind w:left="5055" w:hanging="360"/>
      </w:pPr>
      <w:rPr/>
    </w:lvl>
    <w:lvl w:ilvl="6">
      <w:start w:val="0"/>
      <w:numFmt w:val="bullet"/>
      <w:lvlText w:val="•"/>
      <w:lvlJc w:val="left"/>
      <w:pPr>
        <w:ind w:left="5918" w:hanging="360"/>
      </w:pPr>
      <w:rPr/>
    </w:lvl>
    <w:lvl w:ilvl="7">
      <w:start w:val="0"/>
      <w:numFmt w:val="bullet"/>
      <w:lvlText w:val="•"/>
      <w:lvlJc w:val="left"/>
      <w:pPr>
        <w:ind w:left="6781" w:hanging="360"/>
      </w:pPr>
      <w:rPr/>
    </w:lvl>
    <w:lvl w:ilvl="8">
      <w:start w:val="0"/>
      <w:numFmt w:val="bullet"/>
      <w:lvlText w:val="•"/>
      <w:lvlJc w:val="left"/>
      <w:pPr>
        <w:ind w:left="7644" w:hanging="360"/>
      </w:pPr>
      <w:rPr/>
    </w:lvl>
  </w:abstractNum>
  <w:abstractNum w:abstractNumId="14">
    <w:lvl w:ilvl="0">
      <w:start w:val="1"/>
      <w:numFmt w:val="decimal"/>
      <w:lvlText w:val="%1"/>
      <w:lvlJc w:val="left"/>
      <w:pPr>
        <w:ind w:left="458" w:hanging="435"/>
      </w:pPr>
      <w:rPr/>
    </w:lvl>
    <w:lvl w:ilvl="1">
      <w:start w:val="1"/>
      <w:numFmt w:val="decimal"/>
      <w:lvlText w:val="%1.%2"/>
      <w:lvlJc w:val="left"/>
      <w:pPr>
        <w:ind w:left="444" w:hanging="422.00000000000006"/>
      </w:pPr>
      <w:rPr/>
    </w:lvl>
    <w:lvl w:ilvl="2">
      <w:start w:val="1"/>
      <w:numFmt w:val="decimal"/>
      <w:lvlText w:val="%1.%2.%3"/>
      <w:lvlJc w:val="left"/>
      <w:pPr>
        <w:ind w:left="563" w:hanging="540"/>
      </w:pPr>
      <w:rPr/>
    </w:lvl>
    <w:lvl w:ilvl="3">
      <w:start w:val="0"/>
      <w:numFmt w:val="bullet"/>
      <w:lvlText w:val="●"/>
      <w:lvlJc w:val="left"/>
      <w:pPr>
        <w:ind w:left="743" w:hanging="360"/>
      </w:pPr>
      <w:rPr>
        <w:rFonts w:ascii="Helvetica Neue" w:cs="Helvetica Neue" w:eastAsia="Helvetica Neue" w:hAnsi="Helvetica Neue"/>
      </w:rPr>
    </w:lvl>
    <w:lvl w:ilvl="4">
      <w:start w:val="0"/>
      <w:numFmt w:val="bullet"/>
      <w:lvlText w:val="•"/>
      <w:lvlJc w:val="left"/>
      <w:pPr>
        <w:ind w:left="740" w:hanging="360"/>
      </w:pPr>
      <w:rPr/>
    </w:lvl>
    <w:lvl w:ilvl="5">
      <w:start w:val="0"/>
      <w:numFmt w:val="bullet"/>
      <w:lvlText w:val="•"/>
      <w:lvlJc w:val="left"/>
      <w:pPr>
        <w:ind w:left="2178" w:hanging="360"/>
      </w:pPr>
      <w:rPr/>
    </w:lvl>
    <w:lvl w:ilvl="6">
      <w:start w:val="0"/>
      <w:numFmt w:val="bullet"/>
      <w:lvlText w:val="•"/>
      <w:lvlJc w:val="left"/>
      <w:pPr>
        <w:ind w:left="3616" w:hanging="360"/>
      </w:pPr>
      <w:rPr/>
    </w:lvl>
    <w:lvl w:ilvl="7">
      <w:start w:val="0"/>
      <w:numFmt w:val="bullet"/>
      <w:lvlText w:val="•"/>
      <w:lvlJc w:val="left"/>
      <w:pPr>
        <w:ind w:left="5055" w:hanging="360"/>
      </w:pPr>
      <w:rPr/>
    </w:lvl>
    <w:lvl w:ilvl="8">
      <w:start w:val="0"/>
      <w:numFmt w:val="bullet"/>
      <w:lvlText w:val="•"/>
      <w:lvlJc w:val="left"/>
      <w:pPr>
        <w:ind w:left="6493" w:hanging="360"/>
      </w:pPr>
      <w:rPr/>
    </w:lvl>
  </w:abstractNum>
  <w:abstractNum w:abstractNumId="15">
    <w:lvl w:ilvl="0">
      <w:start w:val="1"/>
      <w:numFmt w:val="decimal"/>
      <w:lvlText w:val="%1"/>
      <w:lvlJc w:val="left"/>
      <w:pPr>
        <w:ind w:left="458" w:hanging="435"/>
      </w:pPr>
      <w:rPr>
        <w:rFonts w:ascii="Calibri" w:cs="Calibri" w:eastAsia="Calibri" w:hAnsi="Calibri"/>
        <w:b w:val="0"/>
        <w:i w:val="0"/>
        <w:sz w:val="22"/>
        <w:szCs w:val="22"/>
      </w:rPr>
    </w:lvl>
    <w:lvl w:ilvl="1">
      <w:start w:val="0"/>
      <w:numFmt w:val="bullet"/>
      <w:lvlText w:val="•"/>
      <w:lvlJc w:val="left"/>
      <w:pPr>
        <w:ind w:left="1351" w:hanging="435"/>
      </w:pPr>
      <w:rPr/>
    </w:lvl>
    <w:lvl w:ilvl="2">
      <w:start w:val="0"/>
      <w:numFmt w:val="bullet"/>
      <w:lvlText w:val="•"/>
      <w:lvlJc w:val="left"/>
      <w:pPr>
        <w:ind w:left="2242" w:hanging="435"/>
      </w:pPr>
      <w:rPr/>
    </w:lvl>
    <w:lvl w:ilvl="3">
      <w:start w:val="0"/>
      <w:numFmt w:val="bullet"/>
      <w:lvlText w:val="•"/>
      <w:lvlJc w:val="left"/>
      <w:pPr>
        <w:ind w:left="3133" w:hanging="435"/>
      </w:pPr>
      <w:rPr/>
    </w:lvl>
    <w:lvl w:ilvl="4">
      <w:start w:val="0"/>
      <w:numFmt w:val="bullet"/>
      <w:lvlText w:val="•"/>
      <w:lvlJc w:val="left"/>
      <w:pPr>
        <w:ind w:left="4024" w:hanging="435"/>
      </w:pPr>
      <w:rPr/>
    </w:lvl>
    <w:lvl w:ilvl="5">
      <w:start w:val="0"/>
      <w:numFmt w:val="bullet"/>
      <w:lvlText w:val="•"/>
      <w:lvlJc w:val="left"/>
      <w:pPr>
        <w:ind w:left="4915" w:hanging="435"/>
      </w:pPr>
      <w:rPr/>
    </w:lvl>
    <w:lvl w:ilvl="6">
      <w:start w:val="0"/>
      <w:numFmt w:val="bullet"/>
      <w:lvlText w:val="•"/>
      <w:lvlJc w:val="left"/>
      <w:pPr>
        <w:ind w:left="5806" w:hanging="435"/>
      </w:pPr>
      <w:rPr/>
    </w:lvl>
    <w:lvl w:ilvl="7">
      <w:start w:val="0"/>
      <w:numFmt w:val="bullet"/>
      <w:lvlText w:val="•"/>
      <w:lvlJc w:val="left"/>
      <w:pPr>
        <w:ind w:left="6697" w:hanging="435"/>
      </w:pPr>
      <w:rPr/>
    </w:lvl>
    <w:lvl w:ilvl="8">
      <w:start w:val="0"/>
      <w:numFmt w:val="bullet"/>
      <w:lvlText w:val="•"/>
      <w:lvlJc w:val="left"/>
      <w:pPr>
        <w:ind w:left="7588" w:hanging="435"/>
      </w:pPr>
      <w:rPr/>
    </w:lvl>
  </w:abstractNum>
  <w:abstractNum w:abstractNumId="16">
    <w:lvl w:ilvl="0">
      <w:start w:val="0"/>
      <w:numFmt w:val="bullet"/>
      <w:lvlText w:val="●"/>
      <w:lvlJc w:val="left"/>
      <w:pPr>
        <w:ind w:left="23" w:hanging="360"/>
      </w:pPr>
      <w:rPr>
        <w:rFonts w:ascii="Helvetica Neue" w:cs="Helvetica Neue" w:eastAsia="Helvetica Neue" w:hAnsi="Helvetica Neue"/>
        <w:b w:val="0"/>
        <w:i w:val="0"/>
        <w:color w:val="202529"/>
        <w:sz w:val="26"/>
        <w:szCs w:val="26"/>
      </w:rPr>
    </w:lvl>
    <w:lvl w:ilvl="1">
      <w:start w:val="0"/>
      <w:numFmt w:val="bullet"/>
      <w:lvlText w:val="•"/>
      <w:lvlJc w:val="left"/>
      <w:pPr>
        <w:ind w:left="955" w:hanging="360"/>
      </w:pPr>
      <w:rPr/>
    </w:lvl>
    <w:lvl w:ilvl="2">
      <w:start w:val="0"/>
      <w:numFmt w:val="bullet"/>
      <w:lvlText w:val="•"/>
      <w:lvlJc w:val="left"/>
      <w:pPr>
        <w:ind w:left="1890" w:hanging="360"/>
      </w:pPr>
      <w:rPr/>
    </w:lvl>
    <w:lvl w:ilvl="3">
      <w:start w:val="0"/>
      <w:numFmt w:val="bullet"/>
      <w:lvlText w:val="•"/>
      <w:lvlJc w:val="left"/>
      <w:pPr>
        <w:ind w:left="2825" w:hanging="360"/>
      </w:pPr>
      <w:rPr/>
    </w:lvl>
    <w:lvl w:ilvl="4">
      <w:start w:val="0"/>
      <w:numFmt w:val="bullet"/>
      <w:lvlText w:val="•"/>
      <w:lvlJc w:val="left"/>
      <w:pPr>
        <w:ind w:left="3760" w:hanging="360"/>
      </w:pPr>
      <w:rPr/>
    </w:lvl>
    <w:lvl w:ilvl="5">
      <w:start w:val="0"/>
      <w:numFmt w:val="bullet"/>
      <w:lvlText w:val="•"/>
      <w:lvlJc w:val="left"/>
      <w:pPr>
        <w:ind w:left="4695" w:hanging="360"/>
      </w:pPr>
      <w:rPr/>
    </w:lvl>
    <w:lvl w:ilvl="6">
      <w:start w:val="0"/>
      <w:numFmt w:val="bullet"/>
      <w:lvlText w:val="•"/>
      <w:lvlJc w:val="left"/>
      <w:pPr>
        <w:ind w:left="5630" w:hanging="360"/>
      </w:pPr>
      <w:rPr/>
    </w:lvl>
    <w:lvl w:ilvl="7">
      <w:start w:val="0"/>
      <w:numFmt w:val="bullet"/>
      <w:lvlText w:val="•"/>
      <w:lvlJc w:val="left"/>
      <w:pPr>
        <w:ind w:left="6565" w:hanging="360"/>
      </w:pPr>
      <w:rPr/>
    </w:lvl>
    <w:lvl w:ilvl="8">
      <w:start w:val="0"/>
      <w:numFmt w:val="bullet"/>
      <w:lvlText w:val="•"/>
      <w:lvlJc w:val="left"/>
      <w:pPr>
        <w:ind w:left="7500" w:hanging="360"/>
      </w:pPr>
      <w:rPr/>
    </w:lvl>
  </w:abstractNum>
  <w:abstractNum w:abstractNumId="17">
    <w:lvl w:ilvl="0">
      <w:start w:val="0"/>
      <w:numFmt w:val="bullet"/>
      <w:lvlText w:val="●"/>
      <w:lvlJc w:val="left"/>
      <w:pPr>
        <w:ind w:left="743" w:hanging="360"/>
      </w:pPr>
      <w:rPr>
        <w:rFonts w:ascii="Helvetica Neue" w:cs="Helvetica Neue" w:eastAsia="Helvetica Neue" w:hAnsi="Helvetica Neue"/>
        <w:b w:val="0"/>
        <w:i w:val="0"/>
        <w:color w:val="202529"/>
        <w:sz w:val="24"/>
        <w:szCs w:val="24"/>
      </w:rPr>
    </w:lvl>
    <w:lvl w:ilvl="1">
      <w:start w:val="0"/>
      <w:numFmt w:val="bullet"/>
      <w:lvlText w:val="•"/>
      <w:lvlJc w:val="left"/>
      <w:pPr>
        <w:ind w:left="1603" w:hanging="360"/>
      </w:pPr>
      <w:rPr/>
    </w:lvl>
    <w:lvl w:ilvl="2">
      <w:start w:val="0"/>
      <w:numFmt w:val="bullet"/>
      <w:lvlText w:val="•"/>
      <w:lvlJc w:val="left"/>
      <w:pPr>
        <w:ind w:left="2466" w:hanging="360"/>
      </w:pPr>
      <w:rPr/>
    </w:lvl>
    <w:lvl w:ilvl="3">
      <w:start w:val="0"/>
      <w:numFmt w:val="bullet"/>
      <w:lvlText w:val="•"/>
      <w:lvlJc w:val="left"/>
      <w:pPr>
        <w:ind w:left="3329" w:hanging="360"/>
      </w:pPr>
      <w:rPr/>
    </w:lvl>
    <w:lvl w:ilvl="4">
      <w:start w:val="0"/>
      <w:numFmt w:val="bullet"/>
      <w:lvlText w:val="•"/>
      <w:lvlJc w:val="left"/>
      <w:pPr>
        <w:ind w:left="4192" w:hanging="360"/>
      </w:pPr>
      <w:rPr/>
    </w:lvl>
    <w:lvl w:ilvl="5">
      <w:start w:val="0"/>
      <w:numFmt w:val="bullet"/>
      <w:lvlText w:val="•"/>
      <w:lvlJc w:val="left"/>
      <w:pPr>
        <w:ind w:left="5055" w:hanging="360"/>
      </w:pPr>
      <w:rPr/>
    </w:lvl>
    <w:lvl w:ilvl="6">
      <w:start w:val="0"/>
      <w:numFmt w:val="bullet"/>
      <w:lvlText w:val="•"/>
      <w:lvlJc w:val="left"/>
      <w:pPr>
        <w:ind w:left="5918" w:hanging="360"/>
      </w:pPr>
      <w:rPr/>
    </w:lvl>
    <w:lvl w:ilvl="7">
      <w:start w:val="0"/>
      <w:numFmt w:val="bullet"/>
      <w:lvlText w:val="•"/>
      <w:lvlJc w:val="left"/>
      <w:pPr>
        <w:ind w:left="6781" w:hanging="360"/>
      </w:pPr>
      <w:rPr/>
    </w:lvl>
    <w:lvl w:ilvl="8">
      <w:start w:val="0"/>
      <w:numFmt w:val="bullet"/>
      <w:lvlText w:val="•"/>
      <w:lvlJc w:val="left"/>
      <w:pPr>
        <w:ind w:left="7644" w:hanging="360"/>
      </w:pPr>
      <w:rPr/>
    </w:lvl>
  </w:abstractNum>
  <w:abstractNum w:abstractNumId="18">
    <w:lvl w:ilvl="0">
      <w:start w:val="0"/>
      <w:numFmt w:val="bullet"/>
      <w:lvlText w:val="●"/>
      <w:lvlJc w:val="left"/>
      <w:pPr>
        <w:ind w:left="743" w:hanging="360"/>
      </w:pPr>
      <w:rPr>
        <w:rFonts w:ascii="Helvetica Neue" w:cs="Helvetica Neue" w:eastAsia="Helvetica Neue" w:hAnsi="Helvetica Neue"/>
        <w:b w:val="0"/>
        <w:i w:val="0"/>
        <w:sz w:val="24"/>
        <w:szCs w:val="24"/>
      </w:rPr>
    </w:lvl>
    <w:lvl w:ilvl="1">
      <w:start w:val="0"/>
      <w:numFmt w:val="bullet"/>
      <w:lvlText w:val="•"/>
      <w:lvlJc w:val="left"/>
      <w:pPr>
        <w:ind w:left="1603" w:hanging="360"/>
      </w:pPr>
      <w:rPr/>
    </w:lvl>
    <w:lvl w:ilvl="2">
      <w:start w:val="0"/>
      <w:numFmt w:val="bullet"/>
      <w:lvlText w:val="•"/>
      <w:lvlJc w:val="left"/>
      <w:pPr>
        <w:ind w:left="2466" w:hanging="360"/>
      </w:pPr>
      <w:rPr/>
    </w:lvl>
    <w:lvl w:ilvl="3">
      <w:start w:val="0"/>
      <w:numFmt w:val="bullet"/>
      <w:lvlText w:val="•"/>
      <w:lvlJc w:val="left"/>
      <w:pPr>
        <w:ind w:left="3329" w:hanging="360"/>
      </w:pPr>
      <w:rPr/>
    </w:lvl>
    <w:lvl w:ilvl="4">
      <w:start w:val="0"/>
      <w:numFmt w:val="bullet"/>
      <w:lvlText w:val="•"/>
      <w:lvlJc w:val="left"/>
      <w:pPr>
        <w:ind w:left="4192" w:hanging="360"/>
      </w:pPr>
      <w:rPr/>
    </w:lvl>
    <w:lvl w:ilvl="5">
      <w:start w:val="0"/>
      <w:numFmt w:val="bullet"/>
      <w:lvlText w:val="•"/>
      <w:lvlJc w:val="left"/>
      <w:pPr>
        <w:ind w:left="5055" w:hanging="360"/>
      </w:pPr>
      <w:rPr/>
    </w:lvl>
    <w:lvl w:ilvl="6">
      <w:start w:val="0"/>
      <w:numFmt w:val="bullet"/>
      <w:lvlText w:val="•"/>
      <w:lvlJc w:val="left"/>
      <w:pPr>
        <w:ind w:left="5918" w:hanging="360"/>
      </w:pPr>
      <w:rPr/>
    </w:lvl>
    <w:lvl w:ilvl="7">
      <w:start w:val="0"/>
      <w:numFmt w:val="bullet"/>
      <w:lvlText w:val="•"/>
      <w:lvlJc w:val="left"/>
      <w:pPr>
        <w:ind w:left="6781" w:hanging="360"/>
      </w:pPr>
      <w:rPr/>
    </w:lvl>
    <w:lvl w:ilvl="8">
      <w:start w:val="0"/>
      <w:numFmt w:val="bullet"/>
      <w:lvlText w:val="•"/>
      <w:lvlJc w:val="left"/>
      <w:pPr>
        <w:ind w:left="7644" w:hanging="360"/>
      </w:pPr>
      <w:rPr/>
    </w:lvl>
  </w:abstractNum>
  <w:abstractNum w:abstractNumId="19">
    <w:lvl w:ilvl="0">
      <w:start w:val="0"/>
      <w:numFmt w:val="bullet"/>
      <w:lvlText w:val="●"/>
      <w:lvlJc w:val="left"/>
      <w:pPr>
        <w:ind w:left="743" w:hanging="360"/>
      </w:pPr>
      <w:rPr>
        <w:rFonts w:ascii="Helvetica Neue" w:cs="Helvetica Neue" w:eastAsia="Helvetica Neue" w:hAnsi="Helvetica Neue"/>
        <w:b w:val="0"/>
        <w:i w:val="0"/>
        <w:sz w:val="24"/>
        <w:szCs w:val="24"/>
      </w:rPr>
    </w:lvl>
    <w:lvl w:ilvl="1">
      <w:start w:val="0"/>
      <w:numFmt w:val="bullet"/>
      <w:lvlText w:val="•"/>
      <w:lvlJc w:val="left"/>
      <w:pPr>
        <w:ind w:left="1603" w:hanging="360"/>
      </w:pPr>
      <w:rPr/>
    </w:lvl>
    <w:lvl w:ilvl="2">
      <w:start w:val="0"/>
      <w:numFmt w:val="bullet"/>
      <w:lvlText w:val="•"/>
      <w:lvlJc w:val="left"/>
      <w:pPr>
        <w:ind w:left="2466" w:hanging="360"/>
      </w:pPr>
      <w:rPr/>
    </w:lvl>
    <w:lvl w:ilvl="3">
      <w:start w:val="0"/>
      <w:numFmt w:val="bullet"/>
      <w:lvlText w:val="•"/>
      <w:lvlJc w:val="left"/>
      <w:pPr>
        <w:ind w:left="3329" w:hanging="360"/>
      </w:pPr>
      <w:rPr/>
    </w:lvl>
    <w:lvl w:ilvl="4">
      <w:start w:val="0"/>
      <w:numFmt w:val="bullet"/>
      <w:lvlText w:val="•"/>
      <w:lvlJc w:val="left"/>
      <w:pPr>
        <w:ind w:left="4192" w:hanging="360"/>
      </w:pPr>
      <w:rPr/>
    </w:lvl>
    <w:lvl w:ilvl="5">
      <w:start w:val="0"/>
      <w:numFmt w:val="bullet"/>
      <w:lvlText w:val="•"/>
      <w:lvlJc w:val="left"/>
      <w:pPr>
        <w:ind w:left="5055" w:hanging="360"/>
      </w:pPr>
      <w:rPr/>
    </w:lvl>
    <w:lvl w:ilvl="6">
      <w:start w:val="0"/>
      <w:numFmt w:val="bullet"/>
      <w:lvlText w:val="•"/>
      <w:lvlJc w:val="left"/>
      <w:pPr>
        <w:ind w:left="5918" w:hanging="360"/>
      </w:pPr>
      <w:rPr/>
    </w:lvl>
    <w:lvl w:ilvl="7">
      <w:start w:val="0"/>
      <w:numFmt w:val="bullet"/>
      <w:lvlText w:val="•"/>
      <w:lvlJc w:val="left"/>
      <w:pPr>
        <w:ind w:left="6781" w:hanging="360"/>
      </w:pPr>
      <w:rPr/>
    </w:lvl>
    <w:lvl w:ilvl="8">
      <w:start w:val="0"/>
      <w:numFmt w:val="bullet"/>
      <w:lvlText w:val="•"/>
      <w:lvlJc w:val="left"/>
      <w:pPr>
        <w:ind w:left="7644" w:hanging="360"/>
      </w:pPr>
      <w:rPr/>
    </w:lvl>
  </w:abstractNum>
  <w:abstractNum w:abstractNumId="20">
    <w:lvl w:ilvl="0">
      <w:start w:val="0"/>
      <w:numFmt w:val="bullet"/>
      <w:lvlText w:val="●"/>
      <w:lvlJc w:val="left"/>
      <w:pPr>
        <w:ind w:left="743" w:hanging="360"/>
      </w:pPr>
      <w:rPr>
        <w:rFonts w:ascii="Helvetica Neue" w:cs="Helvetica Neue" w:eastAsia="Helvetica Neue" w:hAnsi="Helvetica Neue"/>
        <w:b w:val="0"/>
        <w:i w:val="0"/>
        <w:sz w:val="24"/>
        <w:szCs w:val="24"/>
      </w:rPr>
    </w:lvl>
    <w:lvl w:ilvl="1">
      <w:start w:val="0"/>
      <w:numFmt w:val="bullet"/>
      <w:lvlText w:val="•"/>
      <w:lvlJc w:val="left"/>
      <w:pPr>
        <w:ind w:left="1603" w:hanging="360"/>
      </w:pPr>
      <w:rPr/>
    </w:lvl>
    <w:lvl w:ilvl="2">
      <w:start w:val="0"/>
      <w:numFmt w:val="bullet"/>
      <w:lvlText w:val="•"/>
      <w:lvlJc w:val="left"/>
      <w:pPr>
        <w:ind w:left="2466" w:hanging="360"/>
      </w:pPr>
      <w:rPr/>
    </w:lvl>
    <w:lvl w:ilvl="3">
      <w:start w:val="0"/>
      <w:numFmt w:val="bullet"/>
      <w:lvlText w:val="•"/>
      <w:lvlJc w:val="left"/>
      <w:pPr>
        <w:ind w:left="3329" w:hanging="360"/>
      </w:pPr>
      <w:rPr/>
    </w:lvl>
    <w:lvl w:ilvl="4">
      <w:start w:val="0"/>
      <w:numFmt w:val="bullet"/>
      <w:lvlText w:val="•"/>
      <w:lvlJc w:val="left"/>
      <w:pPr>
        <w:ind w:left="4192" w:hanging="360"/>
      </w:pPr>
      <w:rPr/>
    </w:lvl>
    <w:lvl w:ilvl="5">
      <w:start w:val="0"/>
      <w:numFmt w:val="bullet"/>
      <w:lvlText w:val="•"/>
      <w:lvlJc w:val="left"/>
      <w:pPr>
        <w:ind w:left="5055" w:hanging="360"/>
      </w:pPr>
      <w:rPr/>
    </w:lvl>
    <w:lvl w:ilvl="6">
      <w:start w:val="0"/>
      <w:numFmt w:val="bullet"/>
      <w:lvlText w:val="•"/>
      <w:lvlJc w:val="left"/>
      <w:pPr>
        <w:ind w:left="5918" w:hanging="360"/>
      </w:pPr>
      <w:rPr/>
    </w:lvl>
    <w:lvl w:ilvl="7">
      <w:start w:val="0"/>
      <w:numFmt w:val="bullet"/>
      <w:lvlText w:val="•"/>
      <w:lvlJc w:val="left"/>
      <w:pPr>
        <w:ind w:left="6781" w:hanging="360"/>
      </w:pPr>
      <w:rPr/>
    </w:lvl>
    <w:lvl w:ilvl="8">
      <w:start w:val="0"/>
      <w:numFmt w:val="bullet"/>
      <w:lvlText w:val="•"/>
      <w:lvlJc w:val="left"/>
      <w:pPr>
        <w:ind w:left="7644" w:hanging="360"/>
      </w:pPr>
      <w:rPr/>
    </w:lvl>
  </w:abstractNum>
  <w:abstractNum w:abstractNumId="21">
    <w:lvl w:ilvl="0">
      <w:start w:val="0"/>
      <w:numFmt w:val="bullet"/>
      <w:lvlText w:val="●"/>
      <w:lvlJc w:val="left"/>
      <w:pPr>
        <w:ind w:left="743" w:hanging="360"/>
      </w:pPr>
      <w:rPr>
        <w:rFonts w:ascii="Helvetica Neue" w:cs="Helvetica Neue" w:eastAsia="Helvetica Neue" w:hAnsi="Helvetica Neue"/>
        <w:b w:val="0"/>
        <w:i w:val="0"/>
        <w:sz w:val="24"/>
        <w:szCs w:val="24"/>
      </w:rPr>
    </w:lvl>
    <w:lvl w:ilvl="1">
      <w:start w:val="0"/>
      <w:numFmt w:val="bullet"/>
      <w:lvlText w:val="•"/>
      <w:lvlJc w:val="left"/>
      <w:pPr>
        <w:ind w:left="1603" w:hanging="360"/>
      </w:pPr>
      <w:rPr/>
    </w:lvl>
    <w:lvl w:ilvl="2">
      <w:start w:val="0"/>
      <w:numFmt w:val="bullet"/>
      <w:lvlText w:val="•"/>
      <w:lvlJc w:val="left"/>
      <w:pPr>
        <w:ind w:left="2466" w:hanging="360"/>
      </w:pPr>
      <w:rPr/>
    </w:lvl>
    <w:lvl w:ilvl="3">
      <w:start w:val="0"/>
      <w:numFmt w:val="bullet"/>
      <w:lvlText w:val="•"/>
      <w:lvlJc w:val="left"/>
      <w:pPr>
        <w:ind w:left="3329" w:hanging="360"/>
      </w:pPr>
      <w:rPr/>
    </w:lvl>
    <w:lvl w:ilvl="4">
      <w:start w:val="0"/>
      <w:numFmt w:val="bullet"/>
      <w:lvlText w:val="•"/>
      <w:lvlJc w:val="left"/>
      <w:pPr>
        <w:ind w:left="4192" w:hanging="360"/>
      </w:pPr>
      <w:rPr/>
    </w:lvl>
    <w:lvl w:ilvl="5">
      <w:start w:val="0"/>
      <w:numFmt w:val="bullet"/>
      <w:lvlText w:val="•"/>
      <w:lvlJc w:val="left"/>
      <w:pPr>
        <w:ind w:left="5055" w:hanging="360"/>
      </w:pPr>
      <w:rPr/>
    </w:lvl>
    <w:lvl w:ilvl="6">
      <w:start w:val="0"/>
      <w:numFmt w:val="bullet"/>
      <w:lvlText w:val="•"/>
      <w:lvlJc w:val="left"/>
      <w:pPr>
        <w:ind w:left="5918" w:hanging="360"/>
      </w:pPr>
      <w:rPr/>
    </w:lvl>
    <w:lvl w:ilvl="7">
      <w:start w:val="0"/>
      <w:numFmt w:val="bullet"/>
      <w:lvlText w:val="•"/>
      <w:lvlJc w:val="left"/>
      <w:pPr>
        <w:ind w:left="6781" w:hanging="360"/>
      </w:pPr>
      <w:rPr/>
    </w:lvl>
    <w:lvl w:ilvl="8">
      <w:start w:val="0"/>
      <w:numFmt w:val="bullet"/>
      <w:lvlText w:val="•"/>
      <w:lvlJc w:val="left"/>
      <w:pPr>
        <w:ind w:left="7644" w:hanging="360"/>
      </w:pPr>
      <w:rPr/>
    </w:lvl>
  </w:abstractNum>
  <w:abstractNum w:abstractNumId="22">
    <w:lvl w:ilvl="0">
      <w:start w:val="0"/>
      <w:numFmt w:val="bullet"/>
      <w:lvlText w:val="-"/>
      <w:lvlJc w:val="left"/>
      <w:pPr>
        <w:ind w:left="162" w:hanging="140"/>
      </w:pPr>
      <w:rPr>
        <w:rFonts w:ascii="Times New Roman" w:cs="Times New Roman" w:eastAsia="Times New Roman" w:hAnsi="Times New Roman"/>
        <w:b w:val="0"/>
        <w:i w:val="0"/>
        <w:sz w:val="24"/>
        <w:szCs w:val="24"/>
      </w:rPr>
    </w:lvl>
    <w:lvl w:ilvl="1">
      <w:start w:val="0"/>
      <w:numFmt w:val="bullet"/>
      <w:lvlText w:val="•"/>
      <w:lvlJc w:val="left"/>
      <w:pPr>
        <w:ind w:left="1081" w:hanging="140"/>
      </w:pPr>
      <w:rPr/>
    </w:lvl>
    <w:lvl w:ilvl="2">
      <w:start w:val="0"/>
      <w:numFmt w:val="bullet"/>
      <w:lvlText w:val="•"/>
      <w:lvlJc w:val="left"/>
      <w:pPr>
        <w:ind w:left="2002" w:hanging="140"/>
      </w:pPr>
      <w:rPr/>
    </w:lvl>
    <w:lvl w:ilvl="3">
      <w:start w:val="0"/>
      <w:numFmt w:val="bullet"/>
      <w:lvlText w:val="•"/>
      <w:lvlJc w:val="left"/>
      <w:pPr>
        <w:ind w:left="2923" w:hanging="140"/>
      </w:pPr>
      <w:rPr/>
    </w:lvl>
    <w:lvl w:ilvl="4">
      <w:start w:val="0"/>
      <w:numFmt w:val="bullet"/>
      <w:lvlText w:val="•"/>
      <w:lvlJc w:val="left"/>
      <w:pPr>
        <w:ind w:left="3844" w:hanging="140"/>
      </w:pPr>
      <w:rPr/>
    </w:lvl>
    <w:lvl w:ilvl="5">
      <w:start w:val="0"/>
      <w:numFmt w:val="bullet"/>
      <w:lvlText w:val="•"/>
      <w:lvlJc w:val="left"/>
      <w:pPr>
        <w:ind w:left="4765" w:hanging="140"/>
      </w:pPr>
      <w:rPr/>
    </w:lvl>
    <w:lvl w:ilvl="6">
      <w:start w:val="0"/>
      <w:numFmt w:val="bullet"/>
      <w:lvlText w:val="•"/>
      <w:lvlJc w:val="left"/>
      <w:pPr>
        <w:ind w:left="5686" w:hanging="140"/>
      </w:pPr>
      <w:rPr/>
    </w:lvl>
    <w:lvl w:ilvl="7">
      <w:start w:val="0"/>
      <w:numFmt w:val="bullet"/>
      <w:lvlText w:val="•"/>
      <w:lvlJc w:val="left"/>
      <w:pPr>
        <w:ind w:left="6607" w:hanging="140"/>
      </w:pPr>
      <w:rPr/>
    </w:lvl>
    <w:lvl w:ilvl="8">
      <w:start w:val="0"/>
      <w:numFmt w:val="bullet"/>
      <w:lvlText w:val="•"/>
      <w:lvlJc w:val="left"/>
      <w:pPr>
        <w:ind w:left="7528" w:hanging="140"/>
      </w:pPr>
      <w:rPr/>
    </w:lvl>
  </w:abstractNum>
  <w:abstractNum w:abstractNumId="23">
    <w:lvl w:ilvl="0">
      <w:start w:val="0"/>
      <w:numFmt w:val="bullet"/>
      <w:lvlText w:val="●"/>
      <w:lvlJc w:val="left"/>
      <w:pPr>
        <w:ind w:left="23" w:hanging="360"/>
      </w:pPr>
      <w:rPr>
        <w:rFonts w:ascii="Helvetica Neue" w:cs="Helvetica Neue" w:eastAsia="Helvetica Neue" w:hAnsi="Helvetica Neue"/>
        <w:b w:val="0"/>
        <w:i w:val="0"/>
        <w:sz w:val="24"/>
        <w:szCs w:val="24"/>
      </w:rPr>
    </w:lvl>
    <w:lvl w:ilvl="1">
      <w:start w:val="0"/>
      <w:numFmt w:val="bullet"/>
      <w:lvlText w:val="•"/>
      <w:lvlJc w:val="left"/>
      <w:pPr>
        <w:ind w:left="955" w:hanging="360"/>
      </w:pPr>
      <w:rPr/>
    </w:lvl>
    <w:lvl w:ilvl="2">
      <w:start w:val="0"/>
      <w:numFmt w:val="bullet"/>
      <w:lvlText w:val="•"/>
      <w:lvlJc w:val="left"/>
      <w:pPr>
        <w:ind w:left="1890" w:hanging="360"/>
      </w:pPr>
      <w:rPr/>
    </w:lvl>
    <w:lvl w:ilvl="3">
      <w:start w:val="0"/>
      <w:numFmt w:val="bullet"/>
      <w:lvlText w:val="•"/>
      <w:lvlJc w:val="left"/>
      <w:pPr>
        <w:ind w:left="2825" w:hanging="360"/>
      </w:pPr>
      <w:rPr/>
    </w:lvl>
    <w:lvl w:ilvl="4">
      <w:start w:val="0"/>
      <w:numFmt w:val="bullet"/>
      <w:lvlText w:val="•"/>
      <w:lvlJc w:val="left"/>
      <w:pPr>
        <w:ind w:left="3760" w:hanging="360"/>
      </w:pPr>
      <w:rPr/>
    </w:lvl>
    <w:lvl w:ilvl="5">
      <w:start w:val="0"/>
      <w:numFmt w:val="bullet"/>
      <w:lvlText w:val="•"/>
      <w:lvlJc w:val="left"/>
      <w:pPr>
        <w:ind w:left="4695" w:hanging="360"/>
      </w:pPr>
      <w:rPr/>
    </w:lvl>
    <w:lvl w:ilvl="6">
      <w:start w:val="0"/>
      <w:numFmt w:val="bullet"/>
      <w:lvlText w:val="•"/>
      <w:lvlJc w:val="left"/>
      <w:pPr>
        <w:ind w:left="5630" w:hanging="360"/>
      </w:pPr>
      <w:rPr/>
    </w:lvl>
    <w:lvl w:ilvl="7">
      <w:start w:val="0"/>
      <w:numFmt w:val="bullet"/>
      <w:lvlText w:val="•"/>
      <w:lvlJc w:val="left"/>
      <w:pPr>
        <w:ind w:left="6565" w:hanging="360"/>
      </w:pPr>
      <w:rPr/>
    </w:lvl>
    <w:lvl w:ilvl="8">
      <w:start w:val="0"/>
      <w:numFmt w:val="bullet"/>
      <w:lvlText w:val="•"/>
      <w:lvlJc w:val="left"/>
      <w:pPr>
        <w:ind w:left="7500" w:hanging="360"/>
      </w:pPr>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spacing w:before="6" w:lineRule="auto"/>
      <w:ind w:left="457" w:hanging="434"/>
    </w:pPr>
    <w:rPr>
      <w:rFonts w:ascii="Calibri" w:cs="Calibri" w:eastAsia="Calibri" w:hAnsi="Calibri"/>
      <w:b w:val="1"/>
      <w:sz w:val="32"/>
      <w:szCs w:val="32"/>
    </w:rPr>
  </w:style>
  <w:style w:type="paragraph" w:styleId="Heading2">
    <w:name w:val="heading 2"/>
    <w:basedOn w:val="Normal"/>
    <w:next w:val="Normal"/>
    <w:pPr>
      <w:ind w:left="440" w:hanging="569"/>
    </w:pPr>
    <w:rPr>
      <w:rFonts w:ascii="Times New Roman" w:cs="Times New Roman" w:eastAsia="Times New Roman" w:hAnsi="Times New Roman"/>
      <w:b w:val="1"/>
      <w:sz w:val="28"/>
      <w:szCs w:val="28"/>
    </w:rPr>
  </w:style>
  <w:style w:type="paragraph" w:styleId="Heading3">
    <w:name w:val="heading 3"/>
    <w:basedOn w:val="Normal"/>
    <w:next w:val="Normal"/>
    <w:pPr>
      <w:ind w:left="603" w:hanging="580"/>
    </w:pPr>
    <w:rPr>
      <w:rFonts w:ascii="Times New Roman" w:cs="Times New Roman" w:eastAsia="Times New Roman" w:hAnsi="Times New Roman"/>
      <w:b w:val="1"/>
      <w:sz w:val="26"/>
      <w:szCs w:val="26"/>
    </w:rPr>
  </w:style>
  <w:style w:type="paragraph" w:styleId="Heading4">
    <w:name w:val="heading 4"/>
    <w:basedOn w:val="Normal"/>
    <w:next w:val="Normal"/>
    <w:pPr>
      <w:ind w:left="23"/>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8.png"/><Relationship Id="rId14" Type="http://schemas.openxmlformats.org/officeDocument/2006/relationships/image" Target="media/image1.jpg"/><Relationship Id="rId17" Type="http://schemas.openxmlformats.org/officeDocument/2006/relationships/image" Target="media/image2.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drive.google.com/drive/folders/1GRhrVpoOcmGeqhYlb5AzXErpBVzqn65C" TargetMode="External"/><Relationship Id="rId6" Type="http://schemas.openxmlformats.org/officeDocument/2006/relationships/image" Target="media/image7.png"/><Relationship Id="rId18" Type="http://schemas.openxmlformats.org/officeDocument/2006/relationships/hyperlink" Target="https://drive.google.com/drive/folders/1GRhrVpoOcmGeqhYlb5AzXErpBVzqn65C"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2025-08-19T00:00:00Z</vt:lpwstr>
  </property>
  <property fmtid="{D5CDD505-2E9C-101B-9397-08002B2CF9AE}" pid="3" name="Producer">
    <vt:lpwstr>Skia/PDF m140 Google Docs Renderer</vt:lpwstr>
  </property>
  <property fmtid="{D5CDD505-2E9C-101B-9397-08002B2CF9AE}" pid="4" name="LastSaved">
    <vt:lpwstr>2025-08-19T00:00:00Z</vt:lpwstr>
  </property>
</Properties>
</file>