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1DE48" w14:textId="0EFBB70F" w:rsidR="00CC7829" w:rsidRPr="008B0035" w:rsidRDefault="00CC7829" w:rsidP="00621708">
      <w:pPr>
        <w:spacing w:after="0"/>
        <w:ind w:left="1440" w:hanging="1440"/>
        <w:jc w:val="center"/>
        <w:rPr>
          <w:b/>
          <w:bCs/>
          <w:color w:val="000000"/>
          <w:sz w:val="30"/>
          <w:szCs w:val="30"/>
        </w:rPr>
      </w:pPr>
      <w:r w:rsidRPr="008B0035">
        <w:rPr>
          <w:b/>
          <w:bCs/>
          <w:color w:val="000000"/>
          <w:sz w:val="30"/>
          <w:szCs w:val="30"/>
        </w:rPr>
        <w:t xml:space="preserve">Universidad Nacional Mayor de San Marcos </w:t>
      </w:r>
    </w:p>
    <w:p w14:paraId="3BB9322B" w14:textId="77777777" w:rsidR="00CC7829" w:rsidRPr="008B0035" w:rsidRDefault="00CC7829" w:rsidP="00CC7829">
      <w:pPr>
        <w:spacing w:after="0"/>
        <w:ind w:left="708" w:hanging="708"/>
        <w:jc w:val="center"/>
        <w:rPr>
          <w:bCs/>
          <w:color w:val="000000"/>
          <w:sz w:val="28"/>
          <w:szCs w:val="30"/>
        </w:rPr>
      </w:pPr>
      <w:r w:rsidRPr="008B0035">
        <w:rPr>
          <w:bCs/>
          <w:color w:val="000000"/>
          <w:sz w:val="28"/>
          <w:szCs w:val="30"/>
        </w:rPr>
        <w:t>Universidad del Perú. Decana de América</w:t>
      </w:r>
    </w:p>
    <w:p w14:paraId="4AC6766F" w14:textId="77777777" w:rsidR="00CC7829" w:rsidRPr="008B0035" w:rsidRDefault="00CC7829" w:rsidP="00CC7829">
      <w:pPr>
        <w:jc w:val="center"/>
        <w:rPr>
          <w:b/>
          <w:bCs/>
          <w:color w:val="000000"/>
          <w:sz w:val="30"/>
          <w:szCs w:val="30"/>
        </w:rPr>
      </w:pPr>
      <w:r w:rsidRPr="008B0035">
        <w:rPr>
          <w:b/>
          <w:bCs/>
          <w:color w:val="000000"/>
          <w:sz w:val="30"/>
          <w:szCs w:val="30"/>
        </w:rPr>
        <w:t>Facultad de Ingeniería de Sistemas e Informática</w:t>
      </w:r>
    </w:p>
    <w:p w14:paraId="3ABA5FDC" w14:textId="77777777" w:rsidR="00CC7829" w:rsidRPr="008B0035" w:rsidRDefault="00CC7829" w:rsidP="00CC7829">
      <w:pPr>
        <w:jc w:val="center"/>
        <w:rPr>
          <w:b/>
          <w:bCs/>
          <w:color w:val="000000"/>
          <w:sz w:val="30"/>
          <w:szCs w:val="30"/>
        </w:rPr>
      </w:pPr>
      <w:r>
        <w:rPr>
          <w:b/>
          <w:bCs/>
          <w:color w:val="000000"/>
          <w:sz w:val="30"/>
          <w:szCs w:val="30"/>
        </w:rPr>
        <w:t>Escuela Profesional de Ingeniería de Software</w:t>
      </w:r>
    </w:p>
    <w:p w14:paraId="1AFC451A" w14:textId="77777777" w:rsidR="00CC7829" w:rsidRPr="00964A3E" w:rsidRDefault="00CC7829" w:rsidP="00CC7829">
      <w:pPr>
        <w:rPr>
          <w:sz w:val="6"/>
        </w:rPr>
      </w:pPr>
    </w:p>
    <w:p w14:paraId="5AF3C98A" w14:textId="59F5F3B3" w:rsidR="00CC7829" w:rsidRPr="00964A3E" w:rsidRDefault="00CC7829" w:rsidP="00CC7829">
      <w:pPr>
        <w:jc w:val="center"/>
        <w:rPr>
          <w:sz w:val="6"/>
        </w:rPr>
      </w:pPr>
      <w:r w:rsidRPr="008B0035">
        <w:rPr>
          <w:noProof/>
          <w:sz w:val="6"/>
          <w:lang w:val="es-PE" w:eastAsia="ja-JP"/>
        </w:rPr>
        <w:drawing>
          <wp:inline distT="0" distB="0" distL="0" distR="0" wp14:anchorId="27C4FC43" wp14:editId="7CF4E4AE">
            <wp:extent cx="765810" cy="922655"/>
            <wp:effectExtent l="0" t="0" r="0" b="0"/>
            <wp:docPr id="12246813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5810" cy="922655"/>
                    </a:xfrm>
                    <a:prstGeom prst="rect">
                      <a:avLst/>
                    </a:prstGeom>
                    <a:noFill/>
                    <a:ln>
                      <a:noFill/>
                    </a:ln>
                  </pic:spPr>
                </pic:pic>
              </a:graphicData>
            </a:graphic>
          </wp:inline>
        </w:drawing>
      </w:r>
    </w:p>
    <w:p w14:paraId="55879DD4" w14:textId="77777777" w:rsidR="00CC7829" w:rsidRPr="008B0035" w:rsidRDefault="00CC7829" w:rsidP="00CC7829">
      <w:pPr>
        <w:spacing w:after="0"/>
        <w:jc w:val="center"/>
        <w:rPr>
          <w:b/>
          <w:bCs/>
          <w:color w:val="000000"/>
          <w:sz w:val="36"/>
          <w:szCs w:val="36"/>
        </w:rPr>
      </w:pPr>
    </w:p>
    <w:p w14:paraId="4D300908" w14:textId="39C95E90" w:rsidR="009017AF" w:rsidRPr="009017AF" w:rsidRDefault="00756D5F" w:rsidP="009017AF">
      <w:pPr>
        <w:autoSpaceDE w:val="0"/>
        <w:autoSpaceDN w:val="0"/>
        <w:adjustRightInd w:val="0"/>
        <w:spacing w:after="0" w:line="240" w:lineRule="auto"/>
        <w:jc w:val="center"/>
        <w:rPr>
          <w:rFonts w:ascii="Arial" w:hAnsi="Arial" w:cs="Arial"/>
          <w:b/>
          <w:sz w:val="32"/>
        </w:rPr>
      </w:pPr>
      <w:r w:rsidRPr="00756D5F">
        <w:rPr>
          <w:b/>
          <w:bCs/>
          <w:color w:val="000000"/>
          <w:sz w:val="32"/>
          <w:szCs w:val="32"/>
        </w:rPr>
        <w:t xml:space="preserve">Plataforma capaz de clasificar reseñas de pacientes de hospitales en las categorías de “Satisfecho” e “Insatisfecho” y elaborar a partir de los resultados un reporte informativo aplicando </w:t>
      </w:r>
      <w:r>
        <w:rPr>
          <w:b/>
          <w:bCs/>
          <w:color w:val="000000"/>
          <w:sz w:val="32"/>
          <w:szCs w:val="32"/>
        </w:rPr>
        <w:t>l</w:t>
      </w:r>
      <w:r w:rsidRPr="00756D5F">
        <w:rPr>
          <w:b/>
          <w:bCs/>
          <w:color w:val="000000"/>
          <w:sz w:val="32"/>
          <w:szCs w:val="32"/>
        </w:rPr>
        <w:t>exic</w:t>
      </w:r>
      <w:r>
        <w:rPr>
          <w:b/>
          <w:bCs/>
          <w:color w:val="000000"/>
          <w:sz w:val="32"/>
          <w:szCs w:val="32"/>
        </w:rPr>
        <w:t>ón</w:t>
      </w:r>
      <w:r w:rsidRPr="00756D5F">
        <w:rPr>
          <w:b/>
          <w:bCs/>
          <w:color w:val="000000"/>
          <w:sz w:val="32"/>
          <w:szCs w:val="32"/>
        </w:rPr>
        <w:t xml:space="preserve"> e inteligencia de negocios</w:t>
      </w:r>
    </w:p>
    <w:p w14:paraId="21273F4B" w14:textId="77777777" w:rsidR="00756D5F" w:rsidRDefault="00756D5F" w:rsidP="00CC7829">
      <w:pPr>
        <w:jc w:val="center"/>
        <w:rPr>
          <w:b/>
          <w:bCs/>
          <w:color w:val="000000"/>
          <w:sz w:val="36"/>
          <w:szCs w:val="36"/>
        </w:rPr>
      </w:pPr>
    </w:p>
    <w:p w14:paraId="44B3DF02" w14:textId="77777777" w:rsidR="00CC7829" w:rsidRPr="008B0035" w:rsidRDefault="00CC7829" w:rsidP="00CC7829">
      <w:pPr>
        <w:jc w:val="center"/>
        <w:rPr>
          <w:b/>
          <w:bCs/>
          <w:color w:val="000000"/>
          <w:sz w:val="28"/>
          <w:szCs w:val="28"/>
        </w:rPr>
      </w:pPr>
      <w:r w:rsidRPr="008B0035">
        <w:rPr>
          <w:b/>
          <w:bCs/>
          <w:color w:val="000000"/>
          <w:sz w:val="36"/>
          <w:szCs w:val="36"/>
        </w:rPr>
        <w:t>Tesis</w:t>
      </w:r>
    </w:p>
    <w:p w14:paraId="437F2179" w14:textId="77777777" w:rsidR="00CC7829" w:rsidRPr="008B0035" w:rsidRDefault="00CC7829" w:rsidP="00CC7829">
      <w:pPr>
        <w:jc w:val="center"/>
        <w:rPr>
          <w:b/>
          <w:bCs/>
          <w:color w:val="000000"/>
          <w:sz w:val="28"/>
          <w:szCs w:val="28"/>
        </w:rPr>
      </w:pPr>
      <w:r w:rsidRPr="008B0035">
        <w:rPr>
          <w:b/>
          <w:bCs/>
          <w:color w:val="000000"/>
          <w:sz w:val="28"/>
          <w:szCs w:val="28"/>
        </w:rPr>
        <w:t xml:space="preserve">Para </w:t>
      </w:r>
      <w:r>
        <w:rPr>
          <w:b/>
          <w:bCs/>
          <w:color w:val="000000"/>
          <w:sz w:val="28"/>
          <w:szCs w:val="28"/>
        </w:rPr>
        <w:t>el título profesional de Ingeniero de Software</w:t>
      </w:r>
      <w:r w:rsidRPr="008B0035">
        <w:rPr>
          <w:b/>
          <w:bCs/>
          <w:color w:val="000000"/>
          <w:sz w:val="28"/>
          <w:szCs w:val="28"/>
        </w:rPr>
        <w:t xml:space="preserve"> </w:t>
      </w:r>
    </w:p>
    <w:p w14:paraId="7F33FF50" w14:textId="77777777" w:rsidR="00CC7829" w:rsidRPr="008B0035" w:rsidRDefault="00CC7829" w:rsidP="00CC7829">
      <w:pPr>
        <w:jc w:val="center"/>
        <w:rPr>
          <w:b/>
          <w:bCs/>
          <w:color w:val="000000"/>
          <w:sz w:val="28"/>
          <w:szCs w:val="28"/>
        </w:rPr>
      </w:pPr>
    </w:p>
    <w:p w14:paraId="08D69089" w14:textId="53432514" w:rsidR="00CC7829" w:rsidRPr="008B0035" w:rsidRDefault="00CC7829" w:rsidP="00CC7829">
      <w:pPr>
        <w:jc w:val="center"/>
        <w:rPr>
          <w:b/>
          <w:bCs/>
          <w:color w:val="000000"/>
          <w:sz w:val="28"/>
          <w:szCs w:val="28"/>
        </w:rPr>
      </w:pPr>
      <w:r w:rsidRPr="008B0035">
        <w:rPr>
          <w:b/>
          <w:bCs/>
          <w:color w:val="000000"/>
          <w:sz w:val="28"/>
          <w:szCs w:val="28"/>
        </w:rPr>
        <w:t>Autor</w:t>
      </w:r>
      <w:r>
        <w:rPr>
          <w:b/>
          <w:bCs/>
          <w:color w:val="000000"/>
          <w:sz w:val="28"/>
          <w:szCs w:val="28"/>
        </w:rPr>
        <w:t>es</w:t>
      </w:r>
      <w:r w:rsidRPr="008B0035">
        <w:rPr>
          <w:b/>
          <w:bCs/>
          <w:color w:val="000000"/>
          <w:sz w:val="28"/>
          <w:szCs w:val="28"/>
        </w:rPr>
        <w:t>:</w:t>
      </w:r>
    </w:p>
    <w:p w14:paraId="2A737D9C" w14:textId="68EE867D" w:rsidR="00CC7829" w:rsidRPr="00CC7829" w:rsidRDefault="00CC7829" w:rsidP="00CC7829">
      <w:pPr>
        <w:jc w:val="center"/>
        <w:rPr>
          <w:color w:val="000000"/>
          <w:sz w:val="28"/>
          <w:szCs w:val="28"/>
        </w:rPr>
      </w:pPr>
      <w:proofErr w:type="spellStart"/>
      <w:r>
        <w:rPr>
          <w:color w:val="000000"/>
          <w:sz w:val="28"/>
          <w:szCs w:val="28"/>
        </w:rPr>
        <w:t>Jose</w:t>
      </w:r>
      <w:proofErr w:type="spellEnd"/>
      <w:r>
        <w:rPr>
          <w:color w:val="000000"/>
          <w:sz w:val="28"/>
          <w:szCs w:val="28"/>
        </w:rPr>
        <w:t xml:space="preserve"> Alessandro Quispe Cabello y Jatziry Fernanda </w:t>
      </w:r>
      <w:proofErr w:type="spellStart"/>
      <w:r>
        <w:rPr>
          <w:color w:val="000000"/>
          <w:sz w:val="28"/>
          <w:szCs w:val="28"/>
        </w:rPr>
        <w:t>Sanchez</w:t>
      </w:r>
      <w:proofErr w:type="spellEnd"/>
      <w:r>
        <w:rPr>
          <w:color w:val="000000"/>
          <w:sz w:val="28"/>
          <w:szCs w:val="28"/>
        </w:rPr>
        <w:t xml:space="preserve"> Wong</w:t>
      </w:r>
    </w:p>
    <w:p w14:paraId="2BA69919" w14:textId="77777777" w:rsidR="00CC7829" w:rsidRPr="008B0035" w:rsidRDefault="00CC7829" w:rsidP="00CC7829">
      <w:pPr>
        <w:jc w:val="center"/>
        <w:rPr>
          <w:b/>
          <w:bCs/>
          <w:color w:val="000000"/>
          <w:sz w:val="28"/>
          <w:szCs w:val="28"/>
        </w:rPr>
      </w:pPr>
    </w:p>
    <w:p w14:paraId="7EB638F8" w14:textId="3CA62188" w:rsidR="00CC7829" w:rsidRPr="009017AF" w:rsidRDefault="00CC7829" w:rsidP="009017AF">
      <w:pPr>
        <w:jc w:val="center"/>
        <w:rPr>
          <w:b/>
          <w:bCs/>
          <w:color w:val="000000"/>
          <w:sz w:val="28"/>
          <w:szCs w:val="28"/>
          <w:lang w:val="es-MX"/>
        </w:rPr>
      </w:pPr>
      <w:r w:rsidRPr="00CC7829">
        <w:rPr>
          <w:b/>
          <w:bCs/>
          <w:color w:val="000000"/>
          <w:sz w:val="28"/>
          <w:szCs w:val="28"/>
          <w:lang w:val="es-MX"/>
        </w:rPr>
        <w:t>Asesor:</w:t>
      </w:r>
    </w:p>
    <w:p w14:paraId="2FB4915C" w14:textId="77777777" w:rsidR="00CC7829" w:rsidRPr="00CC7829" w:rsidRDefault="00CC7829" w:rsidP="00CC7829">
      <w:pPr>
        <w:jc w:val="center"/>
        <w:rPr>
          <w:color w:val="000000"/>
          <w:sz w:val="28"/>
          <w:szCs w:val="28"/>
          <w:lang w:val="es-MX"/>
        </w:rPr>
      </w:pPr>
    </w:p>
    <w:p w14:paraId="3D39354A" w14:textId="77777777" w:rsidR="00CC7829" w:rsidRPr="008B0035" w:rsidRDefault="00CC7829" w:rsidP="00CC7829">
      <w:pPr>
        <w:jc w:val="center"/>
        <w:rPr>
          <w:b/>
          <w:color w:val="000000"/>
        </w:rPr>
      </w:pPr>
      <w:r w:rsidRPr="008B0035">
        <w:rPr>
          <w:b/>
          <w:color w:val="000000"/>
        </w:rPr>
        <w:t>LIMA – PERU</w:t>
      </w:r>
    </w:p>
    <w:p w14:paraId="56BE1A91" w14:textId="17B303F7" w:rsidR="00CC7829" w:rsidRPr="008B0035" w:rsidRDefault="00CC7829" w:rsidP="00CC7829">
      <w:pPr>
        <w:jc w:val="center"/>
        <w:rPr>
          <w:b/>
          <w:color w:val="000000"/>
        </w:rPr>
      </w:pPr>
      <w:r w:rsidRPr="008B0035">
        <w:rPr>
          <w:b/>
          <w:color w:val="000000"/>
        </w:rPr>
        <w:t>202</w:t>
      </w:r>
      <w:r>
        <w:rPr>
          <w:b/>
          <w:color w:val="000000"/>
        </w:rPr>
        <w:t>5</w:t>
      </w:r>
    </w:p>
    <w:p w14:paraId="560E1FD7" w14:textId="77777777" w:rsidR="00CC7829" w:rsidRPr="00237EFF" w:rsidRDefault="00CC7829" w:rsidP="00CC7829">
      <w:pPr>
        <w:jc w:val="center"/>
        <w:rPr>
          <w:b/>
          <w:sz w:val="28"/>
          <w:szCs w:val="28"/>
        </w:rPr>
      </w:pPr>
    </w:p>
    <w:p w14:paraId="76E85BE9" w14:textId="77777777" w:rsidR="00CC7829" w:rsidRDefault="00CC7829" w:rsidP="00CC7829">
      <w:pPr>
        <w:tabs>
          <w:tab w:val="left" w:pos="1815"/>
        </w:tabs>
        <w:rPr>
          <w:sz w:val="32"/>
          <w:szCs w:val="32"/>
        </w:rPr>
      </w:pPr>
    </w:p>
    <w:p w14:paraId="4B1AED8F" w14:textId="77777777" w:rsidR="00CC7829" w:rsidRDefault="00CC7829" w:rsidP="00CC7829">
      <w:pPr>
        <w:tabs>
          <w:tab w:val="left" w:pos="1815"/>
        </w:tabs>
        <w:rPr>
          <w:sz w:val="32"/>
          <w:szCs w:val="32"/>
        </w:rPr>
      </w:pPr>
    </w:p>
    <w:p w14:paraId="3945F70E" w14:textId="7DCC128A" w:rsidR="00CC7829" w:rsidRDefault="009017AF" w:rsidP="009017AF">
      <w:pPr>
        <w:tabs>
          <w:tab w:val="left" w:pos="1815"/>
        </w:tabs>
        <w:jc w:val="center"/>
        <w:rPr>
          <w:sz w:val="32"/>
          <w:szCs w:val="32"/>
        </w:rPr>
      </w:pPr>
      <w:proofErr w:type="spellStart"/>
      <w:r w:rsidRPr="009017AF">
        <w:rPr>
          <w:b/>
          <w:sz w:val="32"/>
          <w:szCs w:val="32"/>
        </w:rPr>
        <w:t>Jose</w:t>
      </w:r>
      <w:proofErr w:type="spellEnd"/>
      <w:r w:rsidRPr="009017AF">
        <w:rPr>
          <w:b/>
          <w:sz w:val="32"/>
          <w:szCs w:val="32"/>
        </w:rPr>
        <w:t xml:space="preserve"> Alessandro Quispe Cabello y Jatziry Fernanda </w:t>
      </w:r>
      <w:proofErr w:type="spellStart"/>
      <w:r w:rsidRPr="009017AF">
        <w:rPr>
          <w:b/>
          <w:sz w:val="32"/>
          <w:szCs w:val="32"/>
        </w:rPr>
        <w:t>Sanchez</w:t>
      </w:r>
      <w:proofErr w:type="spellEnd"/>
      <w:r w:rsidRPr="009017AF">
        <w:rPr>
          <w:b/>
          <w:sz w:val="32"/>
          <w:szCs w:val="32"/>
        </w:rPr>
        <w:t xml:space="preserve"> Wong</w:t>
      </w:r>
    </w:p>
    <w:p w14:paraId="4C23AD7A" w14:textId="77777777" w:rsidR="00CC7829" w:rsidRDefault="00CC7829" w:rsidP="00CC7829">
      <w:pPr>
        <w:jc w:val="center"/>
        <w:rPr>
          <w:sz w:val="32"/>
        </w:rPr>
      </w:pPr>
    </w:p>
    <w:p w14:paraId="154DE804" w14:textId="249E460C" w:rsidR="00CC7829" w:rsidRDefault="00756D5F" w:rsidP="00756D5F">
      <w:pPr>
        <w:jc w:val="center"/>
      </w:pPr>
      <w:r w:rsidRPr="00756D5F">
        <w:rPr>
          <w:b/>
          <w:sz w:val="28"/>
          <w:szCs w:val="28"/>
        </w:rPr>
        <w:t>Plataforma capaz de clasificar reseñas de pacientes de hospitales en las categorías de “Satisfecho” e “Insatisfecho” y elaborar a partir de los resultados un reporte informativo aplicando Lexic</w:t>
      </w:r>
      <w:r>
        <w:rPr>
          <w:b/>
          <w:sz w:val="28"/>
          <w:szCs w:val="28"/>
        </w:rPr>
        <w:t>ó</w:t>
      </w:r>
      <w:r w:rsidRPr="00756D5F">
        <w:rPr>
          <w:b/>
          <w:sz w:val="28"/>
          <w:szCs w:val="28"/>
        </w:rPr>
        <w:t>n e inteligencia de negocios</w:t>
      </w:r>
    </w:p>
    <w:p w14:paraId="68CA9BF8" w14:textId="77777777" w:rsidR="00CC7829" w:rsidRDefault="00CC7829" w:rsidP="00CC7829">
      <w:pPr>
        <w:jc w:val="center"/>
        <w:rPr>
          <w:b/>
          <w:sz w:val="36"/>
          <w:szCs w:val="36"/>
        </w:rPr>
      </w:pPr>
    </w:p>
    <w:p w14:paraId="3FCE73FA" w14:textId="77777777" w:rsidR="00CC7829" w:rsidRDefault="00CC7829" w:rsidP="00CC7829">
      <w:pPr>
        <w:jc w:val="center"/>
        <w:rPr>
          <w:b/>
          <w:sz w:val="36"/>
          <w:szCs w:val="36"/>
        </w:rPr>
      </w:pPr>
    </w:p>
    <w:p w14:paraId="6E441376" w14:textId="4CC4D7BC" w:rsidR="00CC7829" w:rsidRDefault="00CC7829" w:rsidP="00CC7829">
      <w:pPr>
        <w:jc w:val="center"/>
        <w:rPr>
          <w:b/>
          <w:sz w:val="36"/>
          <w:szCs w:val="36"/>
        </w:rPr>
      </w:pPr>
      <w:r>
        <w:rPr>
          <w:b/>
          <w:noProof/>
          <w:sz w:val="36"/>
          <w:szCs w:val="36"/>
        </w:rPr>
        <mc:AlternateContent>
          <mc:Choice Requires="wps">
            <w:drawing>
              <wp:anchor distT="0" distB="0" distL="114300" distR="114300" simplePos="0" relativeHeight="251658242" behindDoc="0" locked="0" layoutInCell="1" allowOverlap="1" wp14:anchorId="326B1273" wp14:editId="359914EF">
                <wp:simplePos x="0" y="0"/>
                <wp:positionH relativeFrom="column">
                  <wp:posOffset>2560320</wp:posOffset>
                </wp:positionH>
                <wp:positionV relativeFrom="paragraph">
                  <wp:posOffset>45720</wp:posOffset>
                </wp:positionV>
                <wp:extent cx="3200400" cy="2286000"/>
                <wp:effectExtent l="0" t="2540" r="1905" b="0"/>
                <wp:wrapNone/>
                <wp:docPr id="128142663"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286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0E67C9" w14:textId="6F47CC8B" w:rsidR="00CC7829" w:rsidRDefault="00CC7829" w:rsidP="00CC7829">
                            <w:pPr>
                              <w:rPr>
                                <w:lang w:val="es-PE"/>
                              </w:rPr>
                            </w:pPr>
                            <w:r>
                              <w:rPr>
                                <w:lang w:val="es-PE"/>
                              </w:rPr>
                              <w:t xml:space="preserve">“Tesis presentada a </w:t>
                            </w:r>
                            <w:smartTag w:uri="urn:schemas-microsoft-com:office:smarttags" w:element="PersonName">
                              <w:smartTagPr>
                                <w:attr w:name="ProductID" w:val="la Universidad Nacional"/>
                              </w:smartTagPr>
                              <w:r>
                                <w:rPr>
                                  <w:lang w:val="es-PE"/>
                                </w:rPr>
                                <w:t>la Universidad Nacional</w:t>
                              </w:r>
                            </w:smartTag>
                            <w:r>
                              <w:rPr>
                                <w:lang w:val="es-PE"/>
                              </w:rPr>
                              <w:t xml:space="preserve"> Mayor de San Marcos, Lima, Perú, para obtener el Título de Ingeniero de S</w:t>
                            </w:r>
                            <w:r w:rsidR="009017AF">
                              <w:rPr>
                                <w:lang w:val="es-PE"/>
                              </w:rPr>
                              <w:t>oftware</w:t>
                            </w:r>
                            <w:r>
                              <w:rPr>
                                <w:lang w:val="es-PE"/>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6B1273" id="_x0000_t202" coordsize="21600,21600" o:spt="202" path="m,l,21600r21600,l21600,xe">
                <v:stroke joinstyle="miter"/>
                <v:path gradientshapeok="t" o:connecttype="rect"/>
              </v:shapetype>
              <v:shape id="Cuadro de texto 4" o:spid="_x0000_s1026" type="#_x0000_t202" style="position:absolute;left:0;text-align:left;margin-left:201.6pt;margin-top:3.6pt;width:252pt;height:180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SSz8QEAAMsDAAAOAAAAZHJzL2Uyb0RvYy54bWysU8GO0zAQvSPxD5bvNGkpyxI1XS1dFSEt&#10;C9LCBziOk1g4HjN2m5SvZ+xkuwVuCB8sj2f8Zt6b8eZm7A07KvQabMmXi5wzZSXU2rYl//Z1/+qa&#10;Mx+ErYUBq0p+Up7fbF++2AyuUCvowNQKGYFYXwyu5F0IrsgyLzvVC78Apyw5G8BeBDKxzWoUA6H3&#10;Jlvl+VU2ANYOQSrv6fZucvJtwm8aJcPnpvEqMFNyqi2kHdNexT3bbkTRonCdlnMZ4h+q6IW2lPQM&#10;dSeCYAfUf0H1WiJ4aMJCQp9B02ipEgdis8z/YPPYCacSFxLHu7NM/v/Byofjo/uCLIzvYaQGJhLe&#10;3YP87pmFXSdsq24RYeiUqCnxMkqWDc4X89MotS98BKmGT1BTk8UhQAIaG+yjKsSTETo14HQWXY2B&#10;Sbp8TW1c5+SS5Futrq9yMmIOUTw9d+jDBwU9i4eSI3U1wYvjvQ9T6FNIzObB6HqvjUkGttXOIDsK&#10;moB9WjP6b2HGxmAL8dmEGG8Sz0htIhnGaiRn5FtBfSLGCNNE0Q+gQwf4k7OBpqnk/sdBoOLMfLSk&#10;2rvleh3HLxnrN29XZOClp7r0CCsJquSBs+m4C9PIHhzqtqNMU58s3JLSjU4aPFc1100Tk1ScpzuO&#10;5KWdop7/4PYXAAAA//8DAFBLAwQUAAYACAAAACEAkv7EA90AAAAJAQAADwAAAGRycy9kb3ducmV2&#10;LnhtbEyPwU7DMBBE70j8g7VIXBC1aUtC02wqQAL12tIP2MRuEjW2o9ht0r9ne4LTzmpGs2/zzWQ7&#10;cTFDaL1DeJkpEMZVXreuRjj8fD2/gQiRnKbOO4NwNQE2xf1dTpn2o9uZyz7WgktcyAihibHPpAxV&#10;YyyFme+NY+/oB0uR16GWeqCRy20n50ol0lLr+EJDvflsTHXany3CcTs+va7G8jse0t0y+aA2Lf0V&#10;8fFhel+DiGaKf2G44TM6FMxU+rPTQXQIS7WYcxQh5cH+St1EibBIWMgil/8/KH4BAAD//wMAUEsB&#10;Ai0AFAAGAAgAAAAhALaDOJL+AAAA4QEAABMAAAAAAAAAAAAAAAAAAAAAAFtDb250ZW50X1R5cGVz&#10;XS54bWxQSwECLQAUAAYACAAAACEAOP0h/9YAAACUAQAACwAAAAAAAAAAAAAAAAAvAQAAX3JlbHMv&#10;LnJlbHNQSwECLQAUAAYACAAAACEAqL0ks/EBAADLAwAADgAAAAAAAAAAAAAAAAAuAgAAZHJzL2Uy&#10;b0RvYy54bWxQSwECLQAUAAYACAAAACEAkv7EA90AAAAJAQAADwAAAAAAAAAAAAAAAABLBAAAZHJz&#10;L2Rvd25yZXYueG1sUEsFBgAAAAAEAAQA8wAAAFUFAAAAAA==&#10;" stroked="f">
                <v:textbox>
                  <w:txbxContent>
                    <w:p w14:paraId="4B0E67C9" w14:textId="6F47CC8B" w:rsidR="00CC7829" w:rsidRDefault="00CC7829" w:rsidP="00CC7829">
                      <w:pPr>
                        <w:rPr>
                          <w:lang w:val="es-PE"/>
                        </w:rPr>
                      </w:pPr>
                      <w:r>
                        <w:rPr>
                          <w:lang w:val="es-PE"/>
                        </w:rPr>
                        <w:t xml:space="preserve">“Tesis presentada a </w:t>
                      </w:r>
                      <w:smartTag w:uri="urn:schemas-microsoft-com:office:smarttags" w:element="PersonName">
                        <w:smartTagPr>
                          <w:attr w:name="ProductID" w:val="la Universidad Nacional"/>
                        </w:smartTagPr>
                        <w:r>
                          <w:rPr>
                            <w:lang w:val="es-PE"/>
                          </w:rPr>
                          <w:t>la Universidad Nacional</w:t>
                        </w:r>
                      </w:smartTag>
                      <w:r>
                        <w:rPr>
                          <w:lang w:val="es-PE"/>
                        </w:rPr>
                        <w:t xml:space="preserve"> Mayor de San Marcos, Lima, Perú, para obtener el Título de Ingeniero de S</w:t>
                      </w:r>
                      <w:r w:rsidR="009017AF">
                        <w:rPr>
                          <w:lang w:val="es-PE"/>
                        </w:rPr>
                        <w:t>oftware</w:t>
                      </w:r>
                      <w:r>
                        <w:rPr>
                          <w:lang w:val="es-PE"/>
                        </w:rPr>
                        <w:t>”</w:t>
                      </w:r>
                    </w:p>
                  </w:txbxContent>
                </v:textbox>
              </v:shape>
            </w:pict>
          </mc:Fallback>
        </mc:AlternateContent>
      </w:r>
    </w:p>
    <w:p w14:paraId="44AB874F" w14:textId="77777777" w:rsidR="00CC7829" w:rsidRDefault="00CC7829" w:rsidP="00CC7829">
      <w:pPr>
        <w:jc w:val="center"/>
        <w:rPr>
          <w:sz w:val="36"/>
          <w:szCs w:val="36"/>
        </w:rPr>
      </w:pPr>
    </w:p>
    <w:p w14:paraId="0372BBD8" w14:textId="77777777" w:rsidR="00CC7829" w:rsidRDefault="00CC7829" w:rsidP="00CC7829">
      <w:pPr>
        <w:rPr>
          <w:sz w:val="36"/>
          <w:szCs w:val="36"/>
        </w:rPr>
      </w:pPr>
    </w:p>
    <w:p w14:paraId="639CEE49" w14:textId="77777777" w:rsidR="00CC7829" w:rsidRDefault="00CC7829" w:rsidP="00CC7829">
      <w:pPr>
        <w:rPr>
          <w:sz w:val="36"/>
          <w:szCs w:val="36"/>
        </w:rPr>
      </w:pPr>
    </w:p>
    <w:p w14:paraId="166E55CA" w14:textId="77777777" w:rsidR="00CC7829" w:rsidRDefault="00CC7829" w:rsidP="00CC7829">
      <w:pPr>
        <w:rPr>
          <w:sz w:val="36"/>
          <w:szCs w:val="36"/>
        </w:rPr>
      </w:pPr>
    </w:p>
    <w:p w14:paraId="0D7AFC18" w14:textId="5C8B0DAD" w:rsidR="009017AF" w:rsidRDefault="00CC7829" w:rsidP="009017AF">
      <w:pPr>
        <w:tabs>
          <w:tab w:val="left" w:pos="1815"/>
        </w:tabs>
        <w:ind w:left="3545"/>
        <w:rPr>
          <w:sz w:val="32"/>
          <w:szCs w:val="32"/>
        </w:rPr>
      </w:pPr>
      <w:r>
        <w:rPr>
          <w:sz w:val="36"/>
          <w:szCs w:val="36"/>
        </w:rPr>
        <w:tab/>
      </w:r>
    </w:p>
    <w:p w14:paraId="0D6C7958" w14:textId="77777777" w:rsidR="00CC7829" w:rsidRDefault="00CC7829" w:rsidP="00CC7829">
      <w:pPr>
        <w:tabs>
          <w:tab w:val="left" w:pos="1815"/>
        </w:tabs>
        <w:jc w:val="center"/>
        <w:rPr>
          <w:sz w:val="28"/>
          <w:szCs w:val="28"/>
        </w:rPr>
      </w:pPr>
      <w:r w:rsidRPr="00E34F18">
        <w:rPr>
          <w:sz w:val="28"/>
          <w:szCs w:val="28"/>
        </w:rPr>
        <w:t>UNMSM – LIMA</w:t>
      </w:r>
    </w:p>
    <w:p w14:paraId="00B86446" w14:textId="6C2A56F1" w:rsidR="00CC7829" w:rsidRPr="00CC7829" w:rsidRDefault="00CC7829" w:rsidP="00CC7829">
      <w:pPr>
        <w:tabs>
          <w:tab w:val="left" w:pos="1815"/>
        </w:tabs>
        <w:jc w:val="center"/>
        <w:rPr>
          <w:sz w:val="28"/>
          <w:szCs w:val="28"/>
        </w:rPr>
      </w:pPr>
      <w:r>
        <w:rPr>
          <w:sz w:val="28"/>
          <w:szCs w:val="28"/>
        </w:rPr>
        <w:t>MES</w:t>
      </w:r>
      <w:r w:rsidRPr="00E34F18">
        <w:rPr>
          <w:sz w:val="28"/>
          <w:szCs w:val="28"/>
        </w:rPr>
        <w:t xml:space="preserve"> </w:t>
      </w:r>
      <w:r>
        <w:rPr>
          <w:sz w:val="28"/>
          <w:szCs w:val="28"/>
        </w:rPr>
        <w:t>AÑO</w:t>
      </w:r>
    </w:p>
    <w:p w14:paraId="3CEB7FA9" w14:textId="77777777" w:rsidR="00CC7829" w:rsidRDefault="00CC7829" w:rsidP="00CC7829"/>
    <w:p w14:paraId="318D5302" w14:textId="77777777" w:rsidR="00CC7829" w:rsidRDefault="00CC7829" w:rsidP="00CC7829"/>
    <w:p w14:paraId="15B64627" w14:textId="77777777" w:rsidR="00CC7829" w:rsidRDefault="00CC7829" w:rsidP="00CC7829"/>
    <w:p w14:paraId="0CADF228" w14:textId="77777777" w:rsidR="00CC7829" w:rsidRDefault="00CC7829" w:rsidP="00CC7829"/>
    <w:p w14:paraId="082F8D8D" w14:textId="77777777" w:rsidR="00CC7829" w:rsidRDefault="00CC7829" w:rsidP="00CC7829"/>
    <w:p w14:paraId="2356035C" w14:textId="77777777" w:rsidR="00CC7829" w:rsidRDefault="00CC7829" w:rsidP="00CC7829"/>
    <w:p w14:paraId="35CBAF8C" w14:textId="77777777" w:rsidR="00CC7829" w:rsidRDefault="00CC7829" w:rsidP="00CC7829"/>
    <w:p w14:paraId="621A6081" w14:textId="77777777" w:rsidR="00CC7829" w:rsidRDefault="00CC7829" w:rsidP="00CC7829"/>
    <w:p w14:paraId="28F51C1E" w14:textId="77777777" w:rsidR="00CC7829" w:rsidRDefault="00CC7829" w:rsidP="00CC7829"/>
    <w:p w14:paraId="5E4469E9" w14:textId="77777777" w:rsidR="00CC7829" w:rsidRDefault="00CC7829" w:rsidP="00CC7829"/>
    <w:p w14:paraId="01A006A3" w14:textId="77777777" w:rsidR="00CC7829" w:rsidRDefault="00CC7829" w:rsidP="00CC7829"/>
    <w:p w14:paraId="732B3968" w14:textId="77777777" w:rsidR="00CC7829" w:rsidRDefault="00CC7829" w:rsidP="00CC7829"/>
    <w:p w14:paraId="5C4652B3" w14:textId="77777777" w:rsidR="00CC7829" w:rsidRDefault="00CC7829" w:rsidP="00CC7829"/>
    <w:p w14:paraId="10DF9571" w14:textId="77777777" w:rsidR="00CC7829" w:rsidRDefault="00CC7829" w:rsidP="00CC7829"/>
    <w:p w14:paraId="6C74BF8E" w14:textId="77777777" w:rsidR="00CC7829" w:rsidRDefault="00CC7829" w:rsidP="00CC7829"/>
    <w:p w14:paraId="55E58A91" w14:textId="77777777" w:rsidR="00CC7829" w:rsidRDefault="00CC7829" w:rsidP="00CC7829"/>
    <w:p w14:paraId="6201D0BD" w14:textId="1AD9A4CC" w:rsidR="00CC7829" w:rsidRDefault="00CC7829" w:rsidP="00CC7829">
      <w:r>
        <w:rPr>
          <w:noProof/>
        </w:rPr>
        <mc:AlternateContent>
          <mc:Choice Requires="wps">
            <w:drawing>
              <wp:anchor distT="0" distB="0" distL="114300" distR="114300" simplePos="0" relativeHeight="251658240" behindDoc="0" locked="0" layoutInCell="1" allowOverlap="1" wp14:anchorId="50AFA51E" wp14:editId="48D12733">
                <wp:simplePos x="0" y="0"/>
                <wp:positionH relativeFrom="column">
                  <wp:posOffset>1074420</wp:posOffset>
                </wp:positionH>
                <wp:positionV relativeFrom="paragraph">
                  <wp:posOffset>81280</wp:posOffset>
                </wp:positionV>
                <wp:extent cx="2971800" cy="800100"/>
                <wp:effectExtent l="0" t="0" r="1905" b="4445"/>
                <wp:wrapNone/>
                <wp:docPr id="1819421282"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80433D" w14:textId="77777777" w:rsidR="00CC7829" w:rsidRDefault="00CC7829" w:rsidP="00CC7829">
                            <w:pPr>
                              <w:jc w:val="center"/>
                              <w:rPr>
                                <w:lang w:val="es-PE"/>
                              </w:rPr>
                            </w:pPr>
                            <w:r>
                              <w:rPr>
                                <w:lang w:val="es-PE"/>
                              </w:rPr>
                              <w:t>© Autor, año.</w:t>
                            </w:r>
                          </w:p>
                          <w:p w14:paraId="41A045CB" w14:textId="77777777" w:rsidR="00CC7829" w:rsidRPr="00504E1E" w:rsidRDefault="00CC7829" w:rsidP="00CC7829">
                            <w:pPr>
                              <w:jc w:val="center"/>
                              <w:rPr>
                                <w:lang w:val="es-PE"/>
                              </w:rPr>
                            </w:pPr>
                            <w:r>
                              <w:rPr>
                                <w:lang w:val="es-PE"/>
                              </w:rPr>
                              <w:t>Todos los derechos reservados.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AFA51E" id="Cuadro de texto 3" o:spid="_x0000_s1027" type="#_x0000_t202" style="position:absolute;left:0;text-align:left;margin-left:84.6pt;margin-top:6.4pt;width:234pt;height: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cOa8gEAANEDAAAOAAAAZHJzL2Uyb0RvYy54bWysU1Fv0zAQfkfiP1h+p2mqwrao6TQ6FSEN&#10;hjT4AY7jJBaOz5zdJuXXc3ayrsAbIg/Wne/83X3fXTa3Y2/YUaHXYEueL5acKSuh1rYt+bev+zfX&#10;nPkgbC0MWFXyk/L8dvv61WZwhVpBB6ZWyAjE+mJwJe9CcEWWedmpXvgFOGUp2AD2IpCLbVajGAi9&#10;N9lquXyXDYC1Q5DKe7q9n4J8m/CbRsnw2DReBWZKTr2FdGI6q3hm240oWhSu03JuQ/xDF73Qloqe&#10;oe5FEOyA+i+oXksED01YSOgzaBotVeJAbPLlH2yeOuFU4kLieHeWyf8/WPn5+OS+IAvjexhpgImE&#10;dw8gv3tmYdcJ26o7RBg6JWoqnEfJssH5Yn4apfaFjyDV8AlqGrI4BEhAY4N9VIV4MkKnAZzOoqsx&#10;MEmXq5ur/HpJIUkxMnKyYwlRPL926MMHBT2LRsmRhprQxfHBhyn1OSUW82B0vdfGJAfbameQHQUt&#10;wD59M/pvacbGZAvx2YQYbxLNyGziGMZqZLqeNYisK6hPxBth2iv6D8joAH9yNtBOldz/OAhUnJmP&#10;lrS7ydfruITJWb+9WpGDl5HqMiKsJKiSB84mcxemxT041G1HlaZpWbgjvRudpHjpam6f9iaJOe94&#10;XMxLP2W9/InbXwAAAP//AwBQSwMEFAAGAAgAAAAhAMrM8J7bAAAACgEAAA8AAABkcnMvZG93bnJl&#10;di54bWxMT01Pg0AQvZv4HzZj4sXYRapAkaVRE43X1v6AAaZAZGcJuy303zue9DbvI2/eK7aLHdSZ&#10;Jt87NvCwikAR167puTVw+Hq/z0D5gNzg4JgMXMjDtry+KjBv3Mw7Ou9DqySEfY4GuhDGXGtfd2TR&#10;r9xILNrRTRaDwKnVzYSzhNtBx1GUaIs9y4cOR3rrqP7en6yB4+d897SZq49wSHePySv2aeUuxtze&#10;LC/PoAIt4c8Mv/WlOpTSqXInbrwaBCebWKxyxDJBDMk6FaISYp1loMtC/59Q/gAAAP//AwBQSwEC&#10;LQAUAAYACAAAACEAtoM4kv4AAADhAQAAEwAAAAAAAAAAAAAAAAAAAAAAW0NvbnRlbnRfVHlwZXNd&#10;LnhtbFBLAQItABQABgAIAAAAIQA4/SH/1gAAAJQBAAALAAAAAAAAAAAAAAAAAC8BAABfcmVscy8u&#10;cmVsc1BLAQItABQABgAIAAAAIQCPicOa8gEAANEDAAAOAAAAAAAAAAAAAAAAAC4CAABkcnMvZTJv&#10;RG9jLnhtbFBLAQItABQABgAIAAAAIQDKzPCe2wAAAAoBAAAPAAAAAAAAAAAAAAAAAEwEAABkcnMv&#10;ZG93bnJldi54bWxQSwUGAAAAAAQABADzAAAAVAUAAAAA&#10;" stroked="f">
                <v:textbox>
                  <w:txbxContent>
                    <w:p w14:paraId="4680433D" w14:textId="77777777" w:rsidR="00CC7829" w:rsidRDefault="00CC7829" w:rsidP="00CC7829">
                      <w:pPr>
                        <w:jc w:val="center"/>
                        <w:rPr>
                          <w:lang w:val="es-PE"/>
                        </w:rPr>
                      </w:pPr>
                      <w:r>
                        <w:rPr>
                          <w:lang w:val="es-PE"/>
                        </w:rPr>
                        <w:t>© Autor, año.</w:t>
                      </w:r>
                    </w:p>
                    <w:p w14:paraId="41A045CB" w14:textId="77777777" w:rsidR="00CC7829" w:rsidRPr="00504E1E" w:rsidRDefault="00CC7829" w:rsidP="00CC7829">
                      <w:pPr>
                        <w:jc w:val="center"/>
                        <w:rPr>
                          <w:lang w:val="es-PE"/>
                        </w:rPr>
                      </w:pPr>
                      <w:r>
                        <w:rPr>
                          <w:lang w:val="es-PE"/>
                        </w:rPr>
                        <w:t>Todos los derechos reservados.</w:t>
                      </w:r>
                    </w:p>
                  </w:txbxContent>
                </v:textbox>
              </v:shape>
            </w:pict>
          </mc:Fallback>
        </mc:AlternateContent>
      </w:r>
    </w:p>
    <w:p w14:paraId="7AB1CA5C" w14:textId="77777777" w:rsidR="00CC7829" w:rsidRDefault="00CC7829" w:rsidP="00CC7829"/>
    <w:p w14:paraId="11AD1440" w14:textId="77777777" w:rsidR="00CC7829" w:rsidRDefault="00CC7829" w:rsidP="00CC7829"/>
    <w:p w14:paraId="37EE9339" w14:textId="77777777" w:rsidR="00CC7829" w:rsidRDefault="00CC7829" w:rsidP="00CC7829"/>
    <w:p w14:paraId="5692BF7B" w14:textId="77777777" w:rsidR="00CC7829" w:rsidRDefault="00CC7829" w:rsidP="00CC7829"/>
    <w:p w14:paraId="56C8C05A" w14:textId="77777777" w:rsidR="00CC7829" w:rsidRDefault="00CC7829" w:rsidP="00CC7829"/>
    <w:p w14:paraId="6E882165" w14:textId="77777777" w:rsidR="00CC7829" w:rsidRDefault="00CC7829" w:rsidP="00CC7829"/>
    <w:p w14:paraId="777624B0" w14:textId="77777777" w:rsidR="00CC7829" w:rsidRDefault="00CC7829" w:rsidP="00CC7829"/>
    <w:p w14:paraId="0A6A5DAA" w14:textId="77777777" w:rsidR="00CC7829" w:rsidRDefault="00CC7829" w:rsidP="00CC7829"/>
    <w:p w14:paraId="2D9801A0" w14:textId="77777777" w:rsidR="00CC7829" w:rsidRDefault="00CC7829" w:rsidP="00CC7829"/>
    <w:p w14:paraId="3B8319D0" w14:textId="77777777" w:rsidR="00CC7829" w:rsidRDefault="00CC7829" w:rsidP="00CC7829"/>
    <w:p w14:paraId="2F820D5E" w14:textId="77777777" w:rsidR="00CC7829" w:rsidRDefault="00CC7829" w:rsidP="00CC7829"/>
    <w:p w14:paraId="2B478998" w14:textId="5824BE29" w:rsidR="00CC7829" w:rsidRDefault="00CC7829" w:rsidP="00CC7829">
      <w:r>
        <w:rPr>
          <w:noProof/>
        </w:rPr>
        <mc:AlternateContent>
          <mc:Choice Requires="wps">
            <w:drawing>
              <wp:anchor distT="0" distB="0" distL="114300" distR="114300" simplePos="0" relativeHeight="251658241" behindDoc="0" locked="0" layoutInCell="1" allowOverlap="1" wp14:anchorId="7D5E5A8E" wp14:editId="56C82AF4">
                <wp:simplePos x="0" y="0"/>
                <wp:positionH relativeFrom="column">
                  <wp:posOffset>2628900</wp:posOffset>
                </wp:positionH>
                <wp:positionV relativeFrom="paragraph">
                  <wp:posOffset>30480</wp:posOffset>
                </wp:positionV>
                <wp:extent cx="2971800" cy="1311910"/>
                <wp:effectExtent l="0" t="0" r="0" b="0"/>
                <wp:wrapNone/>
                <wp:docPr id="102977727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3119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411AB8" w14:textId="3CF9308A" w:rsidR="00CC7829" w:rsidRPr="00504E1E" w:rsidRDefault="00CC7829" w:rsidP="00CC7829">
                            <w:pPr>
                              <w:rPr>
                                <w:lang w:val="es-PE"/>
                              </w:rPr>
                            </w:pPr>
                            <w:r>
                              <w:rPr>
                                <w:lang w:val="es-PE"/>
                              </w:rPr>
                              <w:t>Este trabajo está dedicado a toda nuestra familia en especial a nuestras madres.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5E5A8E" id="Cuadro de texto 2" o:spid="_x0000_s1028" type="#_x0000_t202" style="position:absolute;left:0;text-align:left;margin-left:207pt;margin-top:2.4pt;width:234pt;height:103.3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xT4+AEAANIDAAAOAAAAZHJzL2Uyb0RvYy54bWysU8tu2zAQvBfoPxC817Jct4kFy0HqwEWB&#10;9AGk/QCKoiSiFJdd0pbcr++SchwjuQXVgeByydmd2dH6ZuwNOyj0GmzJ89mcM2Ul1Nq2Jf/1c/fu&#10;mjMfhK2FAatKflSe32zevlkPrlAL6MDUChmBWF8MruRdCK7IMi871Qs/A6csJRvAXgQKsc1qFAOh&#10;9yZbzOcfswGwdghSeU+nd1OSbxJ+0ygZvjeNV4GZklNvIa2Y1iqu2WYtihaF67Q8tSFe0UUvtKWi&#10;Z6g7EQTbo34B1WuJ4KEJMwl9Bk2jpUociE0+f8bmoRNOJS4kjndnmfz/g5XfDg/uB7IwfoKRBphI&#10;eHcP8rdnFradsK26RYShU6KmwnmULBucL05Po9S+8BGkGr5CTUMW+wAJaGywj6oQT0boNIDjWXQ1&#10;BibpcLG6yq/nlJKUy9/n+SpPY8lE8fjcoQ+fFfQsbkqONNUELw73PsR2RPF4JVbzYHS908akANtq&#10;a5AdBDlgl77E4Nk1Y+NlC/HZhBhPEs9IbSIZxmpkuqaeI0SkXUF9JOIIk7HoR6BNB/iXs4FMVXL/&#10;Zy9QcWa+WBJvlS+X0YUpWH64WlCAl5nqMiOsJKiSB86m7TZMzt071G1HlaZxWbglwRudpHjq6tQ+&#10;GScpdDJ5dOZlnG49/YqbfwAAAP//AwBQSwMEFAAGAAgAAAAhAISGIdndAAAACQEAAA8AAABkcnMv&#10;ZG93bnJldi54bWxMj81OhEAQhO8mvsOkTbwYd4DgLiLDRk00XvfnARroBSLTQ5jZhX1725PeulKV&#10;6vqK7WIHdaHJ944NxKsIFHHtmp5bA8fDx2MGygfkBgfHZOBKHrbl7U2BeeNm3tFlH1olJexzNNCF&#10;MOZa+7oji37lRmLxTm6yGEROrW4mnKXcDjqJorW22LN86HCk947q7/3ZGjh9zQ9Pz3P1GY6bXbp+&#10;w35Tuasx93fL6wuoQEv4C8PvfJkOpWyq3JkbrwYDaZwKS5BDCMTPskR0ZSCJ4xR0Wej/BOUPAAAA&#10;//8DAFBLAQItABQABgAIAAAAIQC2gziS/gAAAOEBAAATAAAAAAAAAAAAAAAAAAAAAABbQ29udGVu&#10;dF9UeXBlc10ueG1sUEsBAi0AFAAGAAgAAAAhADj9If/WAAAAlAEAAAsAAAAAAAAAAAAAAAAALwEA&#10;AF9yZWxzLy5yZWxzUEsBAi0AFAAGAAgAAAAhAK8bFPj4AQAA0gMAAA4AAAAAAAAAAAAAAAAALgIA&#10;AGRycy9lMm9Eb2MueG1sUEsBAi0AFAAGAAgAAAAhAISGIdndAAAACQEAAA8AAAAAAAAAAAAAAAAA&#10;UgQAAGRycy9kb3ducmV2LnhtbFBLBQYAAAAABAAEAPMAAABcBQAAAAA=&#10;" stroked="f">
                <v:textbox>
                  <w:txbxContent>
                    <w:p w14:paraId="7A411AB8" w14:textId="3CF9308A" w:rsidR="00CC7829" w:rsidRPr="00504E1E" w:rsidRDefault="00CC7829" w:rsidP="00CC7829">
                      <w:pPr>
                        <w:rPr>
                          <w:lang w:val="es-PE"/>
                        </w:rPr>
                      </w:pPr>
                      <w:r>
                        <w:rPr>
                          <w:lang w:val="es-PE"/>
                        </w:rPr>
                        <w:t>Este trabajo está dedicado a toda nuestra familia en especial a nuestras madres.</w:t>
                      </w:r>
                    </w:p>
                  </w:txbxContent>
                </v:textbox>
              </v:shape>
            </w:pict>
          </mc:Fallback>
        </mc:AlternateContent>
      </w:r>
    </w:p>
    <w:p w14:paraId="727659C4" w14:textId="77777777" w:rsidR="00CC7829" w:rsidRDefault="00CC7829" w:rsidP="00CC7829"/>
    <w:p w14:paraId="415EB455" w14:textId="77777777" w:rsidR="00CC7829" w:rsidRDefault="00CC7829" w:rsidP="00CC7829"/>
    <w:p w14:paraId="6938EBBB" w14:textId="77777777" w:rsidR="00CC7829" w:rsidRDefault="00CC7829" w:rsidP="00CC7829"/>
    <w:p w14:paraId="47B85061" w14:textId="77777777" w:rsidR="00CC7829" w:rsidRDefault="00CC7829" w:rsidP="00CC7829"/>
    <w:p w14:paraId="04F08537" w14:textId="77777777" w:rsidR="00CC7829" w:rsidRDefault="00CC7829" w:rsidP="00CC7829"/>
    <w:p w14:paraId="1A3338A5" w14:textId="77777777" w:rsidR="00CC7829" w:rsidRDefault="00CC7829" w:rsidP="00CC7829"/>
    <w:p w14:paraId="3A10C51E" w14:textId="77777777" w:rsidR="00CC7829" w:rsidRDefault="00CC7829" w:rsidP="00CC7829"/>
    <w:p w14:paraId="3066EC10" w14:textId="77777777" w:rsidR="00CC7829" w:rsidRDefault="00CC7829" w:rsidP="00CC7829"/>
    <w:p w14:paraId="777AE552" w14:textId="77777777" w:rsidR="00CC7829" w:rsidRDefault="00CC7829" w:rsidP="00CC7829"/>
    <w:p w14:paraId="40BC6DE1" w14:textId="77777777" w:rsidR="00CC7829" w:rsidRDefault="00CC7829" w:rsidP="00CC7829"/>
    <w:p w14:paraId="17D02A95" w14:textId="77777777" w:rsidR="00CC7829" w:rsidRDefault="00CC7829" w:rsidP="00CC7829"/>
    <w:p w14:paraId="27FE4170" w14:textId="77777777" w:rsidR="00CC7829" w:rsidRDefault="00CC7829" w:rsidP="00CC7829"/>
    <w:p w14:paraId="60213F13" w14:textId="77777777" w:rsidR="00CC7829" w:rsidRDefault="00CC7829" w:rsidP="00CC7829"/>
    <w:p w14:paraId="767DB07D" w14:textId="77777777" w:rsidR="00CC7829" w:rsidRDefault="00CC7829" w:rsidP="00CC7829"/>
    <w:p w14:paraId="4EE89D86" w14:textId="77777777" w:rsidR="00CC7829" w:rsidRDefault="00CC7829" w:rsidP="00CC7829">
      <w:pPr>
        <w:tabs>
          <w:tab w:val="left" w:pos="1815"/>
        </w:tabs>
        <w:jc w:val="center"/>
        <w:rPr>
          <w:b/>
        </w:rPr>
      </w:pPr>
    </w:p>
    <w:p w14:paraId="18C01A49" w14:textId="77777777" w:rsidR="00CC7829" w:rsidRDefault="00CC7829" w:rsidP="00CC7829">
      <w:pPr>
        <w:tabs>
          <w:tab w:val="left" w:pos="1815"/>
        </w:tabs>
        <w:jc w:val="center"/>
        <w:rPr>
          <w:b/>
        </w:rPr>
      </w:pPr>
    </w:p>
    <w:p w14:paraId="20997FED" w14:textId="77777777" w:rsidR="00CC7829" w:rsidRDefault="00CC7829" w:rsidP="00CC7829">
      <w:pPr>
        <w:tabs>
          <w:tab w:val="left" w:pos="1815"/>
        </w:tabs>
        <w:jc w:val="center"/>
        <w:rPr>
          <w:b/>
        </w:rPr>
      </w:pPr>
    </w:p>
    <w:p w14:paraId="539F2277" w14:textId="77777777" w:rsidR="00CC7829" w:rsidRDefault="00CC7829" w:rsidP="00CC7829">
      <w:pPr>
        <w:tabs>
          <w:tab w:val="left" w:pos="1815"/>
        </w:tabs>
        <w:jc w:val="center"/>
        <w:rPr>
          <w:b/>
        </w:rPr>
      </w:pPr>
    </w:p>
    <w:p w14:paraId="06B63825" w14:textId="77777777" w:rsidR="00CC7829" w:rsidRDefault="00CC7829" w:rsidP="00CC7829">
      <w:pPr>
        <w:tabs>
          <w:tab w:val="left" w:pos="1815"/>
        </w:tabs>
        <w:jc w:val="center"/>
        <w:rPr>
          <w:b/>
        </w:rPr>
      </w:pPr>
    </w:p>
    <w:p w14:paraId="3954D3B8" w14:textId="77777777" w:rsidR="00CC7829" w:rsidRDefault="00CC7829" w:rsidP="00CC7829">
      <w:pPr>
        <w:tabs>
          <w:tab w:val="left" w:pos="1815"/>
        </w:tabs>
        <w:jc w:val="center"/>
        <w:rPr>
          <w:b/>
        </w:rPr>
      </w:pPr>
    </w:p>
    <w:p w14:paraId="06761253" w14:textId="77777777" w:rsidR="00CC7829" w:rsidRDefault="00CC7829" w:rsidP="00CC7829">
      <w:pPr>
        <w:tabs>
          <w:tab w:val="left" w:pos="1815"/>
        </w:tabs>
        <w:jc w:val="center"/>
        <w:rPr>
          <w:b/>
        </w:rPr>
      </w:pPr>
    </w:p>
    <w:p w14:paraId="7FD343A8" w14:textId="77777777" w:rsidR="00346E6C" w:rsidRDefault="00346E6C">
      <w:pPr>
        <w:rPr>
          <w:b/>
          <w:sz w:val="28"/>
          <w:szCs w:val="28"/>
        </w:rPr>
      </w:pPr>
      <w:r>
        <w:rPr>
          <w:b/>
          <w:sz w:val="28"/>
          <w:szCs w:val="28"/>
        </w:rPr>
        <w:br w:type="page"/>
      </w:r>
    </w:p>
    <w:p w14:paraId="4CF01018" w14:textId="77777777" w:rsidR="00CC7829" w:rsidRPr="003044E0" w:rsidRDefault="00CC7829" w:rsidP="00CC7829">
      <w:pPr>
        <w:tabs>
          <w:tab w:val="left" w:pos="1815"/>
        </w:tabs>
        <w:jc w:val="center"/>
        <w:rPr>
          <w:b/>
          <w:sz w:val="28"/>
          <w:szCs w:val="28"/>
        </w:rPr>
      </w:pPr>
      <w:r w:rsidRPr="003044E0">
        <w:rPr>
          <w:b/>
          <w:sz w:val="28"/>
          <w:szCs w:val="28"/>
        </w:rPr>
        <w:lastRenderedPageBreak/>
        <w:t>AGRADECIMIENTOS</w:t>
      </w:r>
    </w:p>
    <w:p w14:paraId="30A65092" w14:textId="77777777" w:rsidR="00CC7829" w:rsidRDefault="00CC7829" w:rsidP="00CC7829">
      <w:pPr>
        <w:tabs>
          <w:tab w:val="left" w:pos="1815"/>
        </w:tabs>
      </w:pPr>
    </w:p>
    <w:p w14:paraId="776DC16F" w14:textId="77777777" w:rsidR="00CC7829" w:rsidRDefault="00CC7829" w:rsidP="00CC7829">
      <w:pPr>
        <w:tabs>
          <w:tab w:val="left" w:pos="1815"/>
        </w:tabs>
      </w:pPr>
    </w:p>
    <w:p w14:paraId="48A2BBB4" w14:textId="77777777" w:rsidR="00CC7829" w:rsidRPr="00052D4D" w:rsidRDefault="00CC7829" w:rsidP="00CC7829">
      <w:pPr>
        <w:spacing w:before="0" w:after="0" w:line="240" w:lineRule="auto"/>
      </w:pPr>
      <w:r w:rsidRPr="00052D4D">
        <w:t>Al profesor (nombre del orientador), por su orientación y dedicación para que este trabajo cumpla con los objetivos trazados.</w:t>
      </w:r>
    </w:p>
    <w:p w14:paraId="2607D650" w14:textId="77777777" w:rsidR="00CC7829" w:rsidRPr="00052D4D" w:rsidRDefault="00CC7829" w:rsidP="00CC7829">
      <w:pPr>
        <w:spacing w:before="0" w:after="0" w:line="240" w:lineRule="auto"/>
      </w:pPr>
    </w:p>
    <w:p w14:paraId="15B58073" w14:textId="5854A3BB" w:rsidR="00CC7829" w:rsidRDefault="00CC7829" w:rsidP="00CC7829">
      <w:pPr>
        <w:spacing w:before="0" w:after="0" w:line="240" w:lineRule="auto"/>
      </w:pPr>
      <w:r w:rsidRPr="00052D4D">
        <w:t xml:space="preserve">Al profesor (nombre del </w:t>
      </w:r>
      <w:proofErr w:type="spellStart"/>
      <w:r w:rsidRPr="00052D4D">
        <w:t>co-asesor</w:t>
      </w:r>
      <w:proofErr w:type="spellEnd"/>
      <w:r w:rsidRPr="00052D4D">
        <w:t>) por su orientación, consejos y revisiones del</w:t>
      </w:r>
      <w:r>
        <w:t xml:space="preserve"> presente trabajo.</w:t>
      </w:r>
    </w:p>
    <w:p w14:paraId="6F0D76E5" w14:textId="77777777" w:rsidR="00CC7829" w:rsidRDefault="00CC7829" w:rsidP="00CC7829">
      <w:pPr>
        <w:spacing w:before="0" w:after="0" w:line="240" w:lineRule="auto"/>
      </w:pPr>
    </w:p>
    <w:p w14:paraId="72971517" w14:textId="77777777" w:rsidR="00CC7829" w:rsidRDefault="00CC7829" w:rsidP="00CC7829">
      <w:pPr>
        <w:spacing w:before="0" w:after="0" w:line="240" w:lineRule="auto"/>
      </w:pPr>
      <w:r w:rsidRPr="00052D4D">
        <w:t>A mis colegas y amigos del programa de titulación X y Z por sus observaciones y</w:t>
      </w:r>
      <w:r>
        <w:t xml:space="preserve"> porque en todo momento me incentivaron para que culmine este trabajo.</w:t>
      </w:r>
    </w:p>
    <w:p w14:paraId="291114C2" w14:textId="77777777" w:rsidR="00CC7829" w:rsidRDefault="00CC7829" w:rsidP="00CC7829">
      <w:pPr>
        <w:spacing w:before="0" w:after="0" w:line="240" w:lineRule="auto"/>
      </w:pPr>
    </w:p>
    <w:p w14:paraId="0F5624A1" w14:textId="77777777" w:rsidR="00CC7829" w:rsidRDefault="00CC7829" w:rsidP="00CC7829">
      <w:pPr>
        <w:spacing w:before="0" w:after="0" w:line="240" w:lineRule="auto"/>
      </w:pPr>
      <w:r>
        <w:t xml:space="preserve">A los profesores de </w:t>
      </w:r>
      <w:smartTag w:uri="urn:schemas-microsoft-com:office:smarttags" w:element="PersonName">
        <w:smartTagPr>
          <w:attr w:name="ProductID" w:val="la UNMSM"/>
        </w:smartTagPr>
        <w:r>
          <w:t>la UNMSM</w:t>
        </w:r>
      </w:smartTag>
      <w:r>
        <w:t>, principalmente al profesor XXX por sus observaciones teóricas que me sirvieron de mucho.</w:t>
      </w:r>
    </w:p>
    <w:p w14:paraId="76C7F945" w14:textId="77777777" w:rsidR="00CC7829" w:rsidRDefault="00CC7829" w:rsidP="00CC7829">
      <w:pPr>
        <w:spacing w:before="0" w:after="0" w:line="240" w:lineRule="auto"/>
      </w:pPr>
    </w:p>
    <w:p w14:paraId="70B2C287" w14:textId="77777777" w:rsidR="00CC7829" w:rsidRDefault="00CC7829" w:rsidP="00CC7829">
      <w:pPr>
        <w:spacing w:before="0" w:after="0" w:line="240" w:lineRule="auto"/>
      </w:pPr>
      <w:r>
        <w:t>A todas aquellas personas que indirectamente me ayudaron para culminar este trabajo y que muchas veces constituyen un invalorable apoyo.</w:t>
      </w:r>
    </w:p>
    <w:p w14:paraId="14DD95A1" w14:textId="77777777" w:rsidR="00CC7829" w:rsidRDefault="00CC7829" w:rsidP="00CC7829">
      <w:pPr>
        <w:spacing w:before="0" w:after="0" w:line="240" w:lineRule="auto"/>
      </w:pPr>
    </w:p>
    <w:p w14:paraId="13C1FA36" w14:textId="77777777" w:rsidR="00CC7829" w:rsidRDefault="00CC7829" w:rsidP="00CC7829">
      <w:pPr>
        <w:spacing w:before="0" w:after="0" w:line="240" w:lineRule="auto"/>
      </w:pPr>
      <w:r>
        <w:t>Y por encima de todo doy gracias a Dios.</w:t>
      </w:r>
    </w:p>
    <w:p w14:paraId="13A8B05A" w14:textId="77777777" w:rsidR="00CC7829" w:rsidRDefault="00CC7829" w:rsidP="00CC7829">
      <w:pPr>
        <w:tabs>
          <w:tab w:val="left" w:pos="1815"/>
        </w:tabs>
      </w:pPr>
      <w:r>
        <w:br w:type="page"/>
      </w:r>
    </w:p>
    <w:p w14:paraId="5D97912E" w14:textId="01DE2169" w:rsidR="00CC7829" w:rsidRDefault="00756D5F" w:rsidP="00756D5F">
      <w:pPr>
        <w:jc w:val="center"/>
      </w:pPr>
      <w:r w:rsidRPr="00756D5F">
        <w:rPr>
          <w:b/>
        </w:rPr>
        <w:lastRenderedPageBreak/>
        <w:t>Plataforma capaz de clasificar reseñas de pacientes de hospitales en las categorías de “Satisfecho” e “Insatisfecho” y elaborar a partir de los resultados un reporte informativo aplicando Lexicón e inteligencia de negocios</w:t>
      </w:r>
    </w:p>
    <w:p w14:paraId="1AA96D20" w14:textId="77777777" w:rsidR="00CC7829" w:rsidRDefault="00CC7829" w:rsidP="00CC7829"/>
    <w:p w14:paraId="70CC2F2D" w14:textId="77777777" w:rsidR="00CC7829" w:rsidRPr="003044E0" w:rsidRDefault="00CC7829" w:rsidP="00CC7829">
      <w:pPr>
        <w:jc w:val="center"/>
        <w:rPr>
          <w:b/>
          <w:bCs/>
          <w:sz w:val="32"/>
          <w:szCs w:val="32"/>
        </w:rPr>
      </w:pPr>
      <w:r w:rsidRPr="003044E0">
        <w:rPr>
          <w:b/>
          <w:bCs/>
          <w:sz w:val="32"/>
          <w:szCs w:val="32"/>
        </w:rPr>
        <w:t>RESUMEN</w:t>
      </w:r>
    </w:p>
    <w:p w14:paraId="643AC748" w14:textId="77777777" w:rsidR="00CC7829" w:rsidRPr="00E01C64" w:rsidRDefault="00CC7829" w:rsidP="00CC7829">
      <w:pPr>
        <w:jc w:val="center"/>
        <w:rPr>
          <w:b/>
          <w:bCs/>
          <w:sz w:val="32"/>
          <w:szCs w:val="32"/>
        </w:rPr>
      </w:pPr>
    </w:p>
    <w:p w14:paraId="3DFC11C3" w14:textId="77777777" w:rsidR="00CC7829" w:rsidRDefault="00CC7829" w:rsidP="00CC7829">
      <w:pPr>
        <w:pStyle w:val="EstiloJustificadoEspaamentoentrelinhas15linha"/>
      </w:pPr>
      <w:r>
        <w:t xml:space="preserve">Se deberá explicar la problemática del tema de tesis, la misma que deberá ser justificada </w:t>
      </w:r>
      <w:r w:rsidRPr="00052D4D">
        <w:t>desde el punto de vista teórico y práctico (ver sección de justificación). Seguidamente, se deberá exponer el aporte teórico - práctico, indicando los beneficios de la propuesta. Deberá mencionar brevemente los grandes temas del trabajo y finalizar con la principal</w:t>
      </w:r>
      <w:r>
        <w:t xml:space="preserve"> conclusión del trabajo.</w:t>
      </w:r>
    </w:p>
    <w:p w14:paraId="0A42424E" w14:textId="77777777" w:rsidR="00CC7829" w:rsidRPr="00052D4D" w:rsidRDefault="00CC7829" w:rsidP="00CC7829">
      <w:pPr>
        <w:pStyle w:val="EstiloJustificadoEspaamentoentrelinhas15linha"/>
      </w:pPr>
      <w:r w:rsidRPr="00052D4D">
        <w:t>Palabras Claves: colocar, entre comas, de tres a cinco palabras.</w:t>
      </w:r>
    </w:p>
    <w:p w14:paraId="2AF6635C" w14:textId="77777777" w:rsidR="00CC7829" w:rsidRDefault="00CC7829" w:rsidP="00CC7829">
      <w:pPr>
        <w:pStyle w:val="Ttulo"/>
      </w:pPr>
      <w:r w:rsidRPr="003044E0">
        <w:br w:type="page"/>
      </w:r>
      <w:bookmarkStart w:id="0" w:name="_Toc177462487"/>
    </w:p>
    <w:bookmarkEnd w:id="0"/>
    <w:p w14:paraId="2CC6BFAB" w14:textId="15017697" w:rsidR="00CC7829" w:rsidRPr="00E2777E" w:rsidRDefault="00C61B06" w:rsidP="00C61B06">
      <w:pPr>
        <w:jc w:val="center"/>
        <w:rPr>
          <w:lang w:val="en-GB"/>
        </w:rPr>
      </w:pPr>
      <w:r w:rsidRPr="00C61B06">
        <w:rPr>
          <w:b/>
          <w:sz w:val="32"/>
          <w:szCs w:val="32"/>
          <w:lang w:val="en-GB"/>
        </w:rPr>
        <w:lastRenderedPageBreak/>
        <w:t>Platform capable of classifying hospital patient reviews into the categories of “Satisfied” and “Dissatisfied” and preparing an informative report based on the results by applying Lexicon and business intelligence</w:t>
      </w:r>
    </w:p>
    <w:p w14:paraId="5FB3D6D0" w14:textId="77777777" w:rsidR="00CC7829" w:rsidRPr="00E2777E" w:rsidRDefault="00CC7829" w:rsidP="00CC7829">
      <w:pPr>
        <w:rPr>
          <w:lang w:val="en-GB"/>
        </w:rPr>
      </w:pPr>
    </w:p>
    <w:p w14:paraId="1144E5A6" w14:textId="77777777" w:rsidR="00CC7829" w:rsidRPr="00CC7829" w:rsidRDefault="00CC7829" w:rsidP="00CC7829">
      <w:pPr>
        <w:jc w:val="center"/>
        <w:rPr>
          <w:b/>
          <w:bCs/>
          <w:sz w:val="32"/>
          <w:szCs w:val="32"/>
          <w:lang w:val="es-MX"/>
        </w:rPr>
      </w:pPr>
      <w:r w:rsidRPr="00CC7829">
        <w:rPr>
          <w:b/>
          <w:bCs/>
          <w:sz w:val="32"/>
          <w:szCs w:val="32"/>
          <w:lang w:val="es-MX"/>
        </w:rPr>
        <w:t>ABSTRACT</w:t>
      </w:r>
    </w:p>
    <w:p w14:paraId="1B2ABCFE" w14:textId="77777777" w:rsidR="00CC7829" w:rsidRPr="00CC7829" w:rsidRDefault="00CC7829" w:rsidP="00CC7829">
      <w:pPr>
        <w:jc w:val="center"/>
        <w:rPr>
          <w:b/>
          <w:bCs/>
          <w:lang w:val="es-MX"/>
        </w:rPr>
      </w:pPr>
    </w:p>
    <w:p w14:paraId="51A10BC7" w14:textId="77777777" w:rsidR="00CC7829" w:rsidRPr="00052D4D" w:rsidRDefault="00CC7829" w:rsidP="00CC7829">
      <w:pPr>
        <w:pStyle w:val="EstiloJustificadoEspaamentoentrelinhas15linha"/>
      </w:pPr>
      <w:r w:rsidRPr="00052D4D">
        <w:t xml:space="preserve">Describa aquí su resumen en inglés. </w:t>
      </w:r>
    </w:p>
    <w:p w14:paraId="2A4DB147" w14:textId="77777777" w:rsidR="00CC7829" w:rsidRPr="00EC1549" w:rsidRDefault="00CC7829" w:rsidP="00CC7829">
      <w:pPr>
        <w:pStyle w:val="EstiloJustificadoEspaamentoentrelinhas15linha"/>
        <w:rPr>
          <w:b/>
          <w:lang w:val="en-GB"/>
        </w:rPr>
      </w:pPr>
      <w:r>
        <w:rPr>
          <w:lang w:val="en-GB"/>
        </w:rPr>
        <w:t>Key words: word1, word2, word3</w:t>
      </w:r>
    </w:p>
    <w:p w14:paraId="0196BE6C" w14:textId="77777777" w:rsidR="00CC7829" w:rsidRDefault="00CC7829" w:rsidP="00CC7829">
      <w:pPr>
        <w:tabs>
          <w:tab w:val="left" w:pos="1815"/>
        </w:tabs>
        <w:rPr>
          <w:lang w:val="en-GB"/>
        </w:rPr>
      </w:pPr>
    </w:p>
    <w:p w14:paraId="56EC67AE" w14:textId="77777777" w:rsidR="00D26FB9" w:rsidRDefault="00D26FB9" w:rsidP="00CC7829">
      <w:pPr>
        <w:tabs>
          <w:tab w:val="left" w:pos="1815"/>
        </w:tabs>
        <w:rPr>
          <w:lang w:val="en-GB"/>
        </w:rPr>
      </w:pPr>
    </w:p>
    <w:p w14:paraId="6105B103" w14:textId="77777777" w:rsidR="00D26FB9" w:rsidRDefault="00D26FB9" w:rsidP="00CC7829">
      <w:pPr>
        <w:tabs>
          <w:tab w:val="left" w:pos="1815"/>
        </w:tabs>
        <w:rPr>
          <w:lang w:val="en-GB"/>
        </w:rPr>
      </w:pPr>
    </w:p>
    <w:p w14:paraId="5B85ADB2" w14:textId="77777777" w:rsidR="00D26FB9" w:rsidRDefault="00D26FB9" w:rsidP="00CC7829">
      <w:pPr>
        <w:tabs>
          <w:tab w:val="left" w:pos="1815"/>
        </w:tabs>
        <w:rPr>
          <w:lang w:val="en-GB"/>
        </w:rPr>
      </w:pPr>
    </w:p>
    <w:p w14:paraId="793E04CE" w14:textId="77777777" w:rsidR="00D26FB9" w:rsidRDefault="00D26FB9" w:rsidP="00CC7829">
      <w:pPr>
        <w:tabs>
          <w:tab w:val="left" w:pos="1815"/>
        </w:tabs>
        <w:rPr>
          <w:lang w:val="en-GB"/>
        </w:rPr>
      </w:pPr>
    </w:p>
    <w:p w14:paraId="70C0DAC7" w14:textId="77777777" w:rsidR="00D26FB9" w:rsidRDefault="00D26FB9" w:rsidP="00CC7829">
      <w:pPr>
        <w:tabs>
          <w:tab w:val="left" w:pos="1815"/>
        </w:tabs>
        <w:rPr>
          <w:lang w:val="en-GB"/>
        </w:rPr>
      </w:pPr>
    </w:p>
    <w:p w14:paraId="61BEBEC0" w14:textId="77777777" w:rsidR="00D26FB9" w:rsidRDefault="00D26FB9" w:rsidP="00CC7829">
      <w:pPr>
        <w:tabs>
          <w:tab w:val="left" w:pos="1815"/>
        </w:tabs>
        <w:rPr>
          <w:lang w:val="en-GB"/>
        </w:rPr>
      </w:pPr>
    </w:p>
    <w:p w14:paraId="7A3E7F84" w14:textId="77777777" w:rsidR="00D26FB9" w:rsidRDefault="00D26FB9" w:rsidP="00CC7829">
      <w:pPr>
        <w:tabs>
          <w:tab w:val="left" w:pos="1815"/>
        </w:tabs>
        <w:rPr>
          <w:lang w:val="en-GB"/>
        </w:rPr>
      </w:pPr>
    </w:p>
    <w:p w14:paraId="318C05C8" w14:textId="77777777" w:rsidR="00D26FB9" w:rsidRDefault="00D26FB9" w:rsidP="00CC7829">
      <w:pPr>
        <w:tabs>
          <w:tab w:val="left" w:pos="1815"/>
        </w:tabs>
        <w:rPr>
          <w:lang w:val="en-GB"/>
        </w:rPr>
      </w:pPr>
    </w:p>
    <w:p w14:paraId="55AEF9FD" w14:textId="77777777" w:rsidR="00D26FB9" w:rsidRDefault="00D26FB9" w:rsidP="00CC7829">
      <w:pPr>
        <w:tabs>
          <w:tab w:val="left" w:pos="1815"/>
        </w:tabs>
        <w:rPr>
          <w:lang w:val="en-GB"/>
        </w:rPr>
      </w:pPr>
    </w:p>
    <w:p w14:paraId="444C66AF" w14:textId="77777777" w:rsidR="00D26FB9" w:rsidRDefault="00D26FB9" w:rsidP="00CC7829">
      <w:pPr>
        <w:tabs>
          <w:tab w:val="left" w:pos="1815"/>
        </w:tabs>
        <w:rPr>
          <w:lang w:val="en-GB"/>
        </w:rPr>
      </w:pPr>
    </w:p>
    <w:p w14:paraId="67480738" w14:textId="77777777" w:rsidR="00D26FB9" w:rsidRDefault="00D26FB9" w:rsidP="00CC7829">
      <w:pPr>
        <w:tabs>
          <w:tab w:val="left" w:pos="1815"/>
        </w:tabs>
        <w:rPr>
          <w:lang w:val="en-GB"/>
        </w:rPr>
      </w:pPr>
    </w:p>
    <w:p w14:paraId="1AD6D249" w14:textId="77777777" w:rsidR="00D26FB9" w:rsidRDefault="00D26FB9" w:rsidP="00CC7829">
      <w:pPr>
        <w:tabs>
          <w:tab w:val="left" w:pos="1815"/>
        </w:tabs>
        <w:rPr>
          <w:lang w:val="en-GB"/>
        </w:rPr>
      </w:pPr>
    </w:p>
    <w:p w14:paraId="51EEDBEF" w14:textId="77777777" w:rsidR="00D26FB9" w:rsidRDefault="00D26FB9" w:rsidP="00CC7829">
      <w:pPr>
        <w:tabs>
          <w:tab w:val="left" w:pos="1815"/>
        </w:tabs>
        <w:rPr>
          <w:lang w:val="en-GB"/>
        </w:rPr>
      </w:pPr>
    </w:p>
    <w:p w14:paraId="45F5A42E" w14:textId="77777777" w:rsidR="00D26FB9" w:rsidRDefault="00D26FB9" w:rsidP="00CC7829">
      <w:pPr>
        <w:tabs>
          <w:tab w:val="left" w:pos="1815"/>
        </w:tabs>
        <w:rPr>
          <w:lang w:val="en-GB"/>
        </w:rPr>
      </w:pPr>
    </w:p>
    <w:sdt>
      <w:sdtPr>
        <w:rPr>
          <w:rFonts w:ascii="Times New Roman" w:eastAsia="Times New Roman" w:hAnsi="Times New Roman" w:cs="Times New Roman"/>
          <w:color w:val="auto"/>
          <w:sz w:val="24"/>
          <w:szCs w:val="24"/>
          <w:lang w:val="es-ES" w:eastAsia="es-PE"/>
        </w:rPr>
        <w:id w:val="1175151753"/>
        <w:docPartObj>
          <w:docPartGallery w:val="Table of Contents"/>
          <w:docPartUnique/>
        </w:docPartObj>
      </w:sdtPr>
      <w:sdtEndPr>
        <w:rPr>
          <w:b/>
          <w:bCs/>
        </w:rPr>
      </w:sdtEndPr>
      <w:sdtContent>
        <w:p w14:paraId="74F73286" w14:textId="37E6B1D9" w:rsidR="00D26FB9" w:rsidRPr="003C21DB" w:rsidRDefault="00D26FB9" w:rsidP="00A179D4">
          <w:pPr>
            <w:pStyle w:val="TtuloTDC"/>
            <w:jc w:val="center"/>
            <w:rPr>
              <w:rFonts w:ascii="Times New Roman" w:hAnsi="Times New Roman" w:cs="Times New Roman"/>
              <w:b/>
              <w:color w:val="auto"/>
              <w:sz w:val="40"/>
              <w:szCs w:val="40"/>
              <w:lang w:val="en-GB"/>
            </w:rPr>
          </w:pPr>
          <w:r w:rsidRPr="003C21DB">
            <w:rPr>
              <w:rFonts w:ascii="Times New Roman" w:hAnsi="Times New Roman" w:cs="Times New Roman"/>
              <w:b/>
              <w:bCs/>
              <w:color w:val="auto"/>
              <w:sz w:val="40"/>
              <w:szCs w:val="40"/>
              <w:lang w:val="en-GB"/>
            </w:rPr>
            <w:t>Índice</w:t>
          </w:r>
        </w:p>
        <w:p w14:paraId="5844CDBA" w14:textId="04F01A90" w:rsidR="00D26FB9" w:rsidRDefault="00D26FB9">
          <w:pPr>
            <w:pStyle w:val="TDC1"/>
            <w:rPr>
              <w:rFonts w:asciiTheme="minorHAnsi" w:eastAsiaTheme="minorEastAsia" w:hAnsiTheme="minorHAnsi" w:cstheme="minorBidi"/>
              <w:noProof/>
              <w:kern w:val="2"/>
              <w:lang w:val="es-MX" w:eastAsia="es-MX"/>
              <w14:ligatures w14:val="standardContextual"/>
            </w:rPr>
          </w:pPr>
          <w:r>
            <w:fldChar w:fldCharType="begin"/>
          </w:r>
          <w:r>
            <w:instrText xml:space="preserve"> TOC \o "1-3" \h \z \u </w:instrText>
          </w:r>
          <w:r>
            <w:fldChar w:fldCharType="separate"/>
          </w:r>
          <w:hyperlink w:anchor="_Toc184154625" w:history="1">
            <w:r w:rsidRPr="00023DAA">
              <w:rPr>
                <w:rStyle w:val="Hipervnculo"/>
                <w:noProof/>
                <w:lang w:val="es-MX"/>
              </w:rPr>
              <w:t>1.1  Antecedentes del problema</w:t>
            </w:r>
            <w:r>
              <w:rPr>
                <w:noProof/>
                <w:webHidden/>
              </w:rPr>
              <w:tab/>
            </w:r>
            <w:r>
              <w:rPr>
                <w:noProof/>
                <w:webHidden/>
              </w:rPr>
              <w:fldChar w:fldCharType="begin"/>
            </w:r>
            <w:r>
              <w:rPr>
                <w:noProof/>
                <w:webHidden/>
              </w:rPr>
              <w:instrText xml:space="preserve"> PAGEREF _Toc184154625 \h </w:instrText>
            </w:r>
            <w:r>
              <w:rPr>
                <w:noProof/>
                <w:webHidden/>
              </w:rPr>
            </w:r>
            <w:r>
              <w:rPr>
                <w:noProof/>
                <w:webHidden/>
              </w:rPr>
              <w:fldChar w:fldCharType="separate"/>
            </w:r>
            <w:r w:rsidR="002720A9">
              <w:rPr>
                <w:noProof/>
                <w:webHidden/>
              </w:rPr>
              <w:t>12</w:t>
            </w:r>
            <w:r>
              <w:rPr>
                <w:noProof/>
                <w:webHidden/>
              </w:rPr>
              <w:fldChar w:fldCharType="end"/>
            </w:r>
          </w:hyperlink>
        </w:p>
        <w:p w14:paraId="629537CD" w14:textId="15A03A6A" w:rsidR="00D26FB9" w:rsidRDefault="00D26FB9">
          <w:pPr>
            <w:pStyle w:val="TDC1"/>
            <w:rPr>
              <w:rFonts w:asciiTheme="minorHAnsi" w:eastAsiaTheme="minorEastAsia" w:hAnsiTheme="minorHAnsi" w:cstheme="minorBidi"/>
              <w:noProof/>
              <w:kern w:val="2"/>
              <w:lang w:val="es-MX" w:eastAsia="es-MX"/>
              <w14:ligatures w14:val="standardContextual"/>
            </w:rPr>
          </w:pPr>
          <w:hyperlink w:anchor="_Toc184154626" w:history="1">
            <w:r w:rsidRPr="00023DAA">
              <w:rPr>
                <w:rStyle w:val="Hipervnculo"/>
                <w:noProof/>
                <w:lang w:val="es-MX"/>
              </w:rPr>
              <w:t>1.2 Formulación del problema</w:t>
            </w:r>
            <w:r>
              <w:rPr>
                <w:noProof/>
                <w:webHidden/>
              </w:rPr>
              <w:tab/>
            </w:r>
            <w:r>
              <w:rPr>
                <w:noProof/>
                <w:webHidden/>
              </w:rPr>
              <w:fldChar w:fldCharType="begin"/>
            </w:r>
            <w:r>
              <w:rPr>
                <w:noProof/>
                <w:webHidden/>
              </w:rPr>
              <w:instrText xml:space="preserve"> PAGEREF _Toc184154626 \h </w:instrText>
            </w:r>
            <w:r>
              <w:rPr>
                <w:noProof/>
                <w:webHidden/>
              </w:rPr>
            </w:r>
            <w:r>
              <w:rPr>
                <w:noProof/>
                <w:webHidden/>
              </w:rPr>
              <w:fldChar w:fldCharType="separate"/>
            </w:r>
            <w:r w:rsidR="002720A9">
              <w:rPr>
                <w:noProof/>
                <w:webHidden/>
              </w:rPr>
              <w:t>16</w:t>
            </w:r>
            <w:r>
              <w:rPr>
                <w:noProof/>
                <w:webHidden/>
              </w:rPr>
              <w:fldChar w:fldCharType="end"/>
            </w:r>
          </w:hyperlink>
        </w:p>
        <w:p w14:paraId="118AAE82" w14:textId="3DD0E60A" w:rsidR="00D26FB9" w:rsidRDefault="00D26FB9">
          <w:pPr>
            <w:pStyle w:val="TDC1"/>
            <w:rPr>
              <w:rFonts w:asciiTheme="minorHAnsi" w:eastAsiaTheme="minorEastAsia" w:hAnsiTheme="minorHAnsi" w:cstheme="minorBidi"/>
              <w:noProof/>
              <w:kern w:val="2"/>
              <w:lang w:val="es-MX" w:eastAsia="es-MX"/>
              <w14:ligatures w14:val="standardContextual"/>
            </w:rPr>
          </w:pPr>
          <w:hyperlink w:anchor="_Toc184154627" w:history="1">
            <w:r w:rsidRPr="00023DAA">
              <w:rPr>
                <w:rStyle w:val="Hipervnculo"/>
                <w:noProof/>
                <w:lang w:val="es-MX"/>
              </w:rPr>
              <w:t>1.3 Justificación</w:t>
            </w:r>
            <w:r>
              <w:rPr>
                <w:noProof/>
                <w:webHidden/>
              </w:rPr>
              <w:tab/>
            </w:r>
            <w:r>
              <w:rPr>
                <w:noProof/>
                <w:webHidden/>
              </w:rPr>
              <w:fldChar w:fldCharType="begin"/>
            </w:r>
            <w:r>
              <w:rPr>
                <w:noProof/>
                <w:webHidden/>
              </w:rPr>
              <w:instrText xml:space="preserve"> PAGEREF _Toc184154627 \h </w:instrText>
            </w:r>
            <w:r>
              <w:rPr>
                <w:noProof/>
                <w:webHidden/>
              </w:rPr>
            </w:r>
            <w:r>
              <w:rPr>
                <w:noProof/>
                <w:webHidden/>
              </w:rPr>
              <w:fldChar w:fldCharType="separate"/>
            </w:r>
            <w:r w:rsidR="002720A9">
              <w:rPr>
                <w:noProof/>
                <w:webHidden/>
              </w:rPr>
              <w:t>16</w:t>
            </w:r>
            <w:r>
              <w:rPr>
                <w:noProof/>
                <w:webHidden/>
              </w:rPr>
              <w:fldChar w:fldCharType="end"/>
            </w:r>
          </w:hyperlink>
        </w:p>
        <w:p w14:paraId="10556E72" w14:textId="6C584A65" w:rsidR="00D26FB9" w:rsidRDefault="00D26FB9">
          <w:pPr>
            <w:pStyle w:val="TDC1"/>
            <w:rPr>
              <w:rFonts w:asciiTheme="minorHAnsi" w:eastAsiaTheme="minorEastAsia" w:hAnsiTheme="minorHAnsi" w:cstheme="minorBidi"/>
              <w:noProof/>
              <w:kern w:val="2"/>
              <w:lang w:val="es-MX" w:eastAsia="es-MX"/>
              <w14:ligatures w14:val="standardContextual"/>
            </w:rPr>
          </w:pPr>
          <w:hyperlink w:anchor="_Toc184154628" w:history="1">
            <w:r w:rsidRPr="00023DAA">
              <w:rPr>
                <w:rStyle w:val="Hipervnculo"/>
                <w:noProof/>
                <w:lang w:val="es-MX"/>
              </w:rPr>
              <w:t>1.4 Objetivos</w:t>
            </w:r>
            <w:r>
              <w:rPr>
                <w:noProof/>
                <w:webHidden/>
              </w:rPr>
              <w:tab/>
            </w:r>
            <w:r>
              <w:rPr>
                <w:noProof/>
                <w:webHidden/>
              </w:rPr>
              <w:fldChar w:fldCharType="begin"/>
            </w:r>
            <w:r>
              <w:rPr>
                <w:noProof/>
                <w:webHidden/>
              </w:rPr>
              <w:instrText xml:space="preserve"> PAGEREF _Toc184154628 \h </w:instrText>
            </w:r>
            <w:r>
              <w:rPr>
                <w:noProof/>
                <w:webHidden/>
              </w:rPr>
            </w:r>
            <w:r>
              <w:rPr>
                <w:noProof/>
                <w:webHidden/>
              </w:rPr>
              <w:fldChar w:fldCharType="separate"/>
            </w:r>
            <w:r w:rsidR="002720A9">
              <w:rPr>
                <w:noProof/>
                <w:webHidden/>
              </w:rPr>
              <w:t>18</w:t>
            </w:r>
            <w:r>
              <w:rPr>
                <w:noProof/>
                <w:webHidden/>
              </w:rPr>
              <w:fldChar w:fldCharType="end"/>
            </w:r>
          </w:hyperlink>
        </w:p>
        <w:p w14:paraId="387ACE40" w14:textId="160BC6AA" w:rsidR="00D26FB9" w:rsidRDefault="00D26FB9">
          <w:pPr>
            <w:pStyle w:val="TDC2"/>
            <w:tabs>
              <w:tab w:val="right" w:leader="dot" w:pos="8494"/>
            </w:tabs>
            <w:rPr>
              <w:rFonts w:asciiTheme="minorHAnsi" w:eastAsiaTheme="minorEastAsia" w:hAnsiTheme="minorHAnsi" w:cstheme="minorBidi"/>
              <w:noProof/>
              <w:kern w:val="2"/>
              <w:lang w:val="es-MX" w:eastAsia="es-MX"/>
              <w14:ligatures w14:val="standardContextual"/>
            </w:rPr>
          </w:pPr>
          <w:hyperlink w:anchor="_Toc184154629" w:history="1">
            <w:r w:rsidRPr="00023DAA">
              <w:rPr>
                <w:rStyle w:val="Hipervnculo"/>
                <w:noProof/>
                <w:lang w:val="es-MX"/>
              </w:rPr>
              <w:t>1.4.1 Objetivo general</w:t>
            </w:r>
            <w:r>
              <w:rPr>
                <w:noProof/>
                <w:webHidden/>
              </w:rPr>
              <w:tab/>
            </w:r>
            <w:r>
              <w:rPr>
                <w:noProof/>
                <w:webHidden/>
              </w:rPr>
              <w:fldChar w:fldCharType="begin"/>
            </w:r>
            <w:r>
              <w:rPr>
                <w:noProof/>
                <w:webHidden/>
              </w:rPr>
              <w:instrText xml:space="preserve"> PAGEREF _Toc184154629 \h </w:instrText>
            </w:r>
            <w:r>
              <w:rPr>
                <w:noProof/>
                <w:webHidden/>
              </w:rPr>
            </w:r>
            <w:r>
              <w:rPr>
                <w:noProof/>
                <w:webHidden/>
              </w:rPr>
              <w:fldChar w:fldCharType="separate"/>
            </w:r>
            <w:r w:rsidR="002720A9">
              <w:rPr>
                <w:noProof/>
                <w:webHidden/>
              </w:rPr>
              <w:t>18</w:t>
            </w:r>
            <w:r>
              <w:rPr>
                <w:noProof/>
                <w:webHidden/>
              </w:rPr>
              <w:fldChar w:fldCharType="end"/>
            </w:r>
          </w:hyperlink>
        </w:p>
        <w:p w14:paraId="5A4747FD" w14:textId="5F112751" w:rsidR="00D26FB9" w:rsidRDefault="00D26FB9">
          <w:pPr>
            <w:pStyle w:val="TDC2"/>
            <w:tabs>
              <w:tab w:val="right" w:leader="dot" w:pos="8494"/>
            </w:tabs>
            <w:rPr>
              <w:rFonts w:asciiTheme="minorHAnsi" w:eastAsiaTheme="minorEastAsia" w:hAnsiTheme="minorHAnsi" w:cstheme="minorBidi"/>
              <w:noProof/>
              <w:kern w:val="2"/>
              <w:lang w:val="es-MX" w:eastAsia="es-MX"/>
              <w14:ligatures w14:val="standardContextual"/>
            </w:rPr>
          </w:pPr>
          <w:hyperlink w:anchor="_Toc184154630" w:history="1">
            <w:r w:rsidRPr="00023DAA">
              <w:rPr>
                <w:rStyle w:val="Hipervnculo"/>
                <w:noProof/>
                <w:lang w:val="es-MX"/>
              </w:rPr>
              <w:t>1.4.2 Objetivos específicos</w:t>
            </w:r>
            <w:r>
              <w:rPr>
                <w:noProof/>
                <w:webHidden/>
              </w:rPr>
              <w:tab/>
            </w:r>
            <w:r>
              <w:rPr>
                <w:noProof/>
                <w:webHidden/>
              </w:rPr>
              <w:fldChar w:fldCharType="begin"/>
            </w:r>
            <w:r>
              <w:rPr>
                <w:noProof/>
                <w:webHidden/>
              </w:rPr>
              <w:instrText xml:space="preserve"> PAGEREF _Toc184154630 \h </w:instrText>
            </w:r>
            <w:r>
              <w:rPr>
                <w:noProof/>
                <w:webHidden/>
              </w:rPr>
            </w:r>
            <w:r>
              <w:rPr>
                <w:noProof/>
                <w:webHidden/>
              </w:rPr>
              <w:fldChar w:fldCharType="separate"/>
            </w:r>
            <w:r w:rsidR="002720A9">
              <w:rPr>
                <w:noProof/>
                <w:webHidden/>
              </w:rPr>
              <w:t>19</w:t>
            </w:r>
            <w:r>
              <w:rPr>
                <w:noProof/>
                <w:webHidden/>
              </w:rPr>
              <w:fldChar w:fldCharType="end"/>
            </w:r>
          </w:hyperlink>
        </w:p>
        <w:p w14:paraId="7BA18D79" w14:textId="1459B812" w:rsidR="00D26FB9" w:rsidRDefault="00D26FB9">
          <w:pPr>
            <w:pStyle w:val="TDC1"/>
            <w:rPr>
              <w:rFonts w:asciiTheme="minorHAnsi" w:eastAsiaTheme="minorEastAsia" w:hAnsiTheme="minorHAnsi" w:cstheme="minorBidi"/>
              <w:noProof/>
              <w:kern w:val="2"/>
              <w:lang w:val="es-MX" w:eastAsia="es-MX"/>
              <w14:ligatures w14:val="standardContextual"/>
            </w:rPr>
          </w:pPr>
          <w:hyperlink w:anchor="_Toc184154631" w:history="1">
            <w:r w:rsidRPr="00023DAA">
              <w:rPr>
                <w:rStyle w:val="Hipervnculo"/>
                <w:noProof/>
                <w:lang w:val="es-MX"/>
              </w:rPr>
              <w:t>1.5 Organización de la tesis</w:t>
            </w:r>
            <w:r>
              <w:rPr>
                <w:noProof/>
                <w:webHidden/>
              </w:rPr>
              <w:tab/>
            </w:r>
            <w:r>
              <w:rPr>
                <w:noProof/>
                <w:webHidden/>
              </w:rPr>
              <w:fldChar w:fldCharType="begin"/>
            </w:r>
            <w:r>
              <w:rPr>
                <w:noProof/>
                <w:webHidden/>
              </w:rPr>
              <w:instrText xml:space="preserve"> PAGEREF _Toc184154631 \h </w:instrText>
            </w:r>
            <w:r>
              <w:rPr>
                <w:noProof/>
                <w:webHidden/>
              </w:rPr>
            </w:r>
            <w:r>
              <w:rPr>
                <w:noProof/>
                <w:webHidden/>
              </w:rPr>
              <w:fldChar w:fldCharType="separate"/>
            </w:r>
            <w:r w:rsidR="002720A9">
              <w:rPr>
                <w:noProof/>
                <w:webHidden/>
              </w:rPr>
              <w:t>20</w:t>
            </w:r>
            <w:r>
              <w:rPr>
                <w:noProof/>
                <w:webHidden/>
              </w:rPr>
              <w:fldChar w:fldCharType="end"/>
            </w:r>
          </w:hyperlink>
        </w:p>
        <w:p w14:paraId="7FBD4F9E" w14:textId="393B03CE" w:rsidR="00D26FB9" w:rsidRDefault="00D26FB9">
          <w:pPr>
            <w:pStyle w:val="TDC1"/>
            <w:rPr>
              <w:rFonts w:asciiTheme="minorHAnsi" w:eastAsiaTheme="minorEastAsia" w:hAnsiTheme="minorHAnsi" w:cstheme="minorBidi"/>
              <w:noProof/>
              <w:kern w:val="2"/>
              <w:lang w:val="es-MX" w:eastAsia="es-MX"/>
              <w14:ligatures w14:val="standardContextual"/>
            </w:rPr>
          </w:pPr>
          <w:hyperlink w:anchor="_Toc184154632" w:history="1">
            <w:r w:rsidRPr="00023DAA">
              <w:rPr>
                <w:rStyle w:val="Hipervnculo"/>
                <w:noProof/>
                <w:lang w:val="es-MX"/>
              </w:rPr>
              <w:t>2.1. Satisfacción del usuario</w:t>
            </w:r>
            <w:r>
              <w:rPr>
                <w:noProof/>
                <w:webHidden/>
              </w:rPr>
              <w:tab/>
            </w:r>
            <w:r>
              <w:rPr>
                <w:noProof/>
                <w:webHidden/>
              </w:rPr>
              <w:fldChar w:fldCharType="begin"/>
            </w:r>
            <w:r>
              <w:rPr>
                <w:noProof/>
                <w:webHidden/>
              </w:rPr>
              <w:instrText xml:space="preserve"> PAGEREF _Toc184154632 \h </w:instrText>
            </w:r>
            <w:r>
              <w:rPr>
                <w:noProof/>
                <w:webHidden/>
              </w:rPr>
            </w:r>
            <w:r>
              <w:rPr>
                <w:noProof/>
                <w:webHidden/>
              </w:rPr>
              <w:fldChar w:fldCharType="separate"/>
            </w:r>
            <w:r w:rsidR="002720A9">
              <w:rPr>
                <w:noProof/>
                <w:webHidden/>
              </w:rPr>
              <w:t>21</w:t>
            </w:r>
            <w:r>
              <w:rPr>
                <w:noProof/>
                <w:webHidden/>
              </w:rPr>
              <w:fldChar w:fldCharType="end"/>
            </w:r>
          </w:hyperlink>
        </w:p>
        <w:p w14:paraId="1CA4598F" w14:textId="3474D690" w:rsidR="00D26FB9" w:rsidRDefault="00D26FB9">
          <w:pPr>
            <w:pStyle w:val="TDC1"/>
            <w:rPr>
              <w:rFonts w:asciiTheme="minorHAnsi" w:eastAsiaTheme="minorEastAsia" w:hAnsiTheme="minorHAnsi" w:cstheme="minorBidi"/>
              <w:noProof/>
              <w:kern w:val="2"/>
              <w:lang w:val="es-MX" w:eastAsia="es-MX"/>
              <w14:ligatures w14:val="standardContextual"/>
            </w:rPr>
          </w:pPr>
          <w:hyperlink w:anchor="_Toc184154633" w:history="1">
            <w:r w:rsidRPr="00023DAA">
              <w:rPr>
                <w:rStyle w:val="Hipervnculo"/>
                <w:noProof/>
                <w:lang w:val="es-MX"/>
              </w:rPr>
              <w:t>2.2. Calidad de atención</w:t>
            </w:r>
            <w:r>
              <w:rPr>
                <w:noProof/>
                <w:webHidden/>
              </w:rPr>
              <w:tab/>
            </w:r>
            <w:r>
              <w:rPr>
                <w:noProof/>
                <w:webHidden/>
              </w:rPr>
              <w:fldChar w:fldCharType="begin"/>
            </w:r>
            <w:r>
              <w:rPr>
                <w:noProof/>
                <w:webHidden/>
              </w:rPr>
              <w:instrText xml:space="preserve"> PAGEREF _Toc184154633 \h </w:instrText>
            </w:r>
            <w:r>
              <w:rPr>
                <w:noProof/>
                <w:webHidden/>
              </w:rPr>
            </w:r>
            <w:r>
              <w:rPr>
                <w:noProof/>
                <w:webHidden/>
              </w:rPr>
              <w:fldChar w:fldCharType="separate"/>
            </w:r>
            <w:r w:rsidR="002720A9">
              <w:rPr>
                <w:noProof/>
                <w:webHidden/>
              </w:rPr>
              <w:t>21</w:t>
            </w:r>
            <w:r>
              <w:rPr>
                <w:noProof/>
                <w:webHidden/>
              </w:rPr>
              <w:fldChar w:fldCharType="end"/>
            </w:r>
          </w:hyperlink>
        </w:p>
        <w:p w14:paraId="680C91D9" w14:textId="2FA83A13" w:rsidR="00D26FB9" w:rsidRDefault="00D26FB9">
          <w:pPr>
            <w:pStyle w:val="TDC1"/>
            <w:rPr>
              <w:rFonts w:asciiTheme="minorHAnsi" w:eastAsiaTheme="minorEastAsia" w:hAnsiTheme="minorHAnsi" w:cstheme="minorBidi"/>
              <w:noProof/>
              <w:kern w:val="2"/>
              <w:lang w:val="es-MX" w:eastAsia="es-MX"/>
              <w14:ligatures w14:val="standardContextual"/>
            </w:rPr>
          </w:pPr>
          <w:hyperlink w:anchor="_Toc184154634" w:history="1">
            <w:r w:rsidRPr="00023DAA">
              <w:rPr>
                <w:rStyle w:val="Hipervnculo"/>
                <w:noProof/>
                <w:lang w:val="es-MX"/>
              </w:rPr>
              <w:t>2.3. Gestión hospitalaria</w:t>
            </w:r>
            <w:r>
              <w:rPr>
                <w:noProof/>
                <w:webHidden/>
              </w:rPr>
              <w:tab/>
            </w:r>
            <w:r>
              <w:rPr>
                <w:noProof/>
                <w:webHidden/>
              </w:rPr>
              <w:fldChar w:fldCharType="begin"/>
            </w:r>
            <w:r>
              <w:rPr>
                <w:noProof/>
                <w:webHidden/>
              </w:rPr>
              <w:instrText xml:space="preserve"> PAGEREF _Toc184154634 \h </w:instrText>
            </w:r>
            <w:r>
              <w:rPr>
                <w:noProof/>
                <w:webHidden/>
              </w:rPr>
            </w:r>
            <w:r>
              <w:rPr>
                <w:noProof/>
                <w:webHidden/>
              </w:rPr>
              <w:fldChar w:fldCharType="separate"/>
            </w:r>
            <w:r w:rsidR="002720A9">
              <w:rPr>
                <w:noProof/>
                <w:webHidden/>
              </w:rPr>
              <w:t>22</w:t>
            </w:r>
            <w:r>
              <w:rPr>
                <w:noProof/>
                <w:webHidden/>
              </w:rPr>
              <w:fldChar w:fldCharType="end"/>
            </w:r>
          </w:hyperlink>
        </w:p>
        <w:p w14:paraId="454415F0" w14:textId="23AA1E51" w:rsidR="00D26FB9" w:rsidRDefault="00D26FB9">
          <w:pPr>
            <w:pStyle w:val="TDC1"/>
            <w:rPr>
              <w:rFonts w:asciiTheme="minorHAnsi" w:eastAsiaTheme="minorEastAsia" w:hAnsiTheme="minorHAnsi" w:cstheme="minorBidi"/>
              <w:noProof/>
              <w:kern w:val="2"/>
              <w:lang w:val="es-MX" w:eastAsia="es-MX"/>
              <w14:ligatures w14:val="standardContextual"/>
            </w:rPr>
          </w:pPr>
          <w:hyperlink w:anchor="_Toc184154635" w:history="1">
            <w:r w:rsidRPr="00023DAA">
              <w:rPr>
                <w:rStyle w:val="Hipervnculo"/>
                <w:noProof/>
                <w:lang w:val="es-MX"/>
              </w:rPr>
              <w:t>2.4. Minería de opiniones</w:t>
            </w:r>
            <w:r>
              <w:rPr>
                <w:noProof/>
                <w:webHidden/>
              </w:rPr>
              <w:tab/>
            </w:r>
            <w:r>
              <w:rPr>
                <w:noProof/>
                <w:webHidden/>
              </w:rPr>
              <w:fldChar w:fldCharType="begin"/>
            </w:r>
            <w:r>
              <w:rPr>
                <w:noProof/>
                <w:webHidden/>
              </w:rPr>
              <w:instrText xml:space="preserve"> PAGEREF _Toc184154635 \h </w:instrText>
            </w:r>
            <w:r>
              <w:rPr>
                <w:noProof/>
                <w:webHidden/>
              </w:rPr>
            </w:r>
            <w:r>
              <w:rPr>
                <w:noProof/>
                <w:webHidden/>
              </w:rPr>
              <w:fldChar w:fldCharType="separate"/>
            </w:r>
            <w:r w:rsidR="002720A9">
              <w:rPr>
                <w:noProof/>
                <w:webHidden/>
              </w:rPr>
              <w:t>22</w:t>
            </w:r>
            <w:r>
              <w:rPr>
                <w:noProof/>
                <w:webHidden/>
              </w:rPr>
              <w:fldChar w:fldCharType="end"/>
            </w:r>
          </w:hyperlink>
        </w:p>
        <w:p w14:paraId="600A6570" w14:textId="217F2FC0" w:rsidR="00D26FB9" w:rsidRDefault="00D26FB9">
          <w:pPr>
            <w:pStyle w:val="TDC1"/>
            <w:rPr>
              <w:rFonts w:asciiTheme="minorHAnsi" w:eastAsiaTheme="minorEastAsia" w:hAnsiTheme="minorHAnsi" w:cstheme="minorBidi"/>
              <w:noProof/>
              <w:kern w:val="2"/>
              <w:lang w:val="es-MX" w:eastAsia="es-MX"/>
              <w14:ligatures w14:val="standardContextual"/>
            </w:rPr>
          </w:pPr>
          <w:hyperlink w:anchor="_Toc184154636" w:history="1">
            <w:r w:rsidRPr="00023DAA">
              <w:rPr>
                <w:rStyle w:val="Hipervnculo"/>
                <w:noProof/>
                <w:lang w:val="es-MX"/>
              </w:rPr>
              <w:t>2.5. Business Intelligence</w:t>
            </w:r>
            <w:r>
              <w:rPr>
                <w:noProof/>
                <w:webHidden/>
              </w:rPr>
              <w:tab/>
            </w:r>
            <w:r>
              <w:rPr>
                <w:noProof/>
                <w:webHidden/>
              </w:rPr>
              <w:fldChar w:fldCharType="begin"/>
            </w:r>
            <w:r>
              <w:rPr>
                <w:noProof/>
                <w:webHidden/>
              </w:rPr>
              <w:instrText xml:space="preserve"> PAGEREF _Toc184154636 \h </w:instrText>
            </w:r>
            <w:r>
              <w:rPr>
                <w:noProof/>
                <w:webHidden/>
              </w:rPr>
            </w:r>
            <w:r>
              <w:rPr>
                <w:noProof/>
                <w:webHidden/>
              </w:rPr>
              <w:fldChar w:fldCharType="separate"/>
            </w:r>
            <w:r w:rsidR="002720A9">
              <w:rPr>
                <w:noProof/>
                <w:webHidden/>
              </w:rPr>
              <w:t>23</w:t>
            </w:r>
            <w:r>
              <w:rPr>
                <w:noProof/>
                <w:webHidden/>
              </w:rPr>
              <w:fldChar w:fldCharType="end"/>
            </w:r>
          </w:hyperlink>
        </w:p>
        <w:p w14:paraId="09E25DF2" w14:textId="67F598D9" w:rsidR="00D26FB9" w:rsidRDefault="00D26FB9">
          <w:pPr>
            <w:pStyle w:val="TDC1"/>
            <w:rPr>
              <w:rFonts w:asciiTheme="minorHAnsi" w:eastAsiaTheme="minorEastAsia" w:hAnsiTheme="minorHAnsi" w:cstheme="minorBidi"/>
              <w:noProof/>
              <w:kern w:val="2"/>
              <w:lang w:val="es-MX" w:eastAsia="es-MX"/>
              <w14:ligatures w14:val="standardContextual"/>
            </w:rPr>
          </w:pPr>
          <w:hyperlink w:anchor="_Toc184154637" w:history="1">
            <w:r w:rsidRPr="00023DAA">
              <w:rPr>
                <w:rStyle w:val="Hipervnculo"/>
                <w:noProof/>
                <w:lang w:val="es-MX"/>
              </w:rPr>
              <w:t>2.6 Web Scraping</w:t>
            </w:r>
            <w:r>
              <w:rPr>
                <w:noProof/>
                <w:webHidden/>
              </w:rPr>
              <w:tab/>
            </w:r>
            <w:r>
              <w:rPr>
                <w:noProof/>
                <w:webHidden/>
              </w:rPr>
              <w:fldChar w:fldCharType="begin"/>
            </w:r>
            <w:r>
              <w:rPr>
                <w:noProof/>
                <w:webHidden/>
              </w:rPr>
              <w:instrText xml:space="preserve"> PAGEREF _Toc184154637 \h </w:instrText>
            </w:r>
            <w:r>
              <w:rPr>
                <w:noProof/>
                <w:webHidden/>
              </w:rPr>
            </w:r>
            <w:r>
              <w:rPr>
                <w:noProof/>
                <w:webHidden/>
              </w:rPr>
              <w:fldChar w:fldCharType="separate"/>
            </w:r>
            <w:r w:rsidR="002720A9">
              <w:rPr>
                <w:noProof/>
                <w:webHidden/>
              </w:rPr>
              <w:t>24</w:t>
            </w:r>
            <w:r>
              <w:rPr>
                <w:noProof/>
                <w:webHidden/>
              </w:rPr>
              <w:fldChar w:fldCharType="end"/>
            </w:r>
          </w:hyperlink>
        </w:p>
        <w:p w14:paraId="4C3AC1BD" w14:textId="12961426" w:rsidR="00D26FB9" w:rsidRDefault="00D26FB9">
          <w:pPr>
            <w:pStyle w:val="TDC1"/>
            <w:rPr>
              <w:rFonts w:asciiTheme="minorHAnsi" w:eastAsiaTheme="minorEastAsia" w:hAnsiTheme="minorHAnsi" w:cstheme="minorBidi"/>
              <w:noProof/>
              <w:kern w:val="2"/>
              <w:lang w:val="es-MX" w:eastAsia="es-MX"/>
              <w14:ligatures w14:val="standardContextual"/>
            </w:rPr>
          </w:pPr>
          <w:hyperlink w:anchor="_Toc184154638" w:history="1">
            <w:r w:rsidRPr="00023DAA">
              <w:rPr>
                <w:rStyle w:val="Hipervnculo"/>
                <w:noProof/>
                <w:lang w:val="es-MX"/>
              </w:rPr>
              <w:t>2.7 NRC Word-Emotion Association Lexicon</w:t>
            </w:r>
            <w:r>
              <w:rPr>
                <w:noProof/>
                <w:webHidden/>
              </w:rPr>
              <w:tab/>
            </w:r>
            <w:r>
              <w:rPr>
                <w:noProof/>
                <w:webHidden/>
              </w:rPr>
              <w:fldChar w:fldCharType="begin"/>
            </w:r>
            <w:r>
              <w:rPr>
                <w:noProof/>
                <w:webHidden/>
              </w:rPr>
              <w:instrText xml:space="preserve"> PAGEREF _Toc184154638 \h </w:instrText>
            </w:r>
            <w:r>
              <w:rPr>
                <w:noProof/>
                <w:webHidden/>
              </w:rPr>
            </w:r>
            <w:r>
              <w:rPr>
                <w:noProof/>
                <w:webHidden/>
              </w:rPr>
              <w:fldChar w:fldCharType="separate"/>
            </w:r>
            <w:r w:rsidR="002720A9">
              <w:rPr>
                <w:noProof/>
                <w:webHidden/>
              </w:rPr>
              <w:t>25</w:t>
            </w:r>
            <w:r>
              <w:rPr>
                <w:noProof/>
                <w:webHidden/>
              </w:rPr>
              <w:fldChar w:fldCharType="end"/>
            </w:r>
          </w:hyperlink>
        </w:p>
        <w:p w14:paraId="05274BAD" w14:textId="7AD9F249" w:rsidR="00D26FB9" w:rsidRDefault="00D26FB9">
          <w:pPr>
            <w:pStyle w:val="TDC1"/>
            <w:rPr>
              <w:rFonts w:asciiTheme="minorHAnsi" w:eastAsiaTheme="minorEastAsia" w:hAnsiTheme="minorHAnsi" w:cstheme="minorBidi"/>
              <w:noProof/>
              <w:kern w:val="2"/>
              <w:lang w:val="es-MX" w:eastAsia="es-MX"/>
              <w14:ligatures w14:val="standardContextual"/>
            </w:rPr>
          </w:pPr>
          <w:hyperlink w:anchor="_Toc184154639" w:history="1">
            <w:r w:rsidRPr="00023DAA">
              <w:rPr>
                <w:rStyle w:val="Hipervnculo"/>
                <w:noProof/>
                <w:lang w:val="es-MX"/>
              </w:rPr>
              <w:t>3.1 Metodología de la investigación</w:t>
            </w:r>
            <w:r>
              <w:rPr>
                <w:noProof/>
                <w:webHidden/>
              </w:rPr>
              <w:tab/>
            </w:r>
            <w:r>
              <w:rPr>
                <w:noProof/>
                <w:webHidden/>
              </w:rPr>
              <w:fldChar w:fldCharType="begin"/>
            </w:r>
            <w:r>
              <w:rPr>
                <w:noProof/>
                <w:webHidden/>
              </w:rPr>
              <w:instrText xml:space="preserve"> PAGEREF _Toc184154639 \h </w:instrText>
            </w:r>
            <w:r>
              <w:rPr>
                <w:noProof/>
                <w:webHidden/>
              </w:rPr>
            </w:r>
            <w:r>
              <w:rPr>
                <w:noProof/>
                <w:webHidden/>
              </w:rPr>
              <w:fldChar w:fldCharType="separate"/>
            </w:r>
            <w:r w:rsidR="002720A9">
              <w:rPr>
                <w:noProof/>
                <w:webHidden/>
              </w:rPr>
              <w:t>26</w:t>
            </w:r>
            <w:r>
              <w:rPr>
                <w:noProof/>
                <w:webHidden/>
              </w:rPr>
              <w:fldChar w:fldCharType="end"/>
            </w:r>
          </w:hyperlink>
        </w:p>
        <w:p w14:paraId="4F8EE16C" w14:textId="68557EC8" w:rsidR="00D26FB9" w:rsidRDefault="00D26FB9">
          <w:pPr>
            <w:pStyle w:val="TDC2"/>
            <w:tabs>
              <w:tab w:val="right" w:leader="dot" w:pos="8494"/>
            </w:tabs>
            <w:rPr>
              <w:rFonts w:asciiTheme="minorHAnsi" w:eastAsiaTheme="minorEastAsia" w:hAnsiTheme="minorHAnsi" w:cstheme="minorBidi"/>
              <w:noProof/>
              <w:kern w:val="2"/>
              <w:lang w:val="es-MX" w:eastAsia="es-MX"/>
              <w14:ligatures w14:val="standardContextual"/>
            </w:rPr>
          </w:pPr>
          <w:hyperlink w:anchor="_Toc184154640" w:history="1">
            <w:r w:rsidRPr="00023DAA">
              <w:rPr>
                <w:rStyle w:val="Hipervnculo"/>
                <w:noProof/>
                <w:lang w:val="es-MX"/>
              </w:rPr>
              <w:t>3.1.1 Planificación de la revisión</w:t>
            </w:r>
            <w:r>
              <w:rPr>
                <w:noProof/>
                <w:webHidden/>
              </w:rPr>
              <w:tab/>
            </w:r>
            <w:r>
              <w:rPr>
                <w:noProof/>
                <w:webHidden/>
              </w:rPr>
              <w:fldChar w:fldCharType="begin"/>
            </w:r>
            <w:r>
              <w:rPr>
                <w:noProof/>
                <w:webHidden/>
              </w:rPr>
              <w:instrText xml:space="preserve"> PAGEREF _Toc184154640 \h </w:instrText>
            </w:r>
            <w:r>
              <w:rPr>
                <w:noProof/>
                <w:webHidden/>
              </w:rPr>
            </w:r>
            <w:r>
              <w:rPr>
                <w:noProof/>
                <w:webHidden/>
              </w:rPr>
              <w:fldChar w:fldCharType="separate"/>
            </w:r>
            <w:r w:rsidR="002720A9">
              <w:rPr>
                <w:noProof/>
                <w:webHidden/>
              </w:rPr>
              <w:t>26</w:t>
            </w:r>
            <w:r>
              <w:rPr>
                <w:noProof/>
                <w:webHidden/>
              </w:rPr>
              <w:fldChar w:fldCharType="end"/>
            </w:r>
          </w:hyperlink>
        </w:p>
        <w:p w14:paraId="376AC134" w14:textId="623C1812" w:rsidR="00D26FB9" w:rsidRDefault="00D26FB9">
          <w:pPr>
            <w:pStyle w:val="TDC2"/>
            <w:tabs>
              <w:tab w:val="right" w:leader="dot" w:pos="8494"/>
            </w:tabs>
            <w:rPr>
              <w:rFonts w:asciiTheme="minorHAnsi" w:eastAsiaTheme="minorEastAsia" w:hAnsiTheme="minorHAnsi" w:cstheme="minorBidi"/>
              <w:noProof/>
              <w:kern w:val="2"/>
              <w:lang w:val="es-MX" w:eastAsia="es-MX"/>
              <w14:ligatures w14:val="standardContextual"/>
            </w:rPr>
          </w:pPr>
          <w:hyperlink w:anchor="_Toc184154641" w:history="1">
            <w:r w:rsidRPr="00023DAA">
              <w:rPr>
                <w:rStyle w:val="Hipervnculo"/>
                <w:noProof/>
                <w:lang w:val="es-MX"/>
              </w:rPr>
              <w:t>3.1.2 Desarrollo de la revisión</w:t>
            </w:r>
            <w:r>
              <w:rPr>
                <w:noProof/>
                <w:webHidden/>
              </w:rPr>
              <w:tab/>
            </w:r>
            <w:r>
              <w:rPr>
                <w:noProof/>
                <w:webHidden/>
              </w:rPr>
              <w:fldChar w:fldCharType="begin"/>
            </w:r>
            <w:r>
              <w:rPr>
                <w:noProof/>
                <w:webHidden/>
              </w:rPr>
              <w:instrText xml:space="preserve"> PAGEREF _Toc184154641 \h </w:instrText>
            </w:r>
            <w:r>
              <w:rPr>
                <w:noProof/>
                <w:webHidden/>
              </w:rPr>
            </w:r>
            <w:r>
              <w:rPr>
                <w:noProof/>
                <w:webHidden/>
              </w:rPr>
              <w:fldChar w:fldCharType="separate"/>
            </w:r>
            <w:r w:rsidR="002720A9">
              <w:rPr>
                <w:noProof/>
                <w:webHidden/>
              </w:rPr>
              <w:t>29</w:t>
            </w:r>
            <w:r>
              <w:rPr>
                <w:noProof/>
                <w:webHidden/>
              </w:rPr>
              <w:fldChar w:fldCharType="end"/>
            </w:r>
          </w:hyperlink>
        </w:p>
        <w:p w14:paraId="1582C0FC" w14:textId="28F3C66F" w:rsidR="00D26FB9" w:rsidRDefault="00D26FB9">
          <w:pPr>
            <w:pStyle w:val="TDC2"/>
            <w:tabs>
              <w:tab w:val="right" w:leader="dot" w:pos="8494"/>
            </w:tabs>
            <w:rPr>
              <w:rFonts w:asciiTheme="minorHAnsi" w:eastAsiaTheme="minorEastAsia" w:hAnsiTheme="minorHAnsi" w:cstheme="minorBidi"/>
              <w:noProof/>
              <w:kern w:val="2"/>
              <w:lang w:val="es-MX" w:eastAsia="es-MX"/>
              <w14:ligatures w14:val="standardContextual"/>
            </w:rPr>
          </w:pPr>
          <w:hyperlink w:anchor="_Toc184154642" w:history="1">
            <w:r w:rsidRPr="00023DAA">
              <w:rPr>
                <w:rStyle w:val="Hipervnculo"/>
                <w:noProof/>
                <w:lang w:val="es-MX"/>
              </w:rPr>
              <w:t>3.1.3 Resultados de la revisión</w:t>
            </w:r>
            <w:r>
              <w:rPr>
                <w:noProof/>
                <w:webHidden/>
              </w:rPr>
              <w:tab/>
            </w:r>
            <w:r>
              <w:rPr>
                <w:noProof/>
                <w:webHidden/>
              </w:rPr>
              <w:fldChar w:fldCharType="begin"/>
            </w:r>
            <w:r>
              <w:rPr>
                <w:noProof/>
                <w:webHidden/>
              </w:rPr>
              <w:instrText xml:space="preserve"> PAGEREF _Toc184154642 \h </w:instrText>
            </w:r>
            <w:r>
              <w:rPr>
                <w:noProof/>
                <w:webHidden/>
              </w:rPr>
            </w:r>
            <w:r>
              <w:rPr>
                <w:noProof/>
                <w:webHidden/>
              </w:rPr>
              <w:fldChar w:fldCharType="separate"/>
            </w:r>
            <w:r w:rsidR="002720A9">
              <w:rPr>
                <w:noProof/>
                <w:webHidden/>
              </w:rPr>
              <w:t>30</w:t>
            </w:r>
            <w:r>
              <w:rPr>
                <w:noProof/>
                <w:webHidden/>
              </w:rPr>
              <w:fldChar w:fldCharType="end"/>
            </w:r>
          </w:hyperlink>
        </w:p>
        <w:p w14:paraId="543235E6" w14:textId="2C1F68F6" w:rsidR="00D26FB9" w:rsidRDefault="00D26FB9">
          <w:pPr>
            <w:pStyle w:val="TDC1"/>
            <w:rPr>
              <w:rFonts w:asciiTheme="minorHAnsi" w:eastAsiaTheme="minorEastAsia" w:hAnsiTheme="minorHAnsi" w:cstheme="minorBidi"/>
              <w:noProof/>
              <w:kern w:val="2"/>
              <w:lang w:val="es-MX" w:eastAsia="es-MX"/>
              <w14:ligatures w14:val="standardContextual"/>
            </w:rPr>
          </w:pPr>
          <w:hyperlink w:anchor="_Toc184154643" w:history="1">
            <w:r w:rsidRPr="00023DAA">
              <w:rPr>
                <w:rStyle w:val="Hipervnculo"/>
                <w:noProof/>
                <w:lang w:val="es-MX"/>
              </w:rPr>
              <w:t>3.2 Análisis de estud</w:t>
            </w:r>
            <w:bookmarkStart w:id="1" w:name="_Hlt184157494"/>
            <w:bookmarkStart w:id="2" w:name="_Hlt184157495"/>
            <w:bookmarkEnd w:id="1"/>
            <w:bookmarkEnd w:id="2"/>
            <w:r w:rsidRPr="00023DAA">
              <w:rPr>
                <w:rStyle w:val="Hipervnculo"/>
                <w:noProof/>
                <w:lang w:val="es-MX"/>
              </w:rPr>
              <w:t>ios (Taxonomía)</w:t>
            </w:r>
            <w:r>
              <w:rPr>
                <w:noProof/>
                <w:webHidden/>
              </w:rPr>
              <w:tab/>
            </w:r>
            <w:r>
              <w:rPr>
                <w:noProof/>
                <w:webHidden/>
              </w:rPr>
              <w:fldChar w:fldCharType="begin"/>
            </w:r>
            <w:r>
              <w:rPr>
                <w:noProof/>
                <w:webHidden/>
              </w:rPr>
              <w:instrText xml:space="preserve"> PAGEREF _Toc184154643 \h </w:instrText>
            </w:r>
            <w:r>
              <w:rPr>
                <w:noProof/>
                <w:webHidden/>
              </w:rPr>
            </w:r>
            <w:r>
              <w:rPr>
                <w:noProof/>
                <w:webHidden/>
              </w:rPr>
              <w:fldChar w:fldCharType="separate"/>
            </w:r>
            <w:r w:rsidR="002720A9">
              <w:rPr>
                <w:noProof/>
                <w:webHidden/>
              </w:rPr>
              <w:t>65</w:t>
            </w:r>
            <w:r>
              <w:rPr>
                <w:noProof/>
                <w:webHidden/>
              </w:rPr>
              <w:fldChar w:fldCharType="end"/>
            </w:r>
          </w:hyperlink>
        </w:p>
        <w:p w14:paraId="254A94CB" w14:textId="492C4C85" w:rsidR="00D26FB9" w:rsidRDefault="00D26FB9">
          <w:pPr>
            <w:pStyle w:val="TDC1"/>
            <w:rPr>
              <w:rFonts w:asciiTheme="minorHAnsi" w:eastAsiaTheme="minorEastAsia" w:hAnsiTheme="minorHAnsi" w:cstheme="minorBidi"/>
              <w:noProof/>
              <w:kern w:val="2"/>
              <w:lang w:val="es-MX" w:eastAsia="es-MX"/>
              <w14:ligatures w14:val="standardContextual"/>
            </w:rPr>
          </w:pPr>
          <w:hyperlink w:anchor="_Toc184154644" w:history="1">
            <w:r w:rsidRPr="00023DAA">
              <w:rPr>
                <w:rStyle w:val="Hipervnculo"/>
                <w:noProof/>
                <w:lang w:val="es-MX"/>
              </w:rPr>
              <w:t>3.3 Análisis de Resultados</w:t>
            </w:r>
            <w:r>
              <w:rPr>
                <w:noProof/>
                <w:webHidden/>
              </w:rPr>
              <w:tab/>
            </w:r>
            <w:r>
              <w:rPr>
                <w:noProof/>
                <w:webHidden/>
              </w:rPr>
              <w:fldChar w:fldCharType="begin"/>
            </w:r>
            <w:r>
              <w:rPr>
                <w:noProof/>
                <w:webHidden/>
              </w:rPr>
              <w:instrText xml:space="preserve"> PAGEREF _Toc184154644 \h </w:instrText>
            </w:r>
            <w:r>
              <w:rPr>
                <w:noProof/>
                <w:webHidden/>
              </w:rPr>
            </w:r>
            <w:r>
              <w:rPr>
                <w:noProof/>
                <w:webHidden/>
              </w:rPr>
              <w:fldChar w:fldCharType="separate"/>
            </w:r>
            <w:r w:rsidR="002720A9">
              <w:rPr>
                <w:noProof/>
                <w:webHidden/>
              </w:rPr>
              <w:t>66</w:t>
            </w:r>
            <w:r>
              <w:rPr>
                <w:noProof/>
                <w:webHidden/>
              </w:rPr>
              <w:fldChar w:fldCharType="end"/>
            </w:r>
          </w:hyperlink>
        </w:p>
        <w:p w14:paraId="393AFA3A" w14:textId="323E254C" w:rsidR="00D26FB9" w:rsidRDefault="00D26FB9">
          <w:pPr>
            <w:pStyle w:val="TDC2"/>
            <w:tabs>
              <w:tab w:val="right" w:leader="dot" w:pos="8494"/>
            </w:tabs>
            <w:rPr>
              <w:rFonts w:asciiTheme="minorHAnsi" w:eastAsiaTheme="minorEastAsia" w:hAnsiTheme="minorHAnsi" w:cstheme="minorBidi"/>
              <w:noProof/>
              <w:kern w:val="2"/>
              <w:lang w:val="es-MX" w:eastAsia="es-MX"/>
              <w14:ligatures w14:val="standardContextual"/>
            </w:rPr>
          </w:pPr>
          <w:hyperlink w:anchor="_Toc184154645" w:history="1">
            <w:r w:rsidRPr="00023DAA">
              <w:rPr>
                <w:rStyle w:val="Hipervnculo"/>
                <w:noProof/>
                <w:lang w:val="es-MX"/>
              </w:rPr>
              <w:t>3.3.1 Factores</w:t>
            </w:r>
            <w:r>
              <w:rPr>
                <w:noProof/>
                <w:webHidden/>
              </w:rPr>
              <w:tab/>
            </w:r>
            <w:r>
              <w:rPr>
                <w:noProof/>
                <w:webHidden/>
              </w:rPr>
              <w:fldChar w:fldCharType="begin"/>
            </w:r>
            <w:r>
              <w:rPr>
                <w:noProof/>
                <w:webHidden/>
              </w:rPr>
              <w:instrText xml:space="preserve"> PAGEREF _Toc184154645 \h </w:instrText>
            </w:r>
            <w:r>
              <w:rPr>
                <w:noProof/>
                <w:webHidden/>
              </w:rPr>
            </w:r>
            <w:r>
              <w:rPr>
                <w:noProof/>
                <w:webHidden/>
              </w:rPr>
              <w:fldChar w:fldCharType="separate"/>
            </w:r>
            <w:r w:rsidR="002720A9">
              <w:rPr>
                <w:noProof/>
                <w:webHidden/>
              </w:rPr>
              <w:t>66</w:t>
            </w:r>
            <w:r>
              <w:rPr>
                <w:noProof/>
                <w:webHidden/>
              </w:rPr>
              <w:fldChar w:fldCharType="end"/>
            </w:r>
          </w:hyperlink>
        </w:p>
        <w:p w14:paraId="269E4BAD" w14:textId="772550D7" w:rsidR="00D26FB9" w:rsidRDefault="00D26FB9">
          <w:pPr>
            <w:pStyle w:val="TDC2"/>
            <w:tabs>
              <w:tab w:val="right" w:leader="dot" w:pos="8494"/>
            </w:tabs>
            <w:rPr>
              <w:rFonts w:asciiTheme="minorHAnsi" w:eastAsiaTheme="minorEastAsia" w:hAnsiTheme="minorHAnsi" w:cstheme="minorBidi"/>
              <w:noProof/>
              <w:kern w:val="2"/>
              <w:lang w:val="es-MX" w:eastAsia="es-MX"/>
              <w14:ligatures w14:val="standardContextual"/>
            </w:rPr>
          </w:pPr>
          <w:hyperlink w:anchor="_Toc184154646" w:history="1">
            <w:r w:rsidRPr="00023DAA">
              <w:rPr>
                <w:rStyle w:val="Hipervnculo"/>
                <w:noProof/>
                <w:lang w:val="es-MX"/>
              </w:rPr>
              <w:t>3.3.2 Tecnologías</w:t>
            </w:r>
            <w:r>
              <w:rPr>
                <w:noProof/>
                <w:webHidden/>
              </w:rPr>
              <w:tab/>
            </w:r>
            <w:r>
              <w:rPr>
                <w:noProof/>
                <w:webHidden/>
              </w:rPr>
              <w:fldChar w:fldCharType="begin"/>
            </w:r>
            <w:r>
              <w:rPr>
                <w:noProof/>
                <w:webHidden/>
              </w:rPr>
              <w:instrText xml:space="preserve"> PAGEREF _Toc184154646 \h </w:instrText>
            </w:r>
            <w:r>
              <w:rPr>
                <w:noProof/>
                <w:webHidden/>
              </w:rPr>
            </w:r>
            <w:r>
              <w:rPr>
                <w:noProof/>
                <w:webHidden/>
              </w:rPr>
              <w:fldChar w:fldCharType="separate"/>
            </w:r>
            <w:r w:rsidR="002720A9">
              <w:rPr>
                <w:noProof/>
                <w:webHidden/>
              </w:rPr>
              <w:t>69</w:t>
            </w:r>
            <w:r>
              <w:rPr>
                <w:noProof/>
                <w:webHidden/>
              </w:rPr>
              <w:fldChar w:fldCharType="end"/>
            </w:r>
          </w:hyperlink>
        </w:p>
        <w:p w14:paraId="21CA0610" w14:textId="776E84D2" w:rsidR="00D26FB9" w:rsidRDefault="00D26FB9">
          <w:pPr>
            <w:pStyle w:val="TDC2"/>
            <w:tabs>
              <w:tab w:val="right" w:leader="dot" w:pos="8494"/>
            </w:tabs>
            <w:rPr>
              <w:rFonts w:asciiTheme="minorHAnsi" w:eastAsiaTheme="minorEastAsia" w:hAnsiTheme="minorHAnsi" w:cstheme="minorBidi"/>
              <w:noProof/>
              <w:kern w:val="2"/>
              <w:lang w:val="es-MX" w:eastAsia="es-MX"/>
              <w14:ligatures w14:val="standardContextual"/>
            </w:rPr>
          </w:pPr>
          <w:hyperlink w:anchor="_Toc184154647" w:history="1">
            <w:r w:rsidRPr="00023DAA">
              <w:rPr>
                <w:rStyle w:val="Hipervnculo"/>
                <w:noProof/>
                <w:lang w:val="es-MX"/>
              </w:rPr>
              <w:t>3.3.3 Recursos</w:t>
            </w:r>
            <w:r>
              <w:rPr>
                <w:noProof/>
                <w:webHidden/>
              </w:rPr>
              <w:tab/>
            </w:r>
            <w:r>
              <w:rPr>
                <w:noProof/>
                <w:webHidden/>
              </w:rPr>
              <w:fldChar w:fldCharType="begin"/>
            </w:r>
            <w:r>
              <w:rPr>
                <w:noProof/>
                <w:webHidden/>
              </w:rPr>
              <w:instrText xml:space="preserve"> PAGEREF _Toc184154647 \h </w:instrText>
            </w:r>
            <w:r>
              <w:rPr>
                <w:noProof/>
                <w:webHidden/>
              </w:rPr>
            </w:r>
            <w:r>
              <w:rPr>
                <w:noProof/>
                <w:webHidden/>
              </w:rPr>
              <w:fldChar w:fldCharType="separate"/>
            </w:r>
            <w:r w:rsidR="002720A9">
              <w:rPr>
                <w:noProof/>
                <w:webHidden/>
              </w:rPr>
              <w:t>71</w:t>
            </w:r>
            <w:r>
              <w:rPr>
                <w:noProof/>
                <w:webHidden/>
              </w:rPr>
              <w:fldChar w:fldCharType="end"/>
            </w:r>
          </w:hyperlink>
        </w:p>
        <w:p w14:paraId="5E5761F6" w14:textId="6E92E108" w:rsidR="00D26FB9" w:rsidRDefault="00D26FB9">
          <w:pPr>
            <w:pStyle w:val="TDC2"/>
            <w:tabs>
              <w:tab w:val="right" w:leader="dot" w:pos="8494"/>
            </w:tabs>
            <w:rPr>
              <w:rFonts w:asciiTheme="minorHAnsi" w:eastAsiaTheme="minorEastAsia" w:hAnsiTheme="minorHAnsi" w:cstheme="minorBidi"/>
              <w:noProof/>
              <w:kern w:val="2"/>
              <w:lang w:val="es-MX" w:eastAsia="es-MX"/>
              <w14:ligatures w14:val="standardContextual"/>
            </w:rPr>
          </w:pPr>
          <w:hyperlink w:anchor="_Toc184154648" w:history="1">
            <w:r w:rsidRPr="00023DAA">
              <w:rPr>
                <w:rStyle w:val="Hipervnculo"/>
                <w:noProof/>
                <w:lang w:val="es-MX"/>
              </w:rPr>
              <w:t>3.3.4 Herramientas</w:t>
            </w:r>
            <w:r>
              <w:rPr>
                <w:noProof/>
                <w:webHidden/>
              </w:rPr>
              <w:tab/>
            </w:r>
            <w:r>
              <w:rPr>
                <w:noProof/>
                <w:webHidden/>
              </w:rPr>
              <w:fldChar w:fldCharType="begin"/>
            </w:r>
            <w:r>
              <w:rPr>
                <w:noProof/>
                <w:webHidden/>
              </w:rPr>
              <w:instrText xml:space="preserve"> PAGEREF _Toc184154648 \h </w:instrText>
            </w:r>
            <w:r>
              <w:rPr>
                <w:noProof/>
                <w:webHidden/>
              </w:rPr>
            </w:r>
            <w:r>
              <w:rPr>
                <w:noProof/>
                <w:webHidden/>
              </w:rPr>
              <w:fldChar w:fldCharType="separate"/>
            </w:r>
            <w:r w:rsidR="002720A9">
              <w:rPr>
                <w:noProof/>
                <w:webHidden/>
              </w:rPr>
              <w:t>73</w:t>
            </w:r>
            <w:r>
              <w:rPr>
                <w:noProof/>
                <w:webHidden/>
              </w:rPr>
              <w:fldChar w:fldCharType="end"/>
            </w:r>
          </w:hyperlink>
        </w:p>
        <w:p w14:paraId="59560583" w14:textId="2C074AD0" w:rsidR="00D26FB9" w:rsidRDefault="00D26FB9">
          <w:pPr>
            <w:pStyle w:val="TDC2"/>
            <w:tabs>
              <w:tab w:val="right" w:leader="dot" w:pos="8494"/>
            </w:tabs>
            <w:rPr>
              <w:rFonts w:asciiTheme="minorHAnsi" w:eastAsiaTheme="minorEastAsia" w:hAnsiTheme="minorHAnsi" w:cstheme="minorBidi"/>
              <w:noProof/>
              <w:kern w:val="2"/>
              <w:lang w:val="es-MX" w:eastAsia="es-MX"/>
              <w14:ligatures w14:val="standardContextual"/>
            </w:rPr>
          </w:pPr>
          <w:hyperlink w:anchor="_Toc184154649" w:history="1">
            <w:r w:rsidRPr="00023DAA">
              <w:rPr>
                <w:rStyle w:val="Hipervnculo"/>
                <w:noProof/>
                <w:lang w:val="es-MX"/>
              </w:rPr>
              <w:t>3.3.5 Análisis Cruzado</w:t>
            </w:r>
            <w:r>
              <w:rPr>
                <w:noProof/>
                <w:webHidden/>
              </w:rPr>
              <w:tab/>
            </w:r>
            <w:r>
              <w:rPr>
                <w:noProof/>
                <w:webHidden/>
              </w:rPr>
              <w:fldChar w:fldCharType="begin"/>
            </w:r>
            <w:r>
              <w:rPr>
                <w:noProof/>
                <w:webHidden/>
              </w:rPr>
              <w:instrText xml:space="preserve"> PAGEREF _Toc184154649 \h </w:instrText>
            </w:r>
            <w:r>
              <w:rPr>
                <w:noProof/>
                <w:webHidden/>
              </w:rPr>
            </w:r>
            <w:r>
              <w:rPr>
                <w:noProof/>
                <w:webHidden/>
              </w:rPr>
              <w:fldChar w:fldCharType="separate"/>
            </w:r>
            <w:r w:rsidR="002720A9">
              <w:rPr>
                <w:noProof/>
                <w:webHidden/>
              </w:rPr>
              <w:t>76</w:t>
            </w:r>
            <w:r>
              <w:rPr>
                <w:noProof/>
                <w:webHidden/>
              </w:rPr>
              <w:fldChar w:fldCharType="end"/>
            </w:r>
          </w:hyperlink>
        </w:p>
        <w:p w14:paraId="1DF6B2DF" w14:textId="37619E5B" w:rsidR="00E27DD9" w:rsidRPr="000A6A23" w:rsidRDefault="00D26FB9" w:rsidP="000A6A23">
          <w:r>
            <w:rPr>
              <w:b/>
              <w:bCs/>
            </w:rPr>
            <w:fldChar w:fldCharType="end"/>
          </w:r>
        </w:p>
      </w:sdtContent>
    </w:sdt>
    <w:p w14:paraId="5589A27A" w14:textId="77777777" w:rsidR="00CC7829" w:rsidRPr="009B1227" w:rsidRDefault="00CC7829" w:rsidP="00CC7829">
      <w:pPr>
        <w:rPr>
          <w:lang w:val="en-US"/>
        </w:rPr>
      </w:pPr>
    </w:p>
    <w:p w14:paraId="37B3E718" w14:textId="77777777" w:rsidR="00CC7829" w:rsidRPr="009B1227" w:rsidRDefault="00CC7829" w:rsidP="00CC7829">
      <w:pPr>
        <w:rPr>
          <w:lang w:val="en-US"/>
        </w:rPr>
      </w:pPr>
    </w:p>
    <w:p w14:paraId="4660394E" w14:textId="77777777" w:rsidR="00CC7829" w:rsidRPr="009B1227" w:rsidRDefault="00CC7829" w:rsidP="00CC7829">
      <w:pPr>
        <w:rPr>
          <w:lang w:val="en-US"/>
        </w:rPr>
      </w:pPr>
    </w:p>
    <w:p w14:paraId="69385D3C" w14:textId="77777777" w:rsidR="00CC7829" w:rsidRPr="009B1227" w:rsidRDefault="00CC7829" w:rsidP="00CC7829">
      <w:pPr>
        <w:rPr>
          <w:lang w:val="en-US"/>
        </w:rPr>
      </w:pPr>
    </w:p>
    <w:p w14:paraId="26962843" w14:textId="77777777" w:rsidR="00CC7829" w:rsidRPr="009B1227" w:rsidRDefault="00CC7829" w:rsidP="00CC7829">
      <w:pPr>
        <w:rPr>
          <w:lang w:val="en-US"/>
        </w:rPr>
      </w:pPr>
    </w:p>
    <w:p w14:paraId="7DD2F92B" w14:textId="27A4447A" w:rsidR="00E2777E" w:rsidRPr="009B1227" w:rsidRDefault="00BD54F6" w:rsidP="00CC7829">
      <w:pPr>
        <w:rPr>
          <w:lang w:val="en-US"/>
        </w:rPr>
      </w:pPr>
      <w:r>
        <w:rPr>
          <w:lang w:val="en-US"/>
        </w:rPr>
        <w:br w:type="page"/>
      </w:r>
    </w:p>
    <w:p w14:paraId="4BB30F2E" w14:textId="14129876" w:rsidR="002720A9" w:rsidRPr="004C66D3" w:rsidRDefault="00BD54F6" w:rsidP="002720A9">
      <w:pPr>
        <w:jc w:val="center"/>
        <w:rPr>
          <w:b/>
          <w:sz w:val="32"/>
          <w:szCs w:val="32"/>
          <w:lang w:val="es-PE"/>
        </w:rPr>
      </w:pPr>
      <w:r w:rsidRPr="004C66D3">
        <w:rPr>
          <w:b/>
          <w:sz w:val="32"/>
          <w:szCs w:val="32"/>
          <w:lang w:val="es-PE"/>
        </w:rPr>
        <w:lastRenderedPageBreak/>
        <w:t xml:space="preserve">Lista de </w:t>
      </w:r>
      <w:r w:rsidR="001E6D04" w:rsidRPr="004C66D3">
        <w:rPr>
          <w:b/>
          <w:sz w:val="32"/>
          <w:szCs w:val="32"/>
          <w:lang w:val="es-PE"/>
        </w:rPr>
        <w:t>figuras</w:t>
      </w:r>
    </w:p>
    <w:p w14:paraId="3F1AE42C" w14:textId="77777777" w:rsidR="002720A9" w:rsidRDefault="00BD54F6" w:rsidP="00B65CCF">
      <w:pPr>
        <w:ind w:left="720" w:hanging="720"/>
        <w:rPr>
          <w:lang w:val="es-PE"/>
        </w:rPr>
      </w:pPr>
      <w:r w:rsidRPr="00BD54F6">
        <w:rPr>
          <w:lang w:val="es-PE"/>
        </w:rPr>
        <w:t>1.</w:t>
      </w:r>
      <w:r w:rsidR="00FF20AE">
        <w:rPr>
          <w:lang w:val="es-PE"/>
        </w:rPr>
        <w:t>3</w:t>
      </w:r>
      <w:r w:rsidRPr="00BD54F6">
        <w:rPr>
          <w:lang w:val="es-PE"/>
        </w:rPr>
        <w:t xml:space="preserve">    </w:t>
      </w:r>
      <w:r w:rsidR="00922320">
        <w:rPr>
          <w:lang w:val="es-PE"/>
        </w:rPr>
        <w:t>Figura 1</w:t>
      </w:r>
      <w:r w:rsidRPr="00BD54F6">
        <w:rPr>
          <w:lang w:val="es-PE"/>
        </w:rPr>
        <w:tab/>
      </w:r>
      <w:r w:rsidR="00B65CCF" w:rsidRPr="00B65CCF">
        <w:rPr>
          <w:lang w:val="es-PE"/>
        </w:rPr>
        <w:t xml:space="preserve">Porcentaje de personas que experimentaron problemas en </w:t>
      </w:r>
    </w:p>
    <w:p w14:paraId="296C0BC9" w14:textId="2E2636A4" w:rsidR="00F41870" w:rsidRDefault="00B65CCF" w:rsidP="00B65CCF">
      <w:pPr>
        <w:ind w:left="720" w:hanging="720"/>
        <w:rPr>
          <w:lang w:val="es-PE"/>
        </w:rPr>
      </w:pPr>
      <w:r w:rsidRPr="00B65CCF">
        <w:rPr>
          <w:lang w:val="es-PE"/>
        </w:rPr>
        <w:t>su atención hospitalaria en países de bajos y medianos ingresos (</w:t>
      </w:r>
      <w:r w:rsidR="002720A9" w:rsidRPr="00B65CCF">
        <w:rPr>
          <w:lang w:val="es-PE"/>
        </w:rPr>
        <w:t>PBMI)</w:t>
      </w:r>
      <w:r w:rsidR="002720A9">
        <w:rPr>
          <w:lang w:val="es-PE"/>
        </w:rPr>
        <w:t xml:space="preserve">                              17</w:t>
      </w:r>
    </w:p>
    <w:p w14:paraId="7F1EDEFB" w14:textId="77777777" w:rsidR="002720A9" w:rsidRDefault="00BD54F6" w:rsidP="003B49A8">
      <w:pPr>
        <w:rPr>
          <w:lang w:val="es-PE"/>
        </w:rPr>
      </w:pPr>
      <w:r w:rsidRPr="00BD54F6">
        <w:rPr>
          <w:lang w:val="es-PE"/>
        </w:rPr>
        <w:t xml:space="preserve">1.3    </w:t>
      </w:r>
      <w:r w:rsidR="00922320">
        <w:rPr>
          <w:lang w:val="es-PE"/>
        </w:rPr>
        <w:t>Figura 2</w:t>
      </w:r>
      <w:r w:rsidR="00922320">
        <w:rPr>
          <w:lang w:val="es-PE"/>
        </w:rPr>
        <w:tab/>
      </w:r>
      <w:r w:rsidR="002720A9" w:rsidRPr="002720A9">
        <w:rPr>
          <w:lang w:val="es-PE"/>
        </w:rPr>
        <w:t xml:space="preserve">Índice de satisfacción del usuario con respecto a la atención </w:t>
      </w:r>
    </w:p>
    <w:p w14:paraId="0741385B" w14:textId="0167AFC5" w:rsidR="00922320" w:rsidRDefault="002720A9" w:rsidP="003B49A8">
      <w:pPr>
        <w:rPr>
          <w:lang w:val="es-PE"/>
        </w:rPr>
      </w:pPr>
      <w:r w:rsidRPr="002720A9">
        <w:rPr>
          <w:lang w:val="es-PE"/>
        </w:rPr>
        <w:t>recibida en el Servicio de Medicina del Centro de Salud Surquillo</w:t>
      </w:r>
      <w:r w:rsidR="00922320">
        <w:rPr>
          <w:lang w:val="es-PE"/>
        </w:rPr>
        <w:tab/>
      </w:r>
      <w:r w:rsidR="00922320">
        <w:rPr>
          <w:lang w:val="es-PE"/>
        </w:rPr>
        <w:tab/>
      </w:r>
      <w:r>
        <w:rPr>
          <w:lang w:val="es-PE"/>
        </w:rPr>
        <w:t xml:space="preserve">                 18</w:t>
      </w:r>
    </w:p>
    <w:p w14:paraId="2C6169D5" w14:textId="3FE1CF24" w:rsidR="00F41870" w:rsidRDefault="00797031" w:rsidP="003B49A8">
      <w:pPr>
        <w:rPr>
          <w:lang w:val="es-PE"/>
        </w:rPr>
      </w:pPr>
      <w:r>
        <w:rPr>
          <w:lang w:val="es-PE"/>
        </w:rPr>
        <w:t>3.1.2</w:t>
      </w:r>
      <w:r w:rsidR="00922320" w:rsidRPr="00BD54F6">
        <w:rPr>
          <w:lang w:val="es-PE"/>
        </w:rPr>
        <w:t xml:space="preserve">    </w:t>
      </w:r>
      <w:r w:rsidR="00922320">
        <w:rPr>
          <w:lang w:val="es-PE"/>
        </w:rPr>
        <w:t xml:space="preserve">Figura </w:t>
      </w:r>
      <w:r w:rsidR="003B49A8">
        <w:rPr>
          <w:lang w:val="es-PE"/>
        </w:rPr>
        <w:t>3</w:t>
      </w:r>
      <w:r w:rsidR="002720A9">
        <w:rPr>
          <w:lang w:val="es-PE"/>
        </w:rPr>
        <w:t xml:space="preserve"> </w:t>
      </w:r>
      <w:r w:rsidR="002720A9" w:rsidRPr="002720A9">
        <w:rPr>
          <w:lang w:val="es-PE"/>
        </w:rPr>
        <w:t>Estudios potencialmente elegibles y seleccionados</w:t>
      </w:r>
      <w:r w:rsidR="00922320" w:rsidRPr="00BD54F6">
        <w:rPr>
          <w:lang w:val="es-PE"/>
        </w:rPr>
        <w:tab/>
      </w:r>
      <w:r w:rsidR="00922320" w:rsidRPr="00BD54F6">
        <w:rPr>
          <w:lang w:val="es-PE"/>
        </w:rPr>
        <w:tab/>
      </w:r>
      <w:r w:rsidR="00922320" w:rsidRPr="00BD54F6">
        <w:rPr>
          <w:lang w:val="es-PE"/>
        </w:rPr>
        <w:tab/>
      </w:r>
      <w:r w:rsidR="002720A9">
        <w:rPr>
          <w:lang w:val="es-PE"/>
        </w:rPr>
        <w:t xml:space="preserve">     29 </w:t>
      </w:r>
      <w:r w:rsidR="00922320" w:rsidRPr="00BD54F6">
        <w:rPr>
          <w:lang w:val="es-PE"/>
        </w:rPr>
        <w:t xml:space="preserve"> </w:t>
      </w:r>
    </w:p>
    <w:p w14:paraId="572072AE" w14:textId="77777777" w:rsidR="002720A9" w:rsidRDefault="00797031" w:rsidP="00BD54F6">
      <w:pPr>
        <w:rPr>
          <w:lang w:val="es-PE"/>
        </w:rPr>
      </w:pPr>
      <w:r>
        <w:rPr>
          <w:lang w:val="es-PE"/>
        </w:rPr>
        <w:t>3.1.2</w:t>
      </w:r>
      <w:r w:rsidR="00922320" w:rsidRPr="00BD54F6">
        <w:rPr>
          <w:lang w:val="es-PE"/>
        </w:rPr>
        <w:t xml:space="preserve">    </w:t>
      </w:r>
      <w:r w:rsidR="00922320">
        <w:rPr>
          <w:lang w:val="es-PE"/>
        </w:rPr>
        <w:t xml:space="preserve">Figura </w:t>
      </w:r>
      <w:r w:rsidR="003B49A8">
        <w:rPr>
          <w:lang w:val="es-PE"/>
        </w:rPr>
        <w:t>4</w:t>
      </w:r>
      <w:r w:rsidR="002720A9">
        <w:rPr>
          <w:lang w:val="es-PE"/>
        </w:rPr>
        <w:t xml:space="preserve"> </w:t>
      </w:r>
      <w:r w:rsidR="002720A9" w:rsidRPr="002720A9">
        <w:rPr>
          <w:lang w:val="es-PE"/>
        </w:rPr>
        <w:t xml:space="preserve">Diagrama del proceso de búsqueda de artículos para la </w:t>
      </w:r>
    </w:p>
    <w:p w14:paraId="34DDA0DB" w14:textId="65FC75B0" w:rsidR="001E6D04" w:rsidRDefault="002720A9" w:rsidP="00BD54F6">
      <w:pPr>
        <w:rPr>
          <w:lang w:val="es-PE"/>
        </w:rPr>
      </w:pPr>
      <w:r w:rsidRPr="002720A9">
        <w:rPr>
          <w:lang w:val="es-PE"/>
        </w:rPr>
        <w:t>revisión del Estado del Arte</w:t>
      </w:r>
      <w:r w:rsidR="00BD54F6" w:rsidRPr="00BD54F6">
        <w:rPr>
          <w:lang w:val="es-PE"/>
        </w:rPr>
        <w:tab/>
        <w:t xml:space="preserve">                  </w:t>
      </w:r>
      <w:r w:rsidR="00632CA9">
        <w:rPr>
          <w:lang w:val="es-PE"/>
        </w:rPr>
        <w:tab/>
      </w:r>
      <w:r w:rsidR="00F41870">
        <w:rPr>
          <w:lang w:val="es-PE"/>
        </w:rPr>
        <w:tab/>
      </w:r>
      <w:r w:rsidR="00F41870">
        <w:rPr>
          <w:lang w:val="es-PE"/>
        </w:rPr>
        <w:tab/>
      </w:r>
      <w:r w:rsidR="00F41870">
        <w:rPr>
          <w:lang w:val="es-PE"/>
        </w:rPr>
        <w:tab/>
      </w:r>
      <w:r w:rsidR="00F41870">
        <w:rPr>
          <w:lang w:val="es-PE"/>
        </w:rPr>
        <w:tab/>
      </w:r>
      <w:r>
        <w:rPr>
          <w:lang w:val="es-PE"/>
        </w:rPr>
        <w:t xml:space="preserve">                 30</w:t>
      </w:r>
      <w:r w:rsidR="00F41870">
        <w:rPr>
          <w:lang w:val="es-PE"/>
        </w:rPr>
        <w:tab/>
      </w:r>
      <w:r w:rsidR="00797031">
        <w:rPr>
          <w:lang w:val="es-PE"/>
        </w:rPr>
        <w:t xml:space="preserve">     </w:t>
      </w:r>
      <w:r w:rsidR="00F41870">
        <w:rPr>
          <w:lang w:val="es-PE"/>
        </w:rPr>
        <w:t xml:space="preserve">  </w:t>
      </w:r>
      <w:r w:rsidR="00F41870">
        <w:rPr>
          <w:lang w:val="es-PE"/>
        </w:rPr>
        <w:tab/>
      </w:r>
      <w:r w:rsidR="00F41870">
        <w:rPr>
          <w:lang w:val="es-PE"/>
        </w:rPr>
        <w:tab/>
      </w:r>
      <w:r w:rsidR="00F41870">
        <w:rPr>
          <w:lang w:val="es-PE"/>
        </w:rPr>
        <w:tab/>
      </w:r>
      <w:r w:rsidR="00F41870">
        <w:rPr>
          <w:lang w:val="es-PE"/>
        </w:rPr>
        <w:tab/>
      </w:r>
      <w:r w:rsidR="00F41870">
        <w:rPr>
          <w:lang w:val="es-PE"/>
        </w:rPr>
        <w:tab/>
      </w:r>
    </w:p>
    <w:p w14:paraId="10A0B1B8" w14:textId="0DD75323" w:rsidR="001E6D04" w:rsidRDefault="001E6D04">
      <w:pPr>
        <w:rPr>
          <w:lang w:val="es-PE"/>
        </w:rPr>
      </w:pPr>
      <w:r>
        <w:rPr>
          <w:lang w:val="es-PE"/>
        </w:rPr>
        <w:br w:type="page"/>
      </w:r>
    </w:p>
    <w:p w14:paraId="5A777FCB" w14:textId="77777777" w:rsidR="001E6D04" w:rsidRPr="004C66D3" w:rsidRDefault="001E6D04" w:rsidP="001E6D04">
      <w:pPr>
        <w:jc w:val="center"/>
        <w:rPr>
          <w:b/>
          <w:sz w:val="32"/>
          <w:szCs w:val="32"/>
          <w:lang w:val="es-PE"/>
        </w:rPr>
      </w:pPr>
      <w:r w:rsidRPr="004C66D3">
        <w:rPr>
          <w:b/>
          <w:sz w:val="32"/>
          <w:szCs w:val="32"/>
          <w:lang w:val="es-PE"/>
        </w:rPr>
        <w:lastRenderedPageBreak/>
        <w:t>Lista de tablas</w:t>
      </w:r>
    </w:p>
    <w:p w14:paraId="4439837B" w14:textId="6395A6AC" w:rsidR="00E20ADC" w:rsidRDefault="004E56B2" w:rsidP="00E20ADC">
      <w:pPr>
        <w:rPr>
          <w:lang w:val="es-PE"/>
        </w:rPr>
      </w:pPr>
      <w:r>
        <w:rPr>
          <w:lang w:val="es-PE"/>
        </w:rPr>
        <w:t>3.</w:t>
      </w:r>
      <w:r w:rsidR="00E20ADC" w:rsidRPr="00BD54F6">
        <w:rPr>
          <w:lang w:val="es-PE"/>
        </w:rPr>
        <w:t>1.</w:t>
      </w:r>
      <w:r>
        <w:rPr>
          <w:lang w:val="es-PE"/>
        </w:rPr>
        <w:t>1</w:t>
      </w:r>
      <w:r w:rsidR="00E20ADC" w:rsidRPr="00BD54F6">
        <w:rPr>
          <w:lang w:val="es-PE"/>
        </w:rPr>
        <w:t xml:space="preserve">    </w:t>
      </w:r>
      <w:r w:rsidR="00E41181">
        <w:rPr>
          <w:lang w:val="es-PE"/>
        </w:rPr>
        <w:t>Tabla</w:t>
      </w:r>
      <w:r w:rsidR="00E20ADC">
        <w:rPr>
          <w:lang w:val="es-PE"/>
        </w:rPr>
        <w:t xml:space="preserve"> 1</w:t>
      </w:r>
      <w:r w:rsidR="00DE693D" w:rsidRPr="00DE693D">
        <w:rPr>
          <w:lang w:val="es-PE"/>
        </w:rPr>
        <w:t>.  Preguntas de investigación</w:t>
      </w:r>
      <w:r w:rsidR="00E20ADC" w:rsidRPr="00BD54F6">
        <w:rPr>
          <w:lang w:val="es-PE"/>
        </w:rPr>
        <w:tab/>
      </w:r>
      <w:r w:rsidR="00E20ADC" w:rsidRPr="00BD54F6">
        <w:rPr>
          <w:lang w:val="es-PE"/>
        </w:rPr>
        <w:tab/>
      </w:r>
      <w:r w:rsidR="00E20ADC" w:rsidRPr="00BD54F6">
        <w:rPr>
          <w:lang w:val="es-PE"/>
        </w:rPr>
        <w:tab/>
      </w:r>
      <w:r w:rsidR="00E20ADC" w:rsidRPr="00BD54F6">
        <w:rPr>
          <w:lang w:val="es-PE"/>
        </w:rPr>
        <w:tab/>
      </w:r>
      <w:r w:rsidR="00E20ADC" w:rsidRPr="00BD54F6">
        <w:rPr>
          <w:lang w:val="es-PE"/>
        </w:rPr>
        <w:tab/>
      </w:r>
      <w:r w:rsidR="00E20ADC" w:rsidRPr="00BD54F6">
        <w:rPr>
          <w:lang w:val="es-PE"/>
        </w:rPr>
        <w:tab/>
        <w:t xml:space="preserve">     </w:t>
      </w:r>
      <w:r w:rsidR="00B82A99">
        <w:rPr>
          <w:lang w:val="es-PE"/>
        </w:rPr>
        <w:t>27</w:t>
      </w:r>
    </w:p>
    <w:p w14:paraId="6D75D149" w14:textId="21723DE3" w:rsidR="00E20ADC" w:rsidRDefault="004E56B2" w:rsidP="00E20ADC">
      <w:pPr>
        <w:rPr>
          <w:lang w:val="es-PE"/>
        </w:rPr>
      </w:pPr>
      <w:r>
        <w:rPr>
          <w:lang w:val="es-PE"/>
        </w:rPr>
        <w:t>3.</w:t>
      </w:r>
      <w:r w:rsidR="00E20ADC" w:rsidRPr="00BD54F6">
        <w:rPr>
          <w:lang w:val="es-PE"/>
        </w:rPr>
        <w:t>1.</w:t>
      </w:r>
      <w:r>
        <w:rPr>
          <w:lang w:val="es-PE"/>
        </w:rPr>
        <w:t>1</w:t>
      </w:r>
      <w:r w:rsidR="00E20ADC" w:rsidRPr="00BD54F6">
        <w:rPr>
          <w:lang w:val="es-PE"/>
        </w:rPr>
        <w:t xml:space="preserve">    </w:t>
      </w:r>
      <w:r w:rsidR="00E41181">
        <w:rPr>
          <w:lang w:val="es-PE"/>
        </w:rPr>
        <w:t>Tabla</w:t>
      </w:r>
      <w:r w:rsidR="00E20ADC">
        <w:rPr>
          <w:lang w:val="es-PE"/>
        </w:rPr>
        <w:t xml:space="preserve"> 2</w:t>
      </w:r>
      <w:r w:rsidR="00C45E84" w:rsidRPr="00C45E84">
        <w:rPr>
          <w:lang w:val="es-PE"/>
        </w:rPr>
        <w:t>.  Criterios de inclusión y exclusión</w:t>
      </w:r>
      <w:r w:rsidR="00E20ADC">
        <w:rPr>
          <w:lang w:val="es-PE"/>
        </w:rPr>
        <w:tab/>
      </w:r>
      <w:r w:rsidR="00E20ADC">
        <w:rPr>
          <w:lang w:val="es-PE"/>
        </w:rPr>
        <w:tab/>
      </w:r>
      <w:r w:rsidR="00E20ADC">
        <w:rPr>
          <w:lang w:val="es-PE"/>
        </w:rPr>
        <w:tab/>
      </w:r>
      <w:r w:rsidR="00E20ADC">
        <w:rPr>
          <w:lang w:val="es-PE"/>
        </w:rPr>
        <w:tab/>
      </w:r>
      <w:r w:rsidR="00E20ADC">
        <w:rPr>
          <w:lang w:val="es-PE"/>
        </w:rPr>
        <w:tab/>
      </w:r>
      <w:r w:rsidR="00B82A99">
        <w:rPr>
          <w:lang w:val="es-PE"/>
        </w:rPr>
        <w:t xml:space="preserve">     29</w:t>
      </w:r>
    </w:p>
    <w:p w14:paraId="5BEAC1EC" w14:textId="2C0B07F3" w:rsidR="00E20ADC" w:rsidRDefault="00E20ADC" w:rsidP="00E20ADC">
      <w:pPr>
        <w:rPr>
          <w:lang w:val="es-PE"/>
        </w:rPr>
      </w:pPr>
      <w:r>
        <w:rPr>
          <w:lang w:val="es-PE"/>
        </w:rPr>
        <w:t>3.1.</w:t>
      </w:r>
      <w:r w:rsidR="006C3E58">
        <w:rPr>
          <w:lang w:val="es-PE"/>
        </w:rPr>
        <w:t>3</w:t>
      </w:r>
      <w:r w:rsidRPr="00BD54F6">
        <w:rPr>
          <w:lang w:val="es-PE"/>
        </w:rPr>
        <w:t xml:space="preserve">    </w:t>
      </w:r>
      <w:r w:rsidR="00E41181">
        <w:rPr>
          <w:lang w:val="es-PE"/>
        </w:rPr>
        <w:t>Tabla</w:t>
      </w:r>
      <w:r>
        <w:rPr>
          <w:lang w:val="es-PE"/>
        </w:rPr>
        <w:t xml:space="preserve"> 3</w:t>
      </w:r>
      <w:r w:rsidR="006E4B8E" w:rsidRPr="006E4B8E">
        <w:rPr>
          <w:lang w:val="es-PE"/>
        </w:rPr>
        <w:t>.  Resultados de la revisión</w:t>
      </w:r>
      <w:r w:rsidRPr="00BD54F6">
        <w:rPr>
          <w:lang w:val="es-PE"/>
        </w:rPr>
        <w:tab/>
      </w:r>
      <w:r w:rsidRPr="00BD54F6">
        <w:rPr>
          <w:lang w:val="es-PE"/>
        </w:rPr>
        <w:tab/>
      </w:r>
      <w:r w:rsidRPr="00BD54F6">
        <w:rPr>
          <w:lang w:val="es-PE"/>
        </w:rPr>
        <w:tab/>
      </w:r>
      <w:r w:rsidRPr="00BD54F6">
        <w:rPr>
          <w:lang w:val="es-PE"/>
        </w:rPr>
        <w:tab/>
      </w:r>
      <w:r w:rsidRPr="00BD54F6">
        <w:rPr>
          <w:lang w:val="es-PE"/>
        </w:rPr>
        <w:tab/>
      </w:r>
      <w:r w:rsidRPr="00BD54F6">
        <w:rPr>
          <w:lang w:val="es-PE"/>
        </w:rPr>
        <w:tab/>
        <w:t xml:space="preserve">    </w:t>
      </w:r>
      <w:r>
        <w:rPr>
          <w:lang w:val="es-PE"/>
        </w:rPr>
        <w:t xml:space="preserve"> </w:t>
      </w:r>
      <w:r w:rsidR="000512BA">
        <w:rPr>
          <w:lang w:val="es-PE"/>
        </w:rPr>
        <w:t>33</w:t>
      </w:r>
      <w:r w:rsidRPr="00BD54F6">
        <w:rPr>
          <w:lang w:val="es-PE"/>
        </w:rPr>
        <w:t xml:space="preserve">       </w:t>
      </w:r>
    </w:p>
    <w:p w14:paraId="32AF1264" w14:textId="39FEBCA2" w:rsidR="007E698A" w:rsidRDefault="00E20ADC" w:rsidP="00775CEB">
      <w:pPr>
        <w:rPr>
          <w:lang w:val="es-PE"/>
        </w:rPr>
      </w:pPr>
      <w:r>
        <w:rPr>
          <w:lang w:val="es-PE"/>
        </w:rPr>
        <w:t>3.2</w:t>
      </w:r>
      <w:r w:rsidR="00723010">
        <w:rPr>
          <w:lang w:val="es-PE"/>
        </w:rPr>
        <w:tab/>
      </w:r>
      <w:r w:rsidR="00E41181">
        <w:rPr>
          <w:lang w:val="es-PE"/>
        </w:rPr>
        <w:t>Tabla</w:t>
      </w:r>
      <w:r>
        <w:rPr>
          <w:lang w:val="es-PE"/>
        </w:rPr>
        <w:t xml:space="preserve"> 4</w:t>
      </w:r>
      <w:r w:rsidR="000A630D" w:rsidRPr="000A630D">
        <w:rPr>
          <w:lang w:val="es-PE"/>
        </w:rPr>
        <w:t>. Taxonomía de los artículos analizados en el Estado del Arte</w:t>
      </w:r>
      <w:r w:rsidRPr="00BD54F6">
        <w:rPr>
          <w:lang w:val="es-PE"/>
        </w:rPr>
        <w:t xml:space="preserve">               </w:t>
      </w:r>
      <w:r w:rsidR="0015351D">
        <w:rPr>
          <w:lang w:val="es-PE"/>
        </w:rPr>
        <w:t>66</w:t>
      </w:r>
    </w:p>
    <w:p w14:paraId="14FAD666" w14:textId="7743D0EA" w:rsidR="00E41181" w:rsidRDefault="0095366F" w:rsidP="00E41181">
      <w:pPr>
        <w:rPr>
          <w:lang w:val="es-PE"/>
        </w:rPr>
      </w:pPr>
      <w:r w:rsidRPr="0095366F">
        <w:rPr>
          <w:lang w:val="es-PE"/>
        </w:rPr>
        <w:t>3.</w:t>
      </w:r>
      <w:r w:rsidR="00E41181">
        <w:rPr>
          <w:lang w:val="es-PE"/>
        </w:rPr>
        <w:t>3.1</w:t>
      </w:r>
      <w:r>
        <w:rPr>
          <w:lang w:val="es-PE"/>
        </w:rPr>
        <w:tab/>
      </w:r>
      <w:r w:rsidR="00E41181">
        <w:rPr>
          <w:lang w:val="es-PE"/>
        </w:rPr>
        <w:t>Tabla 5</w:t>
      </w:r>
      <w:r w:rsidR="00B42950" w:rsidRPr="00B42950">
        <w:rPr>
          <w:lang w:val="es-PE"/>
        </w:rPr>
        <w:t>. Factores que impactan la calidad percibida en el área de la salud</w:t>
      </w:r>
      <w:r w:rsidR="00A32557">
        <w:rPr>
          <w:lang w:val="es-PE"/>
        </w:rPr>
        <w:t xml:space="preserve">   </w:t>
      </w:r>
      <w:r w:rsidR="00E41181" w:rsidRPr="00BD54F6">
        <w:rPr>
          <w:lang w:val="es-PE"/>
        </w:rPr>
        <w:t xml:space="preserve">    </w:t>
      </w:r>
      <w:r w:rsidR="00E41181">
        <w:rPr>
          <w:lang w:val="es-PE"/>
        </w:rPr>
        <w:t xml:space="preserve"> </w:t>
      </w:r>
      <w:r w:rsidR="0015351D">
        <w:rPr>
          <w:lang w:val="es-PE"/>
        </w:rPr>
        <w:t>67</w:t>
      </w:r>
      <w:r w:rsidR="00E41181" w:rsidRPr="00BD54F6">
        <w:rPr>
          <w:lang w:val="es-PE"/>
        </w:rPr>
        <w:t xml:space="preserve"> </w:t>
      </w:r>
    </w:p>
    <w:p w14:paraId="75FFB488" w14:textId="486C4256" w:rsidR="00E41181" w:rsidRDefault="00E41181" w:rsidP="00E41181">
      <w:pPr>
        <w:rPr>
          <w:b/>
          <w:bCs/>
        </w:rPr>
      </w:pPr>
      <w:r>
        <w:rPr>
          <w:lang w:val="es-PE"/>
        </w:rPr>
        <w:t>3.</w:t>
      </w:r>
      <w:r w:rsidR="0095366F" w:rsidRPr="0095366F">
        <w:rPr>
          <w:lang w:val="es-PE"/>
        </w:rPr>
        <w:t>3</w:t>
      </w:r>
      <w:r>
        <w:rPr>
          <w:lang w:val="es-PE"/>
        </w:rPr>
        <w:t>.2</w:t>
      </w:r>
      <w:r w:rsidR="0095366F">
        <w:rPr>
          <w:lang w:val="es-PE"/>
        </w:rPr>
        <w:tab/>
      </w:r>
      <w:r>
        <w:rPr>
          <w:lang w:val="es-PE"/>
        </w:rPr>
        <w:t>Tabla 6</w:t>
      </w:r>
      <w:r w:rsidR="001902E9" w:rsidRPr="001902E9">
        <w:rPr>
          <w:lang w:val="es-PE"/>
        </w:rPr>
        <w:t>. Tecnologías aplicadas en el ámbito de la salud</w:t>
      </w:r>
      <w:r w:rsidRPr="00BD54F6">
        <w:rPr>
          <w:lang w:val="es-PE"/>
        </w:rPr>
        <w:t xml:space="preserve">                  </w:t>
      </w:r>
      <w:r>
        <w:rPr>
          <w:lang w:val="es-PE"/>
        </w:rPr>
        <w:tab/>
      </w:r>
      <w:r>
        <w:rPr>
          <w:lang w:val="es-PE"/>
        </w:rPr>
        <w:tab/>
        <w:t xml:space="preserve">     </w:t>
      </w:r>
      <w:r w:rsidR="0015351D">
        <w:rPr>
          <w:lang w:val="es-PE"/>
        </w:rPr>
        <w:t>69</w:t>
      </w:r>
    </w:p>
    <w:p w14:paraId="3BB46404" w14:textId="036B4DC7" w:rsidR="00E41181" w:rsidRDefault="00E41181" w:rsidP="00E41181">
      <w:pPr>
        <w:rPr>
          <w:lang w:val="es-PE"/>
        </w:rPr>
      </w:pPr>
      <w:r>
        <w:rPr>
          <w:lang w:val="es-PE"/>
        </w:rPr>
        <w:t>3.</w:t>
      </w:r>
      <w:r w:rsidR="0095366F" w:rsidRPr="0095366F">
        <w:rPr>
          <w:lang w:val="es-PE"/>
        </w:rPr>
        <w:t>3.</w:t>
      </w:r>
      <w:r w:rsidR="0095366F">
        <w:rPr>
          <w:lang w:val="es-PE"/>
        </w:rPr>
        <w:t>3</w:t>
      </w:r>
      <w:r w:rsidR="0095366F">
        <w:rPr>
          <w:lang w:val="es-PE"/>
        </w:rPr>
        <w:tab/>
      </w:r>
      <w:r>
        <w:rPr>
          <w:lang w:val="es-PE"/>
        </w:rPr>
        <w:t>Tabla 7</w:t>
      </w:r>
      <w:r w:rsidR="00696EA0" w:rsidRPr="00696EA0">
        <w:rPr>
          <w:lang w:val="es-PE"/>
        </w:rPr>
        <w:t>. Recursos tecnológicos han sido utilizados para la recolección de datos dentro del área de la salud</w:t>
      </w:r>
      <w:r w:rsidRPr="00BD54F6">
        <w:rPr>
          <w:lang w:val="es-PE"/>
        </w:rPr>
        <w:tab/>
      </w:r>
      <w:r w:rsidRPr="00BD54F6">
        <w:rPr>
          <w:lang w:val="es-PE"/>
        </w:rPr>
        <w:tab/>
      </w:r>
      <w:r w:rsidRPr="00BD54F6">
        <w:rPr>
          <w:lang w:val="es-PE"/>
        </w:rPr>
        <w:tab/>
      </w:r>
      <w:r w:rsidRPr="00BD54F6">
        <w:rPr>
          <w:lang w:val="es-PE"/>
        </w:rPr>
        <w:tab/>
      </w:r>
      <w:r w:rsidRPr="00BD54F6">
        <w:rPr>
          <w:lang w:val="es-PE"/>
        </w:rPr>
        <w:tab/>
      </w:r>
      <w:r w:rsidRPr="00BD54F6">
        <w:rPr>
          <w:lang w:val="es-PE"/>
        </w:rPr>
        <w:tab/>
      </w:r>
      <w:r w:rsidRPr="00BD54F6">
        <w:rPr>
          <w:lang w:val="es-PE"/>
        </w:rPr>
        <w:tab/>
      </w:r>
      <w:r w:rsidRPr="00BD54F6">
        <w:rPr>
          <w:lang w:val="es-PE"/>
        </w:rPr>
        <w:tab/>
        <w:t xml:space="preserve">    </w:t>
      </w:r>
      <w:r>
        <w:rPr>
          <w:lang w:val="es-PE"/>
        </w:rPr>
        <w:t xml:space="preserve"> </w:t>
      </w:r>
      <w:r w:rsidR="009A37B1">
        <w:rPr>
          <w:lang w:val="es-PE"/>
        </w:rPr>
        <w:t>71</w:t>
      </w:r>
      <w:r w:rsidRPr="00BD54F6">
        <w:rPr>
          <w:lang w:val="es-PE"/>
        </w:rPr>
        <w:t xml:space="preserve">       </w:t>
      </w:r>
    </w:p>
    <w:p w14:paraId="126DB949" w14:textId="0269AC79" w:rsidR="00E41181" w:rsidRDefault="0095366F" w:rsidP="00E41181">
      <w:pPr>
        <w:rPr>
          <w:b/>
          <w:bCs/>
        </w:rPr>
      </w:pPr>
      <w:r w:rsidRPr="0095366F">
        <w:rPr>
          <w:lang w:val="es-PE"/>
        </w:rPr>
        <w:t>3.3.</w:t>
      </w:r>
      <w:r>
        <w:rPr>
          <w:lang w:val="es-PE"/>
        </w:rPr>
        <w:t>4</w:t>
      </w:r>
      <w:r>
        <w:rPr>
          <w:lang w:val="es-PE"/>
        </w:rPr>
        <w:tab/>
      </w:r>
      <w:r w:rsidR="005975BC" w:rsidRPr="005975BC">
        <w:rPr>
          <w:lang w:val="es-PE"/>
        </w:rPr>
        <w:t>Tabla 8. Herramientas utilizadas en la clasificación de opiniones de usuarios en diferentes categorías dentro del área de la salud</w:t>
      </w:r>
      <w:r w:rsidR="00E41181" w:rsidRPr="00BD54F6">
        <w:rPr>
          <w:lang w:val="es-PE"/>
        </w:rPr>
        <w:tab/>
        <w:t xml:space="preserve">                  </w:t>
      </w:r>
      <w:r w:rsidR="00E41181">
        <w:rPr>
          <w:lang w:val="es-PE"/>
        </w:rPr>
        <w:tab/>
      </w:r>
      <w:r w:rsidR="00E41181">
        <w:rPr>
          <w:lang w:val="es-PE"/>
        </w:rPr>
        <w:tab/>
      </w:r>
      <w:r w:rsidR="00E41181">
        <w:rPr>
          <w:lang w:val="es-PE"/>
        </w:rPr>
        <w:tab/>
        <w:t xml:space="preserve">     </w:t>
      </w:r>
      <w:r w:rsidR="00A800C5">
        <w:rPr>
          <w:lang w:val="es-PE"/>
        </w:rPr>
        <w:t>74</w:t>
      </w:r>
    </w:p>
    <w:p w14:paraId="467DC963" w14:textId="198C91E3" w:rsidR="00E41181" w:rsidRDefault="0095366F" w:rsidP="00E41181">
      <w:pPr>
        <w:rPr>
          <w:lang w:val="es-PE"/>
        </w:rPr>
      </w:pPr>
      <w:r w:rsidRPr="0095366F">
        <w:rPr>
          <w:lang w:val="es-PE"/>
        </w:rPr>
        <w:t>3.3.</w:t>
      </w:r>
      <w:r>
        <w:rPr>
          <w:lang w:val="es-PE"/>
        </w:rPr>
        <w:t>5</w:t>
      </w:r>
      <w:r>
        <w:rPr>
          <w:lang w:val="es-PE"/>
        </w:rPr>
        <w:tab/>
      </w:r>
      <w:r w:rsidR="00E829C3" w:rsidRPr="00E829C3">
        <w:rPr>
          <w:lang w:val="es-PE"/>
        </w:rPr>
        <w:t>Tabla 9. Análisis cruzado entre los factores que impactan en la calidad percibida y las tecnologías aplicadas dentro del área de la salud</w:t>
      </w:r>
      <w:r w:rsidR="00E41181" w:rsidRPr="00BD54F6">
        <w:rPr>
          <w:lang w:val="es-PE"/>
        </w:rPr>
        <w:tab/>
      </w:r>
      <w:r w:rsidR="00E41181" w:rsidRPr="00BD54F6">
        <w:rPr>
          <w:lang w:val="es-PE"/>
        </w:rPr>
        <w:tab/>
      </w:r>
      <w:r w:rsidR="00E41181" w:rsidRPr="00BD54F6">
        <w:rPr>
          <w:lang w:val="es-PE"/>
        </w:rPr>
        <w:tab/>
      </w:r>
      <w:r w:rsidR="00E41181" w:rsidRPr="00BD54F6">
        <w:rPr>
          <w:lang w:val="es-PE"/>
        </w:rPr>
        <w:tab/>
        <w:t xml:space="preserve">    </w:t>
      </w:r>
      <w:r w:rsidR="00E41181">
        <w:rPr>
          <w:lang w:val="es-PE"/>
        </w:rPr>
        <w:t xml:space="preserve"> </w:t>
      </w:r>
      <w:r w:rsidR="00A800C5">
        <w:rPr>
          <w:lang w:val="es-PE"/>
        </w:rPr>
        <w:t>7</w:t>
      </w:r>
      <w:r w:rsidR="004A2B8B">
        <w:rPr>
          <w:lang w:val="es-PE"/>
        </w:rPr>
        <w:t>6</w:t>
      </w:r>
      <w:r w:rsidR="00E41181" w:rsidRPr="00BD54F6">
        <w:rPr>
          <w:lang w:val="es-PE"/>
        </w:rPr>
        <w:t xml:space="preserve">       </w:t>
      </w:r>
    </w:p>
    <w:p w14:paraId="62A3A930" w14:textId="596A2C06" w:rsidR="00E41181" w:rsidRDefault="00364B5F" w:rsidP="00E41181">
      <w:pPr>
        <w:rPr>
          <w:b/>
          <w:bCs/>
        </w:rPr>
      </w:pPr>
      <w:r w:rsidRPr="00364B5F">
        <w:rPr>
          <w:lang w:val="es-PE"/>
        </w:rPr>
        <w:t>Tabla 10. Análisis cruzado entre los factores que impactan en la calidad percibida y los recursos tecnológicos que han sido utilizados para la recolección de datos dentro del área de la salud</w:t>
      </w:r>
      <w:r w:rsidR="00E41181" w:rsidRPr="00BD54F6">
        <w:rPr>
          <w:lang w:val="es-PE"/>
        </w:rPr>
        <w:tab/>
        <w:t xml:space="preserve">                  </w:t>
      </w:r>
      <w:r w:rsidR="00E41181">
        <w:rPr>
          <w:lang w:val="es-PE"/>
        </w:rPr>
        <w:tab/>
      </w:r>
      <w:r w:rsidR="00E41181">
        <w:rPr>
          <w:lang w:val="es-PE"/>
        </w:rPr>
        <w:tab/>
      </w:r>
      <w:r w:rsidR="00E41181">
        <w:rPr>
          <w:lang w:val="es-PE"/>
        </w:rPr>
        <w:tab/>
      </w:r>
      <w:r w:rsidR="00E41181">
        <w:rPr>
          <w:lang w:val="es-PE"/>
        </w:rPr>
        <w:tab/>
      </w:r>
      <w:r w:rsidR="00E41181">
        <w:rPr>
          <w:lang w:val="es-PE"/>
        </w:rPr>
        <w:tab/>
      </w:r>
      <w:r w:rsidR="00E41181">
        <w:rPr>
          <w:lang w:val="es-PE"/>
        </w:rPr>
        <w:tab/>
      </w:r>
      <w:r w:rsidR="00E41181">
        <w:rPr>
          <w:lang w:val="es-PE"/>
        </w:rPr>
        <w:tab/>
        <w:t xml:space="preserve">     </w:t>
      </w:r>
      <w:r w:rsidR="00434139">
        <w:rPr>
          <w:lang w:val="es-PE"/>
        </w:rPr>
        <w:tab/>
        <w:t xml:space="preserve"> </w:t>
      </w:r>
      <w:r w:rsidR="00D769C6">
        <w:rPr>
          <w:lang w:val="es-PE"/>
        </w:rPr>
        <w:t xml:space="preserve">    </w:t>
      </w:r>
      <w:r w:rsidR="004A2B8B">
        <w:rPr>
          <w:lang w:val="es-PE"/>
        </w:rPr>
        <w:t>79</w:t>
      </w:r>
    </w:p>
    <w:p w14:paraId="396ABB26" w14:textId="77777777" w:rsidR="00E41181" w:rsidRDefault="00E41181" w:rsidP="00E20ADC">
      <w:pPr>
        <w:rPr>
          <w:b/>
          <w:bCs/>
        </w:rPr>
      </w:pPr>
    </w:p>
    <w:p w14:paraId="11E86BD6" w14:textId="77777777" w:rsidR="00E20ADC" w:rsidRDefault="00E20ADC">
      <w:pPr>
        <w:rPr>
          <w:b/>
          <w:sz w:val="72"/>
          <w:szCs w:val="72"/>
          <w:lang w:val="es-MX"/>
        </w:rPr>
      </w:pPr>
      <w:r>
        <w:rPr>
          <w:lang w:val="es-MX"/>
        </w:rPr>
        <w:br w:type="page"/>
      </w:r>
    </w:p>
    <w:p w14:paraId="4B0C2B94" w14:textId="03CAB0AC" w:rsidR="00725BFD" w:rsidRPr="00725BFD" w:rsidRDefault="00725BFD" w:rsidP="005A76A5">
      <w:pPr>
        <w:pStyle w:val="Ttulo"/>
        <w:rPr>
          <w:lang w:val="es-MX"/>
        </w:rPr>
      </w:pPr>
      <w:r w:rsidRPr="00725BFD">
        <w:rPr>
          <w:lang w:val="es-MX"/>
        </w:rPr>
        <w:lastRenderedPageBreak/>
        <w:t>Capítulo 1: Introducción</w:t>
      </w:r>
    </w:p>
    <w:p w14:paraId="2CF0B3CB" w14:textId="77777777" w:rsidR="00725BFD" w:rsidRPr="00725BFD" w:rsidRDefault="00725BFD" w:rsidP="00C51AFC">
      <w:pPr>
        <w:pStyle w:val="Ttulo1"/>
        <w:rPr>
          <w:lang w:val="es-MX"/>
        </w:rPr>
      </w:pPr>
      <w:bookmarkStart w:id="3" w:name="_Toc184154625"/>
      <w:r w:rsidRPr="00725BFD">
        <w:rPr>
          <w:lang w:val="es-MX"/>
        </w:rPr>
        <w:t>1.1       Antecedentes del problema</w:t>
      </w:r>
      <w:bookmarkEnd w:id="3"/>
    </w:p>
    <w:p w14:paraId="292E4339" w14:textId="6A64010A" w:rsidR="00725BFD" w:rsidRPr="00725BFD" w:rsidRDefault="00725BFD" w:rsidP="00D26FB9">
      <w:pPr>
        <w:ind w:left="720" w:firstLine="720"/>
        <w:rPr>
          <w:lang w:val="es-MX"/>
        </w:rPr>
      </w:pPr>
      <w:r w:rsidRPr="00725BFD">
        <w:rPr>
          <w:lang w:val="es-MX"/>
        </w:rPr>
        <w:t xml:space="preserve">La óptima satisfacción del usuario externo es uno de los aspectos más importantes para la disminución de la desigualdad en la sociedad según explican Febres y Mercado (2020); </w:t>
      </w:r>
      <w:r w:rsidR="00635AD1" w:rsidRPr="00725BFD">
        <w:rPr>
          <w:lang w:val="es-MX"/>
        </w:rPr>
        <w:t>esto debido</w:t>
      </w:r>
      <w:r w:rsidRPr="00725BFD">
        <w:rPr>
          <w:lang w:val="es-MX"/>
        </w:rPr>
        <w:t xml:space="preserve"> a su repercusión en el aumento de la calidad del servicio y atención brindados en los diversos centros de salud públicos de una determinada localidad. La definición de calidad implica abstracción y subjetividad dentro de un contexto determinado, Deming (1981) argumenta que su definición implica la satisfacción de las necesidades del cliente y por ende de sí mismo, quien vendría a ser el usuario externo. De acuerdo con este postulado y aplicándolo en el área de la salud pública, la calidad de un centro de salud depende de la satisfacción del usuario cuyo rol obtiene la etiqueta de paciente o potencial paciente. Febres y Mercado (2020) aseveran que la satisfacción se conceptualiza como el contraste entre las expectativas que posee el usuario de forma anticipada y la percepción y experiencia obtenidas de forma a posteriori. Según </w:t>
      </w:r>
      <w:proofErr w:type="spellStart"/>
      <w:r w:rsidRPr="00725BFD">
        <w:rPr>
          <w:lang w:val="es-MX"/>
        </w:rPr>
        <w:t>Nicolescu</w:t>
      </w:r>
      <w:proofErr w:type="spellEnd"/>
      <w:r w:rsidRPr="00725BFD">
        <w:rPr>
          <w:lang w:val="es-MX"/>
        </w:rPr>
        <w:t xml:space="preserve"> y </w:t>
      </w:r>
      <w:proofErr w:type="spellStart"/>
      <w:r w:rsidRPr="00725BFD">
        <w:rPr>
          <w:lang w:val="es-MX"/>
        </w:rPr>
        <w:t>Tudorache</w:t>
      </w:r>
      <w:proofErr w:type="spellEnd"/>
      <w:r w:rsidRPr="00725BFD">
        <w:rPr>
          <w:lang w:val="es-MX"/>
        </w:rPr>
        <w:t xml:space="preserve"> (2022), la experiencia implica el conjunto de sentimientos, sensaciones y pensamientos del usuario; de esto se desprende que la experiencia del usuario después de recibir un servicio por parte del sistema de salud incluye la percepción que este tuvo en cada uno de los procesos de los que fue parte, incluyendo los administrativos y operativos. Por otro lado, la satisfacción del usuario es un factor determinante e influyente para una adecuada y óptima gestión hospitalaria, ya que tal y como indican </w:t>
      </w:r>
      <w:proofErr w:type="spellStart"/>
      <w:r w:rsidRPr="00725BFD">
        <w:rPr>
          <w:lang w:val="es-MX"/>
        </w:rPr>
        <w:t>Jaráiz</w:t>
      </w:r>
      <w:proofErr w:type="spellEnd"/>
      <w:r w:rsidRPr="00725BFD">
        <w:rPr>
          <w:lang w:val="es-MX"/>
        </w:rPr>
        <w:t xml:space="preserve">, Lagares y Pereira (2013), este es un indicador que sirve para la evaluación del seguimiento de la frecuencia de atención de los pacientes, de la comunicación existente con el médico que representa al usuario interno y  en términos generales sirve como un indicador de la calidad del servicio y atención que presta el centro de salud.  De lo expuesto se colige que el desarrollo de una herramienta que permita la evaluación y análisis en tiempo real del grado de satisfacción de los usuarios externos que han recibido atención en algún centro de </w:t>
      </w:r>
      <w:r w:rsidRPr="00725BFD">
        <w:rPr>
          <w:lang w:val="es-MX"/>
        </w:rPr>
        <w:lastRenderedPageBreak/>
        <w:t>salud de una determinada localidad es crucial y necesario para la mejora de la gestión hospitalaria y la calidad del servicio y atención brindados por los centros de salud públicos. </w:t>
      </w:r>
    </w:p>
    <w:p w14:paraId="6ED59854" w14:textId="77777777" w:rsidR="00725BFD" w:rsidRPr="00725BFD" w:rsidRDefault="00725BFD" w:rsidP="00D26FB9">
      <w:pPr>
        <w:ind w:left="720" w:firstLine="720"/>
        <w:rPr>
          <w:lang w:val="es-MX"/>
        </w:rPr>
      </w:pPr>
      <w:r w:rsidRPr="00725BFD">
        <w:rPr>
          <w:lang w:val="es-MX"/>
        </w:rPr>
        <w:t xml:space="preserve">El estudio de la relación entre calidad de la atención y grado de satisfacción no es asunto desconocido en el campo de la investigación y la salud a nivel global. En este sentido, Gómez </w:t>
      </w:r>
      <w:proofErr w:type="spellStart"/>
      <w:r w:rsidRPr="00725BFD">
        <w:rPr>
          <w:lang w:val="es-MX"/>
        </w:rPr>
        <w:t>G.Wuilman</w:t>
      </w:r>
      <w:proofErr w:type="spellEnd"/>
      <w:r w:rsidRPr="00725BFD">
        <w:rPr>
          <w:lang w:val="es-MX"/>
        </w:rPr>
        <w:t xml:space="preserve"> E., Dávila L. Fanny J., </w:t>
      </w:r>
      <w:proofErr w:type="spellStart"/>
      <w:r w:rsidRPr="00725BFD">
        <w:rPr>
          <w:lang w:val="es-MX"/>
        </w:rPr>
        <w:t>Campins</w:t>
      </w:r>
      <w:proofErr w:type="spellEnd"/>
      <w:r w:rsidRPr="00725BFD">
        <w:rPr>
          <w:lang w:val="es-MX"/>
        </w:rPr>
        <w:t xml:space="preserve"> R. Rafael A. y </w:t>
      </w:r>
      <w:proofErr w:type="spellStart"/>
      <w:r w:rsidRPr="00725BFD">
        <w:rPr>
          <w:lang w:val="es-MX"/>
        </w:rPr>
        <w:t>Colmenarez</w:t>
      </w:r>
      <w:proofErr w:type="spellEnd"/>
      <w:r w:rsidRPr="00725BFD">
        <w:rPr>
          <w:lang w:val="es-MX"/>
        </w:rPr>
        <w:t xml:space="preserve"> D. </w:t>
      </w:r>
      <w:proofErr w:type="spellStart"/>
      <w:r w:rsidRPr="00725BFD">
        <w:rPr>
          <w:lang w:val="es-MX"/>
        </w:rPr>
        <w:t>Stefanny</w:t>
      </w:r>
      <w:proofErr w:type="spellEnd"/>
      <w:r w:rsidRPr="00725BFD">
        <w:rPr>
          <w:lang w:val="es-MX"/>
        </w:rPr>
        <w:t xml:space="preserve"> de la Dirección General de Salud Ambiental de Maracay, de la IAE “Dr. Arnoldo </w:t>
      </w:r>
      <w:proofErr w:type="spellStart"/>
      <w:r w:rsidRPr="00725BFD">
        <w:rPr>
          <w:lang w:val="es-MX"/>
        </w:rPr>
        <w:t>Gabaldon</w:t>
      </w:r>
      <w:proofErr w:type="spellEnd"/>
      <w:r w:rsidRPr="00725BFD">
        <w:rPr>
          <w:lang w:val="es-MX"/>
        </w:rPr>
        <w:t xml:space="preserve">” y de la Universidad de Carabobo de Venezuela publicaron en agosto del 2017 un artículo titulado “SATISFACCION DEL USUARIO EN LA EMERGENCIA DEL HOSPITAL CENTRAL DE MARACAY” abordando el problema de la deficiencia de la calidad en los servicios de salud en Venezuela, lo que compromete la percepción que tienen los usuarios del servicio recibido y la calidad de atención del mismo. Aseveran que la calidad del sistema de salud implica de forma explícita satisfacer las expectativas y alcanzar un óptimo nivel de satisfacción por parte de los usuarios. Se realizó la investigación con el objetivo de determinar y evaluar la satisfacción del usuario de la Emergencia del Hospital Central de Maracay. Se llevó a cabo una investigación descriptiva de corte transversal y utilizando como instrumento un cuestionario. La muestra fue de cien usuarios internos y cien usuarios externos y se obtuvo como resultado para los usuarios externos que la calidad de atención en General en la Emergencia de Adultos del Hospital Central de Maracay fue denominada como de Regular (42%) a Buena (39%) mientras que para los usuarios internos la calidad de atención del personal al usuario del área de emergencia de Adultos del Hospital Central de Maracay los resultados fueron Buena </w:t>
      </w:r>
      <w:proofErr w:type="gramStart"/>
      <w:r w:rsidRPr="00725BFD">
        <w:rPr>
          <w:lang w:val="es-MX"/>
        </w:rPr>
        <w:t>52,%</w:t>
      </w:r>
      <w:proofErr w:type="gramEnd"/>
      <w:r w:rsidRPr="00725BFD">
        <w:rPr>
          <w:lang w:val="es-MX"/>
        </w:rPr>
        <w:t xml:space="preserve"> , Regular 32%  y Excelente 16%. La investigación concluye esclareciendo y destacando la importancia de la obtención de datos claros y precisos relacionados con la satisfacción del usuario a fin de poder analizar la calidad de la atención brindada y así permitir que los agentes y organismos hospitalarios puedan optimizar la distribución de los recursos y mejorar el proceso de toma de decisiones y generación de respuestas. </w:t>
      </w:r>
    </w:p>
    <w:p w14:paraId="1341B851" w14:textId="77777777" w:rsidR="00725BFD" w:rsidRPr="00725BFD" w:rsidRDefault="00725BFD" w:rsidP="00D26FB9">
      <w:pPr>
        <w:ind w:left="720" w:firstLine="720"/>
        <w:rPr>
          <w:lang w:val="es-MX"/>
        </w:rPr>
      </w:pPr>
      <w:r w:rsidRPr="00725BFD">
        <w:rPr>
          <w:lang w:val="es-MX"/>
        </w:rPr>
        <w:t xml:space="preserve">En Ecuador, Lady Tamara Ayoví Valdez, de la Pontificia Universidad Católica Sede Esmeraldas, mediante su trabajo de investigación publicado previo </w:t>
      </w:r>
      <w:r w:rsidRPr="00725BFD">
        <w:rPr>
          <w:lang w:val="es-MX"/>
        </w:rPr>
        <w:lastRenderedPageBreak/>
        <w:t>a la obtención del título de Magíster en Salud Pública mención Atención Integral en Urgencias y Emergencias titulado “CALIDAD DE LA ATENCIÓN Y SU INFLUENCIA EN LA SATISFACCIÓN DE LOS USUARIOS QUE ACUDEN AL SERVICIO DE EMERGENCIA DEL HOSPITAL BÁSICO ESMERALDAS.” y publicado en octubre del 2020, desarrolló un estudio cuyo objetivo principal fue identificar la relación existente entre la calidad de atención que brindaba el área de emergencias del Hospital básico Esmeraldas y la satisfacción de los usuarios debido a la preocupación existente en el mundo respecto a la mala calidad del servicio que se ofrecen en el ámbito de los centros de salud, específicamente en países de bajos ingresos. Recalca también la complejidad de este tipo de usuario en particular, ya que requiere una atención mucho más minuciosa y especializada al comprometer uno de los derechos fundamentales de cada uno de los ciudadanos: la vida. Se usó una metodología cuantitativa y la recopilación de datos se llevó a cabo a través de encuestas de catorce preguntas. La población fue de 9285 pacientes que se atendieron en el área de emergencia durante mayo a junio del 2020. Los resultados destacados obtenidos fueron que el 58.03% de usuarios están satisfechos por la atención brindada y el 41.97% del otro grupo expresó insatisfacción principalmente debido a factores de tiempo y atención brindada por los trabajadores. Estos resultados fueron claves para evidenciar la necesidad existente de la creación de programas de evaluación de la calidad del servicio de forma periódica y la realización de estudios afines al presente tema de interés con el objetivo de crear conciencia sobre la importancia de un correcto análisis del grado de satisfacción que tienen los usuarios. </w:t>
      </w:r>
    </w:p>
    <w:p w14:paraId="5B48C12F" w14:textId="77777777" w:rsidR="00725BFD" w:rsidRPr="00725BFD" w:rsidRDefault="00725BFD" w:rsidP="00D26FB9">
      <w:pPr>
        <w:ind w:left="720" w:firstLine="720"/>
        <w:rPr>
          <w:lang w:val="es-MX"/>
        </w:rPr>
      </w:pPr>
      <w:r w:rsidRPr="00725BFD">
        <w:rPr>
          <w:lang w:val="es-MX"/>
        </w:rPr>
        <w:t xml:space="preserve">Por otro lado, la tecnología y su auge no son ajenos a la búsqueda de la relación entre la calidad del sistema de salud y el grado de satisfacción de los usuarios. Es por esto que </w:t>
      </w:r>
      <w:proofErr w:type="spellStart"/>
      <w:r w:rsidRPr="00725BFD">
        <w:rPr>
          <w:lang w:val="es-MX"/>
        </w:rPr>
        <w:t>Afiq</w:t>
      </w:r>
      <w:proofErr w:type="spellEnd"/>
      <w:r w:rsidRPr="00725BFD">
        <w:rPr>
          <w:lang w:val="es-MX"/>
        </w:rPr>
        <w:t xml:space="preserve"> </w:t>
      </w:r>
      <w:proofErr w:type="spellStart"/>
      <w:r w:rsidRPr="00725BFD">
        <w:rPr>
          <w:lang w:val="es-MX"/>
        </w:rPr>
        <w:t>Izzudin</w:t>
      </w:r>
      <w:proofErr w:type="spellEnd"/>
      <w:r w:rsidRPr="00725BFD">
        <w:rPr>
          <w:lang w:val="es-MX"/>
        </w:rPr>
        <w:t xml:space="preserve"> A. </w:t>
      </w:r>
      <w:proofErr w:type="spellStart"/>
      <w:r w:rsidRPr="00725BFD">
        <w:rPr>
          <w:lang w:val="es-MX"/>
        </w:rPr>
        <w:t>Rahim</w:t>
      </w:r>
      <w:proofErr w:type="spellEnd"/>
      <w:r w:rsidRPr="00725BFD">
        <w:rPr>
          <w:lang w:val="es-MX"/>
        </w:rPr>
        <w:t xml:space="preserve">, </w:t>
      </w:r>
      <w:proofErr w:type="spellStart"/>
      <w:r w:rsidRPr="00725BFD">
        <w:rPr>
          <w:lang w:val="es-MX"/>
        </w:rPr>
        <w:t>Mohd</w:t>
      </w:r>
      <w:proofErr w:type="spellEnd"/>
      <w:r w:rsidRPr="00725BFD">
        <w:rPr>
          <w:lang w:val="es-MX"/>
        </w:rPr>
        <w:t xml:space="preserve"> Ismail Ibrahim, </w:t>
      </w:r>
      <w:proofErr w:type="spellStart"/>
      <w:r w:rsidRPr="00725BFD">
        <w:rPr>
          <w:lang w:val="es-MX"/>
        </w:rPr>
        <w:t>Kamarul</w:t>
      </w:r>
      <w:proofErr w:type="spellEnd"/>
      <w:r w:rsidRPr="00725BFD">
        <w:rPr>
          <w:lang w:val="es-MX"/>
        </w:rPr>
        <w:t xml:space="preserve"> </w:t>
      </w:r>
      <w:proofErr w:type="spellStart"/>
      <w:r w:rsidRPr="00725BFD">
        <w:rPr>
          <w:lang w:val="es-MX"/>
        </w:rPr>
        <w:t>Imran</w:t>
      </w:r>
      <w:proofErr w:type="spellEnd"/>
      <w:r w:rsidRPr="00725BFD">
        <w:rPr>
          <w:lang w:val="es-MX"/>
        </w:rPr>
        <w:t xml:space="preserve"> Musa, </w:t>
      </w:r>
      <w:proofErr w:type="spellStart"/>
      <w:r w:rsidRPr="00725BFD">
        <w:rPr>
          <w:lang w:val="es-MX"/>
        </w:rPr>
        <w:t>Sook</w:t>
      </w:r>
      <w:proofErr w:type="spellEnd"/>
      <w:r w:rsidRPr="00725BFD">
        <w:rPr>
          <w:lang w:val="es-MX"/>
        </w:rPr>
        <w:t xml:space="preserve">-Ling </w:t>
      </w:r>
      <w:proofErr w:type="spellStart"/>
      <w:r w:rsidRPr="00725BFD">
        <w:rPr>
          <w:lang w:val="es-MX"/>
        </w:rPr>
        <w:t>Chua</w:t>
      </w:r>
      <w:proofErr w:type="spellEnd"/>
      <w:r w:rsidRPr="00725BFD">
        <w:rPr>
          <w:lang w:val="es-MX"/>
        </w:rPr>
        <w:t xml:space="preserve"> y </w:t>
      </w:r>
      <w:proofErr w:type="spellStart"/>
      <w:r w:rsidRPr="00725BFD">
        <w:rPr>
          <w:lang w:val="es-MX"/>
        </w:rPr>
        <w:t>Najib</w:t>
      </w:r>
      <w:proofErr w:type="spellEnd"/>
      <w:r w:rsidRPr="00725BFD">
        <w:rPr>
          <w:lang w:val="es-MX"/>
        </w:rPr>
        <w:t xml:space="preserve"> </w:t>
      </w:r>
      <w:proofErr w:type="spellStart"/>
      <w:r w:rsidRPr="00725BFD">
        <w:rPr>
          <w:lang w:val="es-MX"/>
        </w:rPr>
        <w:t>Majdi</w:t>
      </w:r>
      <w:proofErr w:type="spellEnd"/>
      <w:r w:rsidRPr="00725BFD">
        <w:rPr>
          <w:lang w:val="es-MX"/>
        </w:rPr>
        <w:t xml:space="preserve"> </w:t>
      </w:r>
      <w:proofErr w:type="spellStart"/>
      <w:r w:rsidRPr="00725BFD">
        <w:rPr>
          <w:lang w:val="es-MX"/>
        </w:rPr>
        <w:t>Yaacob</w:t>
      </w:r>
      <w:proofErr w:type="spellEnd"/>
      <w:r w:rsidRPr="00725BFD">
        <w:rPr>
          <w:lang w:val="es-MX"/>
        </w:rPr>
        <w:t xml:space="preserve"> de las universidades </w:t>
      </w:r>
      <w:proofErr w:type="spellStart"/>
      <w:r w:rsidRPr="00725BFD">
        <w:rPr>
          <w:lang w:val="es-MX"/>
        </w:rPr>
        <w:t>Universiti</w:t>
      </w:r>
      <w:proofErr w:type="spellEnd"/>
      <w:r w:rsidRPr="00725BFD">
        <w:rPr>
          <w:lang w:val="es-MX"/>
        </w:rPr>
        <w:t xml:space="preserve"> </w:t>
      </w:r>
      <w:proofErr w:type="spellStart"/>
      <w:r w:rsidRPr="00725BFD">
        <w:rPr>
          <w:lang w:val="es-MX"/>
        </w:rPr>
        <w:t>Sains</w:t>
      </w:r>
      <w:proofErr w:type="spellEnd"/>
      <w:r w:rsidRPr="00725BFD">
        <w:rPr>
          <w:lang w:val="es-MX"/>
        </w:rPr>
        <w:t xml:space="preserve"> Malaysia y Multimedia </w:t>
      </w:r>
      <w:proofErr w:type="spellStart"/>
      <w:r w:rsidRPr="00725BFD">
        <w:rPr>
          <w:lang w:val="es-MX"/>
        </w:rPr>
        <w:t>University</w:t>
      </w:r>
      <w:proofErr w:type="spellEnd"/>
      <w:r w:rsidRPr="00725BFD">
        <w:rPr>
          <w:lang w:val="es-MX"/>
        </w:rPr>
        <w:t xml:space="preserve"> en su artículo publicado en octubre del 2021 y titulado “</w:t>
      </w:r>
      <w:proofErr w:type="spellStart"/>
      <w:r w:rsidRPr="00725BFD">
        <w:rPr>
          <w:lang w:val="es-MX"/>
        </w:rPr>
        <w:t>Patient</w:t>
      </w:r>
      <w:proofErr w:type="spellEnd"/>
      <w:r w:rsidRPr="00725BFD">
        <w:rPr>
          <w:lang w:val="es-MX"/>
        </w:rPr>
        <w:t xml:space="preserve"> </w:t>
      </w:r>
      <w:proofErr w:type="spellStart"/>
      <w:r w:rsidRPr="00725BFD">
        <w:rPr>
          <w:lang w:val="es-MX"/>
        </w:rPr>
        <w:t>Satisfaction</w:t>
      </w:r>
      <w:proofErr w:type="spellEnd"/>
      <w:r w:rsidRPr="00725BFD">
        <w:rPr>
          <w:lang w:val="es-MX"/>
        </w:rPr>
        <w:t xml:space="preserve"> and Hospital </w:t>
      </w:r>
      <w:proofErr w:type="spellStart"/>
      <w:r w:rsidRPr="00725BFD">
        <w:rPr>
          <w:lang w:val="es-MX"/>
        </w:rPr>
        <w:t>Quality</w:t>
      </w:r>
      <w:proofErr w:type="spellEnd"/>
      <w:r w:rsidRPr="00725BFD">
        <w:rPr>
          <w:lang w:val="es-MX"/>
        </w:rPr>
        <w:t xml:space="preserve"> </w:t>
      </w:r>
      <w:proofErr w:type="spellStart"/>
      <w:r w:rsidRPr="00725BFD">
        <w:rPr>
          <w:lang w:val="es-MX"/>
        </w:rPr>
        <w:t>of</w:t>
      </w:r>
      <w:proofErr w:type="spellEnd"/>
      <w:r w:rsidRPr="00725BFD">
        <w:rPr>
          <w:lang w:val="es-MX"/>
        </w:rPr>
        <w:t xml:space="preserve"> Care </w:t>
      </w:r>
      <w:proofErr w:type="spellStart"/>
      <w:r w:rsidRPr="00725BFD">
        <w:rPr>
          <w:lang w:val="es-MX"/>
        </w:rPr>
        <w:t>Evaluation</w:t>
      </w:r>
      <w:proofErr w:type="spellEnd"/>
      <w:r w:rsidRPr="00725BFD">
        <w:rPr>
          <w:lang w:val="es-MX"/>
        </w:rPr>
        <w:t xml:space="preserve"> in Malaysia </w:t>
      </w:r>
      <w:proofErr w:type="spellStart"/>
      <w:r w:rsidRPr="00725BFD">
        <w:rPr>
          <w:lang w:val="es-MX"/>
        </w:rPr>
        <w:t>Using</w:t>
      </w:r>
      <w:proofErr w:type="spellEnd"/>
      <w:r w:rsidRPr="00725BFD">
        <w:rPr>
          <w:lang w:val="es-MX"/>
        </w:rPr>
        <w:t xml:space="preserve"> SERVQUAL and Facebook”, abordaron su investigación con el objetivo de determinar el nivel de la calidad de servicio de la </w:t>
      </w:r>
      <w:r w:rsidRPr="00725BFD">
        <w:rPr>
          <w:lang w:val="es-MX"/>
        </w:rPr>
        <w:lastRenderedPageBreak/>
        <w:t xml:space="preserve">atención recibida en los hospitales de Malasia partiendo de las opiniones que los usuarios han publicado desde el 2017 hasta el 2019 de forma pública en la red social Facebook a través de la utilización de un algoritmo de clasificación aplicando aprendizaje automático para la recopilación de las diversas opiniones encontradas. El problema de su investigación radica en la falta de una estructura definida de cada una de las reseñas encontradas en una red social del calibre de Facebook, lo que dificulta su procesamiento e identificación. Se utilizó aprendizaje supervisado como </w:t>
      </w:r>
      <w:proofErr w:type="spellStart"/>
      <w:r w:rsidRPr="00725BFD">
        <w:rPr>
          <w:lang w:val="es-MX"/>
        </w:rPr>
        <w:t>subtécnica</w:t>
      </w:r>
      <w:proofErr w:type="spellEnd"/>
      <w:r w:rsidRPr="00725BFD">
        <w:rPr>
          <w:lang w:val="es-MX"/>
        </w:rPr>
        <w:t xml:space="preserve"> y análisis mediante regresión logística para el análisis de los datos. Los resultados indicaron que el 73,5% de los usuarios externos se encontraban satisfechos con la atención recibida mientras que el 26,5% no lo estaba. Se enfatiza la importancia del uso de la tecnología como complemento a las encuestas convencionales de satisfacción de los pacientes y como herramienta de apoyo para la obtención de información valiosa y beneficiosa para el monitoreo adecuado de la calidad del sistema de salud y el uso de </w:t>
      </w:r>
      <w:proofErr w:type="gramStart"/>
      <w:r w:rsidRPr="00725BFD">
        <w:rPr>
          <w:lang w:val="es-MX"/>
        </w:rPr>
        <w:t>la misma</w:t>
      </w:r>
      <w:proofErr w:type="gramEnd"/>
      <w:r w:rsidRPr="00725BFD">
        <w:rPr>
          <w:lang w:val="es-MX"/>
        </w:rPr>
        <w:t xml:space="preserve"> en tiempo real por parte de las autoridades sanitarias responsables de la gestión hospitalaria.</w:t>
      </w:r>
    </w:p>
    <w:p w14:paraId="1128060A" w14:textId="77777777" w:rsidR="00725BFD" w:rsidRPr="00725BFD" w:rsidRDefault="00725BFD" w:rsidP="00D26FB9">
      <w:pPr>
        <w:ind w:left="720" w:firstLine="720"/>
        <w:rPr>
          <w:lang w:val="es-MX"/>
        </w:rPr>
      </w:pPr>
      <w:r w:rsidRPr="00725BFD">
        <w:rPr>
          <w:lang w:val="es-MX"/>
        </w:rPr>
        <w:t xml:space="preserve">La minería de datos también se ha tomado como herramienta dentro del área de la salud para mejorar la atención de la calidad del sistema de salud al permitir la recolección masiva y en tiempo real de las diversas opiniones de los usuarios externos mediante el uso de técnicas y algoritmos computacionales. Con referencia a lo expuesto, Muhammad </w:t>
      </w:r>
      <w:proofErr w:type="spellStart"/>
      <w:r w:rsidRPr="00725BFD">
        <w:rPr>
          <w:lang w:val="es-MX"/>
        </w:rPr>
        <w:t>Awais</w:t>
      </w:r>
      <w:proofErr w:type="spellEnd"/>
      <w:r w:rsidRPr="00725BFD">
        <w:rPr>
          <w:lang w:val="es-MX"/>
        </w:rPr>
        <w:t xml:space="preserve">, </w:t>
      </w:r>
      <w:proofErr w:type="spellStart"/>
      <w:r w:rsidRPr="00725BFD">
        <w:rPr>
          <w:lang w:val="es-MX"/>
        </w:rPr>
        <w:t>Shazia</w:t>
      </w:r>
      <w:proofErr w:type="spellEnd"/>
      <w:r w:rsidRPr="00725BFD">
        <w:rPr>
          <w:lang w:val="es-MX"/>
        </w:rPr>
        <w:t xml:space="preserve"> </w:t>
      </w:r>
      <w:proofErr w:type="spellStart"/>
      <w:r w:rsidRPr="00725BFD">
        <w:rPr>
          <w:lang w:val="es-MX"/>
        </w:rPr>
        <w:t>Batool</w:t>
      </w:r>
      <w:proofErr w:type="spellEnd"/>
      <w:r w:rsidRPr="00725BFD">
        <w:rPr>
          <w:lang w:val="es-MX"/>
        </w:rPr>
        <w:t xml:space="preserve">, Amir </w:t>
      </w:r>
      <w:proofErr w:type="spellStart"/>
      <w:r w:rsidRPr="00725BFD">
        <w:rPr>
          <w:lang w:val="es-MX"/>
        </w:rPr>
        <w:t>Mehmood</w:t>
      </w:r>
      <w:proofErr w:type="spellEnd"/>
      <w:r w:rsidRPr="00725BFD">
        <w:rPr>
          <w:lang w:val="es-MX"/>
        </w:rPr>
        <w:t xml:space="preserve"> Mirza, </w:t>
      </w:r>
      <w:proofErr w:type="spellStart"/>
      <w:r w:rsidRPr="00725BFD">
        <w:rPr>
          <w:lang w:val="es-MX"/>
        </w:rPr>
        <w:t>Ahthasham</w:t>
      </w:r>
      <w:proofErr w:type="spellEnd"/>
      <w:r w:rsidRPr="00725BFD">
        <w:rPr>
          <w:lang w:val="es-MX"/>
        </w:rPr>
        <w:t xml:space="preserve"> </w:t>
      </w:r>
      <w:proofErr w:type="spellStart"/>
      <w:r w:rsidRPr="00725BFD">
        <w:rPr>
          <w:lang w:val="es-MX"/>
        </w:rPr>
        <w:t>Sajid</w:t>
      </w:r>
      <w:proofErr w:type="spellEnd"/>
      <w:r w:rsidRPr="00725BFD">
        <w:rPr>
          <w:lang w:val="es-MX"/>
        </w:rPr>
        <w:t xml:space="preserve">, Amir </w:t>
      </w:r>
      <w:proofErr w:type="spellStart"/>
      <w:r w:rsidRPr="00725BFD">
        <w:rPr>
          <w:lang w:val="es-MX"/>
        </w:rPr>
        <w:t>Shahzad</w:t>
      </w:r>
      <w:proofErr w:type="spellEnd"/>
      <w:r w:rsidRPr="00725BFD">
        <w:rPr>
          <w:lang w:val="es-MX"/>
        </w:rPr>
        <w:t xml:space="preserve"> </w:t>
      </w:r>
      <w:proofErr w:type="spellStart"/>
      <w:r w:rsidRPr="00725BFD">
        <w:rPr>
          <w:lang w:val="es-MX"/>
        </w:rPr>
        <w:t>Khokhar</w:t>
      </w:r>
      <w:proofErr w:type="spellEnd"/>
      <w:r w:rsidRPr="00725BFD">
        <w:rPr>
          <w:lang w:val="es-MX"/>
        </w:rPr>
        <w:t xml:space="preserve"> y Afia Zafar de la NUTECH </w:t>
      </w:r>
      <w:proofErr w:type="spellStart"/>
      <w:r w:rsidRPr="00725BFD">
        <w:rPr>
          <w:lang w:val="es-MX"/>
        </w:rPr>
        <w:t>University</w:t>
      </w:r>
      <w:proofErr w:type="spellEnd"/>
      <w:r w:rsidRPr="00725BFD">
        <w:rPr>
          <w:lang w:val="es-MX"/>
        </w:rPr>
        <w:t xml:space="preserve"> y de la </w:t>
      </w:r>
      <w:proofErr w:type="spellStart"/>
      <w:r w:rsidRPr="00725BFD">
        <w:rPr>
          <w:lang w:val="es-MX"/>
        </w:rPr>
        <w:t>Balochistan</w:t>
      </w:r>
      <w:proofErr w:type="spellEnd"/>
      <w:r w:rsidRPr="00725BFD">
        <w:rPr>
          <w:lang w:val="es-MX"/>
        </w:rPr>
        <w:t xml:space="preserve"> </w:t>
      </w:r>
      <w:proofErr w:type="spellStart"/>
      <w:r w:rsidRPr="00725BFD">
        <w:rPr>
          <w:lang w:val="es-MX"/>
        </w:rPr>
        <w:t>University</w:t>
      </w:r>
      <w:proofErr w:type="spellEnd"/>
      <w:r w:rsidRPr="00725BFD">
        <w:rPr>
          <w:lang w:val="es-MX"/>
        </w:rPr>
        <w:t xml:space="preserve"> </w:t>
      </w:r>
      <w:proofErr w:type="spellStart"/>
      <w:r w:rsidRPr="00725BFD">
        <w:rPr>
          <w:lang w:val="es-MX"/>
        </w:rPr>
        <w:t>of</w:t>
      </w:r>
      <w:proofErr w:type="spellEnd"/>
      <w:r w:rsidRPr="00725BFD">
        <w:rPr>
          <w:lang w:val="es-MX"/>
        </w:rPr>
        <w:t xml:space="preserve"> </w:t>
      </w:r>
      <w:proofErr w:type="spellStart"/>
      <w:r w:rsidRPr="00725BFD">
        <w:rPr>
          <w:lang w:val="es-MX"/>
        </w:rPr>
        <w:t>Information</w:t>
      </w:r>
      <w:proofErr w:type="spellEnd"/>
      <w:r w:rsidRPr="00725BFD">
        <w:rPr>
          <w:lang w:val="es-MX"/>
        </w:rPr>
        <w:t xml:space="preserve"> </w:t>
      </w:r>
      <w:proofErr w:type="spellStart"/>
      <w:r w:rsidRPr="00725BFD">
        <w:rPr>
          <w:lang w:val="es-MX"/>
        </w:rPr>
        <w:t>Technology</w:t>
      </w:r>
      <w:proofErr w:type="spellEnd"/>
      <w:r w:rsidRPr="00725BFD">
        <w:rPr>
          <w:lang w:val="es-MX"/>
        </w:rPr>
        <w:t xml:space="preserve"> de Pakistán en su artículo publicado en agosto del 2020 y titulado “</w:t>
      </w:r>
      <w:proofErr w:type="spellStart"/>
      <w:r w:rsidRPr="00725BFD">
        <w:rPr>
          <w:lang w:val="es-MX"/>
        </w:rPr>
        <w:t>Patient's</w:t>
      </w:r>
      <w:proofErr w:type="spellEnd"/>
      <w:r w:rsidRPr="00725BFD">
        <w:rPr>
          <w:lang w:val="es-MX"/>
        </w:rPr>
        <w:t xml:space="preserve"> </w:t>
      </w:r>
      <w:proofErr w:type="spellStart"/>
      <w:r w:rsidRPr="00725BFD">
        <w:rPr>
          <w:lang w:val="es-MX"/>
        </w:rPr>
        <w:t>Feedback</w:t>
      </w:r>
      <w:proofErr w:type="spellEnd"/>
      <w:r w:rsidRPr="00725BFD">
        <w:rPr>
          <w:lang w:val="es-MX"/>
        </w:rPr>
        <w:t xml:space="preserve"> </w:t>
      </w:r>
      <w:proofErr w:type="spellStart"/>
      <w:r w:rsidRPr="00725BFD">
        <w:rPr>
          <w:lang w:val="es-MX"/>
        </w:rPr>
        <w:t>Platform</w:t>
      </w:r>
      <w:proofErr w:type="spellEnd"/>
      <w:r w:rsidRPr="00725BFD">
        <w:rPr>
          <w:lang w:val="es-MX"/>
        </w:rPr>
        <w:t xml:space="preserve"> </w:t>
      </w:r>
      <w:proofErr w:type="spellStart"/>
      <w:r w:rsidRPr="00725BFD">
        <w:rPr>
          <w:lang w:val="es-MX"/>
        </w:rPr>
        <w:t>for</w:t>
      </w:r>
      <w:proofErr w:type="spellEnd"/>
      <w:r w:rsidRPr="00725BFD">
        <w:rPr>
          <w:lang w:val="es-MX"/>
        </w:rPr>
        <w:t xml:space="preserve"> </w:t>
      </w:r>
      <w:proofErr w:type="spellStart"/>
      <w:r w:rsidRPr="00725BFD">
        <w:rPr>
          <w:lang w:val="es-MX"/>
        </w:rPr>
        <w:t>Quality</w:t>
      </w:r>
      <w:proofErr w:type="spellEnd"/>
      <w:r w:rsidRPr="00725BFD">
        <w:rPr>
          <w:lang w:val="es-MX"/>
        </w:rPr>
        <w:t xml:space="preserve"> </w:t>
      </w:r>
      <w:proofErr w:type="spellStart"/>
      <w:r w:rsidRPr="00725BFD">
        <w:rPr>
          <w:lang w:val="es-MX"/>
        </w:rPr>
        <w:t>of</w:t>
      </w:r>
      <w:proofErr w:type="spellEnd"/>
      <w:r w:rsidRPr="00725BFD">
        <w:rPr>
          <w:lang w:val="es-MX"/>
        </w:rPr>
        <w:t xml:space="preserve"> </w:t>
      </w:r>
      <w:proofErr w:type="spellStart"/>
      <w:r w:rsidRPr="00725BFD">
        <w:rPr>
          <w:lang w:val="es-MX"/>
        </w:rPr>
        <w:t>Services</w:t>
      </w:r>
      <w:proofErr w:type="spellEnd"/>
      <w:r w:rsidRPr="00725BFD">
        <w:rPr>
          <w:lang w:val="es-MX"/>
        </w:rPr>
        <w:t xml:space="preserve"> </w:t>
      </w:r>
      <w:proofErr w:type="spellStart"/>
      <w:r w:rsidRPr="00725BFD">
        <w:rPr>
          <w:lang w:val="es-MX"/>
        </w:rPr>
        <w:t>via</w:t>
      </w:r>
      <w:proofErr w:type="spellEnd"/>
      <w:r w:rsidRPr="00725BFD">
        <w:rPr>
          <w:lang w:val="es-MX"/>
        </w:rPr>
        <w:t xml:space="preserve"> “Free Text </w:t>
      </w:r>
      <w:proofErr w:type="spellStart"/>
      <w:r w:rsidRPr="00725BFD">
        <w:rPr>
          <w:lang w:val="es-MX"/>
        </w:rPr>
        <w:t>Analysis</w:t>
      </w:r>
      <w:proofErr w:type="spellEnd"/>
      <w:r w:rsidRPr="00725BFD">
        <w:rPr>
          <w:lang w:val="es-MX"/>
        </w:rPr>
        <w:t xml:space="preserve">” in </w:t>
      </w:r>
      <w:proofErr w:type="spellStart"/>
      <w:r w:rsidRPr="00725BFD">
        <w:rPr>
          <w:lang w:val="es-MX"/>
        </w:rPr>
        <w:t>Healthcare</w:t>
      </w:r>
      <w:proofErr w:type="spellEnd"/>
      <w:r w:rsidRPr="00725BFD">
        <w:rPr>
          <w:lang w:val="es-MX"/>
        </w:rPr>
        <w:t xml:space="preserve"> </w:t>
      </w:r>
      <w:proofErr w:type="spellStart"/>
      <w:r w:rsidRPr="00725BFD">
        <w:rPr>
          <w:lang w:val="es-MX"/>
        </w:rPr>
        <w:t>Industry</w:t>
      </w:r>
      <w:proofErr w:type="spellEnd"/>
      <w:r w:rsidRPr="00725BFD">
        <w:rPr>
          <w:lang w:val="es-MX"/>
        </w:rPr>
        <w:t xml:space="preserve">” desarrollaron una plataforma de reseñas de pacientes en donde se utilizó un análisis de sentimientos (conocido como minería de opiniones) para identificar el nivel de satisfacción del usuario externo autor de la reseña. El problema radica en la dificultad que existe en el intento de la recopilación masiva de opiniones de pacientes de forma sistemática y estructurada, ya que solo a través de una computadora es posible realizarlo debido al tamaño y volumen de los datos existentes. Se utilizó un algoritmo computacional de aprendizaje automático de </w:t>
      </w:r>
      <w:r w:rsidRPr="00725BFD">
        <w:rPr>
          <w:lang w:val="es-MX"/>
        </w:rPr>
        <w:lastRenderedPageBreak/>
        <w:t>perceptrón multicapa para la clasificación de las reseñas. Los resultados obtenidos arrojaron una precisión del 88% al momento de predecir si es que el usuario recomendaría o no el servicio recibido en un determinado centro de salud; se desprende que quienes lo recomiendan poseen un nivel alto de satisfacción. Por último, se concluye que el uso y creación de este tipo de plataformas creadas utilizando minería de opiniones pueden utilizarse para mejorar y optimizar la calidad del servicio de salud, ya que la información brindada respecto a la satisfacción de los usuarios por este tipo de sistemas permite la evaluación de áreas que requieren mejora. </w:t>
      </w:r>
    </w:p>
    <w:p w14:paraId="477C5891" w14:textId="77777777" w:rsidR="00725BFD" w:rsidRPr="00725BFD" w:rsidRDefault="00725BFD" w:rsidP="00C51AFC">
      <w:pPr>
        <w:pStyle w:val="Ttulo1"/>
        <w:rPr>
          <w:lang w:val="es-MX"/>
        </w:rPr>
      </w:pPr>
      <w:bookmarkStart w:id="4" w:name="_Toc184154626"/>
      <w:r w:rsidRPr="00725BFD">
        <w:rPr>
          <w:lang w:val="es-MX"/>
        </w:rPr>
        <w:t>1.2 Formulación del problema</w:t>
      </w:r>
      <w:bookmarkEnd w:id="4"/>
    </w:p>
    <w:p w14:paraId="085E8F97" w14:textId="77777777" w:rsidR="00725BFD" w:rsidRPr="00725BFD" w:rsidRDefault="00725BFD" w:rsidP="00D26FB9">
      <w:pPr>
        <w:ind w:left="720" w:firstLine="720"/>
        <w:rPr>
          <w:lang w:val="es-MX"/>
        </w:rPr>
      </w:pPr>
      <w:r w:rsidRPr="00725BFD">
        <w:rPr>
          <w:i/>
          <w:iCs/>
          <w:lang w:val="es-MX"/>
        </w:rPr>
        <w:t>¿Es posible desarrollar una Plataforma capaz de clasificar reseñas de pacientes de hospitales en las categorías de “</w:t>
      </w:r>
      <w:proofErr w:type="gramStart"/>
      <w:r w:rsidRPr="00725BFD">
        <w:rPr>
          <w:i/>
          <w:iCs/>
          <w:lang w:val="es-MX"/>
        </w:rPr>
        <w:t xml:space="preserve">Satisfecho” e “Insatisfecho” y elaborar a partir de los resultados un reporte informativo aplicando web </w:t>
      </w:r>
      <w:proofErr w:type="spellStart"/>
      <w:r w:rsidRPr="00725BFD">
        <w:rPr>
          <w:i/>
          <w:iCs/>
          <w:lang w:val="es-MX"/>
        </w:rPr>
        <w:t>scraping</w:t>
      </w:r>
      <w:proofErr w:type="spellEnd"/>
      <w:r w:rsidRPr="00725BFD">
        <w:rPr>
          <w:i/>
          <w:iCs/>
          <w:lang w:val="es-MX"/>
        </w:rPr>
        <w:t>, el NRC Word-</w:t>
      </w:r>
      <w:proofErr w:type="spellStart"/>
      <w:r w:rsidRPr="00725BFD">
        <w:rPr>
          <w:i/>
          <w:iCs/>
          <w:lang w:val="es-MX"/>
        </w:rPr>
        <w:t>Emotion</w:t>
      </w:r>
      <w:proofErr w:type="spellEnd"/>
      <w:r w:rsidRPr="00725BFD">
        <w:rPr>
          <w:i/>
          <w:iCs/>
          <w:lang w:val="es-MX"/>
        </w:rPr>
        <w:t xml:space="preserve"> </w:t>
      </w:r>
      <w:proofErr w:type="spellStart"/>
      <w:r w:rsidRPr="00725BFD">
        <w:rPr>
          <w:i/>
          <w:iCs/>
          <w:lang w:val="es-MX"/>
        </w:rPr>
        <w:t>Association</w:t>
      </w:r>
      <w:proofErr w:type="spellEnd"/>
      <w:r w:rsidRPr="00725BFD">
        <w:rPr>
          <w:i/>
          <w:iCs/>
          <w:lang w:val="es-MX"/>
        </w:rPr>
        <w:t xml:space="preserve"> </w:t>
      </w:r>
      <w:proofErr w:type="spellStart"/>
      <w:r w:rsidRPr="00725BFD">
        <w:rPr>
          <w:i/>
          <w:iCs/>
          <w:lang w:val="es-MX"/>
        </w:rPr>
        <w:t>Lexicon</w:t>
      </w:r>
      <w:proofErr w:type="spellEnd"/>
      <w:r w:rsidRPr="00725BFD">
        <w:rPr>
          <w:i/>
          <w:iCs/>
          <w:lang w:val="es-MX"/>
        </w:rPr>
        <w:t xml:space="preserve"> e inteligencia de negocios, con la finalidad de servir como una herramienta de apoyo para los gestores hospitalarios, mejorando así la calidad de la atención en el sistema de salud pública?</w:t>
      </w:r>
      <w:proofErr w:type="gramEnd"/>
    </w:p>
    <w:p w14:paraId="2EB75053" w14:textId="77777777" w:rsidR="00725BFD" w:rsidRPr="00725BFD" w:rsidRDefault="00725BFD" w:rsidP="00C51AFC">
      <w:pPr>
        <w:pStyle w:val="Ttulo1"/>
        <w:rPr>
          <w:lang w:val="es-MX"/>
        </w:rPr>
      </w:pPr>
      <w:bookmarkStart w:id="5" w:name="_Toc184154627"/>
      <w:r w:rsidRPr="00725BFD">
        <w:rPr>
          <w:lang w:val="es-MX"/>
        </w:rPr>
        <w:t>1.3 Justificación</w:t>
      </w:r>
      <w:bookmarkEnd w:id="5"/>
    </w:p>
    <w:p w14:paraId="49914A08" w14:textId="77777777" w:rsidR="00725BFD" w:rsidRPr="00725BFD" w:rsidRDefault="00725BFD" w:rsidP="00D26FB9">
      <w:pPr>
        <w:ind w:left="720" w:firstLine="720"/>
        <w:rPr>
          <w:lang w:val="es-MX"/>
        </w:rPr>
      </w:pPr>
      <w:r w:rsidRPr="00725BFD">
        <w:rPr>
          <w:lang w:val="es-MX"/>
        </w:rPr>
        <w:t>La calidad de la atención en los hospitales públicos es deficiente en diversos países, afectando principalmente a los grupos más vulnerables, como personas en situación de pobreza, aquellos con menor nivel educativo y quienes padecen enfermedades estigmatizadoras. En muchos casos, los diagnósticos incorrectos y la atención lenta para enfermedades graves reducen significativamente las probabilidades de supervivencia. La falta de coordinación entre plataformas asistenciales y las experiencias negativas en atención, respeto y duración de citas exacerban esta problemática (</w:t>
      </w:r>
      <w:proofErr w:type="spellStart"/>
      <w:r w:rsidRPr="00725BFD">
        <w:rPr>
          <w:lang w:val="es-MX"/>
        </w:rPr>
        <w:t>Kruk</w:t>
      </w:r>
      <w:proofErr w:type="spellEnd"/>
      <w:r w:rsidRPr="00725BFD">
        <w:rPr>
          <w:lang w:val="es-MX"/>
        </w:rPr>
        <w:t xml:space="preserve"> et al., 2018).</w:t>
      </w:r>
    </w:p>
    <w:p w14:paraId="65D1F27D" w14:textId="77777777" w:rsidR="00725BFD" w:rsidRPr="00725BFD" w:rsidRDefault="00725BFD" w:rsidP="00D26FB9">
      <w:pPr>
        <w:ind w:left="720" w:firstLine="720"/>
        <w:rPr>
          <w:lang w:val="es-MX"/>
        </w:rPr>
      </w:pPr>
      <w:r w:rsidRPr="00725BFD">
        <w:rPr>
          <w:lang w:val="es-MX"/>
        </w:rPr>
        <w:lastRenderedPageBreak/>
        <w:t>Este desafío está estrechamente ligado al Objetivo de Desarrollo Sostenible 3, que busca garantizar una vida sana y promover el bienestar para todos en todas las edades. La mejora de la calidad de la atención es esencial para alcanzar este objetivo y asegurar que las personas, especialmente las más vulnerables, reciban el cuidado necesario para mejorar sus perspectivas de salud y bienestar.</w:t>
      </w:r>
    </w:p>
    <w:p w14:paraId="4250A098" w14:textId="77777777" w:rsidR="00725BFD" w:rsidRPr="00725BFD" w:rsidRDefault="00725BFD" w:rsidP="00D26FB9">
      <w:pPr>
        <w:ind w:left="720" w:firstLine="720"/>
        <w:rPr>
          <w:lang w:val="es-MX"/>
        </w:rPr>
      </w:pPr>
      <w:r w:rsidRPr="00725BFD">
        <w:rPr>
          <w:lang w:val="es-MX"/>
        </w:rPr>
        <w:t xml:space="preserve">El informe de </w:t>
      </w:r>
      <w:proofErr w:type="spellStart"/>
      <w:r w:rsidRPr="00725BFD">
        <w:rPr>
          <w:lang w:val="es-MX"/>
        </w:rPr>
        <w:t>The</w:t>
      </w:r>
      <w:proofErr w:type="spellEnd"/>
      <w:r w:rsidRPr="00725BFD">
        <w:rPr>
          <w:lang w:val="es-MX"/>
        </w:rPr>
        <w:t xml:space="preserve"> Lancet Global </w:t>
      </w:r>
      <w:proofErr w:type="spellStart"/>
      <w:r w:rsidRPr="00725BFD">
        <w:rPr>
          <w:lang w:val="es-MX"/>
        </w:rPr>
        <w:t>Health</w:t>
      </w:r>
      <w:proofErr w:type="spellEnd"/>
      <w:r w:rsidRPr="00725BFD">
        <w:rPr>
          <w:lang w:val="es-MX"/>
        </w:rPr>
        <w:t xml:space="preserve"> </w:t>
      </w:r>
      <w:proofErr w:type="spellStart"/>
      <w:r w:rsidRPr="00725BFD">
        <w:rPr>
          <w:lang w:val="es-MX"/>
        </w:rPr>
        <w:t>Commission</w:t>
      </w:r>
      <w:proofErr w:type="spellEnd"/>
      <w:r w:rsidRPr="00725BFD">
        <w:rPr>
          <w:lang w:val="es-MX"/>
        </w:rPr>
        <w:t xml:space="preserve"> resalta que una de cada tres personas en países de bajos y medianos ingresos (PBMI) reporta experiencias negativas relacionadas con la atención en salud. Estas experiencias abarcan aspectos clave como la calidad de la atención, el respeto, la comunicación y la duración de las consultas, las cuales en muchos casos no superan los cinco minutos. En situaciones extremas, los pacientes han denunciado un trato irrespetuoso o incluso insultante, afectando principalmente a los grupos más vulnerables, como las personas que viven en pobreza, con menor nivel educativo o enfermedades estigmatizadas.</w:t>
      </w:r>
    </w:p>
    <w:p w14:paraId="2A2DB260" w14:textId="77777777" w:rsidR="00725BFD" w:rsidRPr="00725BFD" w:rsidRDefault="00725BFD" w:rsidP="00D26FB9">
      <w:pPr>
        <w:ind w:left="720" w:firstLine="720"/>
        <w:rPr>
          <w:lang w:val="es-MX"/>
        </w:rPr>
      </w:pPr>
      <w:r w:rsidRPr="00725BFD">
        <w:rPr>
          <w:lang w:val="es-MX"/>
        </w:rPr>
        <w:t>En la figura 1, se visualiza que el 33% de los pacientes en estos países enfrentan problemas significativos en su atención hospitalaria, lo que refleja la urgencia de implementar mejoras sustanciales en el sistema de salud pública para garantizar un acceso equitativo y una atención de calidad para todos.</w:t>
      </w:r>
    </w:p>
    <w:p w14:paraId="3620C778" w14:textId="77777777" w:rsidR="00725BFD" w:rsidRPr="004F3E02" w:rsidRDefault="00725BFD" w:rsidP="004F3E02">
      <w:pPr>
        <w:jc w:val="center"/>
        <w:rPr>
          <w:sz w:val="20"/>
          <w:szCs w:val="20"/>
        </w:rPr>
      </w:pPr>
      <w:r w:rsidRPr="004F3E02">
        <w:rPr>
          <w:b/>
          <w:bCs/>
          <w:sz w:val="20"/>
          <w:szCs w:val="20"/>
        </w:rPr>
        <w:t>Figura 1.</w:t>
      </w:r>
      <w:r w:rsidRPr="004F3E02">
        <w:rPr>
          <w:sz w:val="20"/>
          <w:szCs w:val="20"/>
        </w:rPr>
        <w:t xml:space="preserve"> Porcentaje de personas que experimentaron problemas en su atención hospitalaria en países de bajos y medianos ingresos (PBMI)</w:t>
      </w:r>
    </w:p>
    <w:p w14:paraId="22912215" w14:textId="34068A66" w:rsidR="00725BFD" w:rsidRPr="00725BFD" w:rsidRDefault="00725BFD" w:rsidP="00725BFD">
      <w:pPr>
        <w:rPr>
          <w:b/>
          <w:bCs/>
          <w:lang w:val="es-MX"/>
        </w:rPr>
      </w:pPr>
      <w:r w:rsidRPr="005A130C">
        <w:rPr>
          <w:b/>
          <w:bCs/>
          <w:lang w:val="es-MX"/>
        </w:rPr>
        <w:drawing>
          <wp:anchor distT="0" distB="0" distL="114300" distR="114300" simplePos="0" relativeHeight="251658243" behindDoc="0" locked="0" layoutInCell="1" allowOverlap="1" wp14:anchorId="15B16EA4" wp14:editId="4B601D46">
            <wp:simplePos x="0" y="0"/>
            <wp:positionH relativeFrom="column">
              <wp:posOffset>533373</wp:posOffset>
            </wp:positionH>
            <wp:positionV relativeFrom="paragraph">
              <wp:posOffset>62743</wp:posOffset>
            </wp:positionV>
            <wp:extent cx="4465320" cy="2575560"/>
            <wp:effectExtent l="0" t="0" r="0" b="0"/>
            <wp:wrapSquare wrapText="bothSides"/>
            <wp:docPr id="295577025" name="Imagen 27"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577025" name="Imagen 27" descr="Gráfico, Gráfico circular&#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5320" cy="2575560"/>
                    </a:xfrm>
                    <a:prstGeom prst="rect">
                      <a:avLst/>
                    </a:prstGeom>
                    <a:noFill/>
                    <a:ln>
                      <a:noFill/>
                    </a:ln>
                  </pic:spPr>
                </pic:pic>
              </a:graphicData>
            </a:graphic>
          </wp:anchor>
        </w:drawing>
      </w:r>
    </w:p>
    <w:p w14:paraId="34D55127" w14:textId="77777777" w:rsidR="00725BFD" w:rsidRPr="00725BFD" w:rsidRDefault="00725BFD" w:rsidP="00D26FB9">
      <w:pPr>
        <w:ind w:left="720" w:firstLine="720"/>
        <w:rPr>
          <w:lang w:val="es-MX"/>
        </w:rPr>
      </w:pPr>
      <w:r w:rsidRPr="00725BFD">
        <w:rPr>
          <w:lang w:val="es-MX"/>
        </w:rPr>
        <w:lastRenderedPageBreak/>
        <w:t>Además, en nuestro país la comunicación médico-paciente es un componente crítico en la atención de salud, ya que una comunicación inadecuada debilita el enfoque integral hacia los pacientes, disminuye la empatía y puede llevar al fracaso de los tratamientos. Según Domínguez-</w:t>
      </w:r>
      <w:proofErr w:type="spellStart"/>
      <w:r w:rsidRPr="00725BFD">
        <w:rPr>
          <w:lang w:val="es-MX"/>
        </w:rPr>
        <w:t>Samamés</w:t>
      </w:r>
      <w:proofErr w:type="spellEnd"/>
      <w:r w:rsidRPr="00725BFD">
        <w:rPr>
          <w:lang w:val="es-MX"/>
        </w:rPr>
        <w:t xml:space="preserve"> et al. (2021), mejorar la comunicación en el contexto médico puede influir positivamente en la satisfacción del usuario, permitiendo obtener diagnósticos más precisos y fortalecer el vínculo entre médicos y pacientes. Esta relación es crucial para mejorar los resultados de salud y la adherencia a las recomendaciones.</w:t>
      </w:r>
    </w:p>
    <w:p w14:paraId="7697109E" w14:textId="6F3261B6" w:rsidR="00725BFD" w:rsidRPr="00725BFD" w:rsidRDefault="00725BFD" w:rsidP="00D26FB9">
      <w:pPr>
        <w:ind w:left="720" w:firstLine="720"/>
        <w:rPr>
          <w:lang w:val="es-MX"/>
        </w:rPr>
      </w:pPr>
      <w:r w:rsidRPr="00725BFD">
        <w:rPr>
          <w:lang w:val="es-MX"/>
        </w:rPr>
        <w:t xml:space="preserve">Al respecto, la figura 2 permite visualizar el índice de satisfacción del usuario con respecto a la atención recibida en </w:t>
      </w:r>
      <w:r w:rsidR="005A130C" w:rsidRPr="00725BFD">
        <w:rPr>
          <w:lang w:val="es-MX"/>
        </w:rPr>
        <w:t>el Servicio de Medicina del</w:t>
      </w:r>
      <w:r w:rsidRPr="00725BFD">
        <w:rPr>
          <w:lang w:val="es-MX"/>
        </w:rPr>
        <w:t xml:space="preserve"> Centro de Salud Surquillo de donde se muestra que la percepción predominante es “baja” para la satisfacción.</w:t>
      </w:r>
    </w:p>
    <w:p w14:paraId="1C657A3B" w14:textId="77777777" w:rsidR="00725BFD" w:rsidRPr="00725BFD" w:rsidRDefault="00725BFD" w:rsidP="00725BFD">
      <w:pPr>
        <w:rPr>
          <w:b/>
          <w:bCs/>
          <w:lang w:val="es-MX"/>
        </w:rPr>
      </w:pPr>
    </w:p>
    <w:p w14:paraId="47A6B356" w14:textId="401CC5CF" w:rsidR="005A130C" w:rsidRPr="005A130C" w:rsidRDefault="00725BFD" w:rsidP="005A130C">
      <w:pPr>
        <w:jc w:val="center"/>
        <w:rPr>
          <w:sz w:val="20"/>
          <w:szCs w:val="20"/>
          <w:lang w:val="es-MX"/>
        </w:rPr>
      </w:pPr>
      <w:r w:rsidRPr="00725BFD">
        <w:rPr>
          <w:b/>
          <w:bCs/>
          <w:sz w:val="20"/>
          <w:szCs w:val="20"/>
          <w:lang w:val="es-MX"/>
        </w:rPr>
        <w:t xml:space="preserve">Figura 2. </w:t>
      </w:r>
      <w:r w:rsidRPr="00725BFD">
        <w:rPr>
          <w:sz w:val="20"/>
          <w:szCs w:val="20"/>
          <w:lang w:val="es-MX"/>
        </w:rPr>
        <w:t xml:space="preserve">Índice de satisfacción del usuario con respecto a la atención recibida en </w:t>
      </w:r>
      <w:r w:rsidR="005A130C" w:rsidRPr="005A130C">
        <w:rPr>
          <w:sz w:val="20"/>
          <w:szCs w:val="20"/>
          <w:lang w:val="es-MX"/>
        </w:rPr>
        <w:t>el Servicio</w:t>
      </w:r>
      <w:r w:rsidRPr="00725BFD">
        <w:rPr>
          <w:sz w:val="20"/>
          <w:szCs w:val="20"/>
          <w:lang w:val="es-MX"/>
        </w:rPr>
        <w:t xml:space="preserve"> de Medicina del Centro de Salud Surquillo</w:t>
      </w:r>
    </w:p>
    <w:p w14:paraId="64C9FF73" w14:textId="7E1D5DDC" w:rsidR="00725BFD" w:rsidRPr="00725BFD" w:rsidRDefault="00725BFD" w:rsidP="00725BFD">
      <w:pPr>
        <w:rPr>
          <w:b/>
          <w:bCs/>
          <w:lang w:val="es-MX"/>
        </w:rPr>
      </w:pPr>
      <w:r w:rsidRPr="005A130C">
        <w:rPr>
          <w:b/>
          <w:bCs/>
          <w:lang w:val="es-MX"/>
        </w:rPr>
        <w:drawing>
          <wp:inline distT="0" distB="0" distL="0" distR="0" wp14:anchorId="52EE4ED0" wp14:editId="3EC3F1BB">
            <wp:extent cx="5400040" cy="1739405"/>
            <wp:effectExtent l="0" t="0" r="0" b="0"/>
            <wp:docPr id="1203288826" name="Imagen 2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288826" name="Imagen 26" descr="Tabla&#10;&#10;Descripción generada automáticamente"/>
                    <pic:cNvPicPr>
                      <a:picLocks noChangeAspect="1" noChangeArrowheads="1"/>
                    </pic:cNvPicPr>
                  </pic:nvPicPr>
                  <pic:blipFill rotWithShape="1">
                    <a:blip r:embed="rId10">
                      <a:extLst>
                        <a:ext uri="{28A0092B-C50C-407E-A947-70E740481C1C}">
                          <a14:useLocalDpi xmlns:a14="http://schemas.microsoft.com/office/drawing/2010/main" val="0"/>
                        </a:ext>
                      </a:extLst>
                    </a:blip>
                    <a:srcRect t="12176"/>
                    <a:stretch/>
                  </pic:blipFill>
                  <pic:spPr bwMode="auto">
                    <a:xfrm>
                      <a:off x="0" y="0"/>
                      <a:ext cx="5400040" cy="1739405"/>
                    </a:xfrm>
                    <a:prstGeom prst="rect">
                      <a:avLst/>
                    </a:prstGeom>
                    <a:noFill/>
                    <a:ln>
                      <a:noFill/>
                    </a:ln>
                    <a:extLst>
                      <a:ext uri="{53640926-AAD7-44D8-BBD7-CCE9431645EC}">
                        <a14:shadowObscured xmlns:a14="http://schemas.microsoft.com/office/drawing/2010/main"/>
                      </a:ext>
                    </a:extLst>
                  </pic:spPr>
                </pic:pic>
              </a:graphicData>
            </a:graphic>
          </wp:inline>
        </w:drawing>
      </w:r>
    </w:p>
    <w:p w14:paraId="3459BA6A" w14:textId="77777777" w:rsidR="00725BFD" w:rsidRPr="00725BFD" w:rsidRDefault="00725BFD" w:rsidP="00C51AFC">
      <w:pPr>
        <w:pStyle w:val="Ttulo1"/>
        <w:rPr>
          <w:lang w:val="es-MX"/>
        </w:rPr>
      </w:pPr>
      <w:bookmarkStart w:id="6" w:name="_Toc184154628"/>
      <w:r w:rsidRPr="00725BFD">
        <w:rPr>
          <w:lang w:val="es-MX"/>
        </w:rPr>
        <w:t>1.4 Objetivos</w:t>
      </w:r>
      <w:bookmarkEnd w:id="6"/>
    </w:p>
    <w:p w14:paraId="715153F7" w14:textId="77777777" w:rsidR="00725BFD" w:rsidRPr="00725BFD" w:rsidRDefault="00725BFD" w:rsidP="00C51AFC">
      <w:pPr>
        <w:pStyle w:val="Ttulo2"/>
        <w:rPr>
          <w:lang w:val="es-MX"/>
        </w:rPr>
      </w:pPr>
      <w:bookmarkStart w:id="7" w:name="_Toc184154629"/>
      <w:r w:rsidRPr="00725BFD">
        <w:rPr>
          <w:lang w:val="es-MX"/>
        </w:rPr>
        <w:t>1.4.1 Objetivo general</w:t>
      </w:r>
      <w:bookmarkEnd w:id="7"/>
    </w:p>
    <w:p w14:paraId="580F144E" w14:textId="77777777" w:rsidR="00725BFD" w:rsidRPr="00725BFD" w:rsidRDefault="00725BFD" w:rsidP="00D26FB9">
      <w:pPr>
        <w:ind w:left="720" w:firstLine="720"/>
        <w:rPr>
          <w:lang w:val="es-MX"/>
        </w:rPr>
      </w:pPr>
      <w:r w:rsidRPr="00725BFD">
        <w:rPr>
          <w:lang w:val="es-MX"/>
        </w:rPr>
        <w:t xml:space="preserve">El objetivo de la presente tesis es desarrollar una plataforma capaz de clasificar reseñas de pacientes de hospitales en las categorías de “Satisfecho” e “Insatisfecho” y elaborar a partir de los resultados un reporte informativo aplicando web </w:t>
      </w:r>
      <w:proofErr w:type="spellStart"/>
      <w:r w:rsidRPr="00725BFD">
        <w:rPr>
          <w:lang w:val="es-MX"/>
        </w:rPr>
        <w:t>scraping</w:t>
      </w:r>
      <w:proofErr w:type="spellEnd"/>
      <w:r w:rsidRPr="00725BFD">
        <w:rPr>
          <w:lang w:val="es-MX"/>
        </w:rPr>
        <w:t>, el NRC Word-</w:t>
      </w:r>
      <w:proofErr w:type="spellStart"/>
      <w:r w:rsidRPr="00725BFD">
        <w:rPr>
          <w:lang w:val="es-MX"/>
        </w:rPr>
        <w:t>Emotion</w:t>
      </w:r>
      <w:proofErr w:type="spellEnd"/>
      <w:r w:rsidRPr="00725BFD">
        <w:rPr>
          <w:lang w:val="es-MX"/>
        </w:rPr>
        <w:t xml:space="preserve"> </w:t>
      </w:r>
      <w:proofErr w:type="spellStart"/>
      <w:r w:rsidRPr="00725BFD">
        <w:rPr>
          <w:lang w:val="es-MX"/>
        </w:rPr>
        <w:t>Association</w:t>
      </w:r>
      <w:proofErr w:type="spellEnd"/>
      <w:r w:rsidRPr="00725BFD">
        <w:rPr>
          <w:lang w:val="es-MX"/>
        </w:rPr>
        <w:t xml:space="preserve"> </w:t>
      </w:r>
      <w:proofErr w:type="spellStart"/>
      <w:r w:rsidRPr="00725BFD">
        <w:rPr>
          <w:lang w:val="es-MX"/>
        </w:rPr>
        <w:t>Lexicon</w:t>
      </w:r>
      <w:proofErr w:type="spellEnd"/>
      <w:r w:rsidRPr="00725BFD">
        <w:rPr>
          <w:lang w:val="es-MX"/>
        </w:rPr>
        <w:t xml:space="preserve"> e </w:t>
      </w:r>
      <w:r w:rsidRPr="00725BFD">
        <w:rPr>
          <w:lang w:val="es-MX"/>
        </w:rPr>
        <w:lastRenderedPageBreak/>
        <w:t>inteligencia de negocios, con la finalidad de que sirva como una herramienta de apoyo para la mejora de la calidad de atención en los hospitales públicos, facilitando los gestores hospitalarios el acceso a información relevante y procesada sobre las experiencias de atención.</w:t>
      </w:r>
    </w:p>
    <w:p w14:paraId="558ACBA0" w14:textId="77777777" w:rsidR="00725BFD" w:rsidRPr="00725BFD" w:rsidRDefault="00725BFD" w:rsidP="00C51AFC">
      <w:pPr>
        <w:pStyle w:val="Ttulo2"/>
        <w:rPr>
          <w:lang w:val="es-MX"/>
        </w:rPr>
      </w:pPr>
      <w:bookmarkStart w:id="8" w:name="_Toc184154630"/>
      <w:r w:rsidRPr="00725BFD">
        <w:rPr>
          <w:lang w:val="es-MX"/>
        </w:rPr>
        <w:t>1.4.2 Objetivos específicos</w:t>
      </w:r>
      <w:bookmarkEnd w:id="8"/>
      <w:r w:rsidRPr="00725BFD">
        <w:rPr>
          <w:lang w:val="es-MX"/>
        </w:rPr>
        <w:t> </w:t>
      </w:r>
    </w:p>
    <w:p w14:paraId="48B2AA6B" w14:textId="77777777" w:rsidR="00725BFD" w:rsidRPr="00725BFD" w:rsidRDefault="00725BFD" w:rsidP="00D26FB9">
      <w:pPr>
        <w:ind w:leftChars="720" w:left="1728" w:firstLine="720"/>
        <w:rPr>
          <w:lang w:val="es-MX"/>
        </w:rPr>
      </w:pPr>
      <w:r w:rsidRPr="00725BFD">
        <w:rPr>
          <w:lang w:val="es-MX"/>
        </w:rPr>
        <w:t>Para poder cumplir con el objetivo general del presente trabajo se plantean los siguientes objetivos específicos:</w:t>
      </w:r>
    </w:p>
    <w:p w14:paraId="094096ED" w14:textId="77777777" w:rsidR="00725BFD" w:rsidRPr="00725BFD" w:rsidRDefault="00725BFD" w:rsidP="00D26FB9">
      <w:pPr>
        <w:numPr>
          <w:ilvl w:val="0"/>
          <w:numId w:val="11"/>
        </w:numPr>
        <w:ind w:leftChars="720" w:left="1728" w:firstLine="720"/>
        <w:rPr>
          <w:i/>
          <w:iCs/>
          <w:lang w:val="es-MX"/>
        </w:rPr>
      </w:pPr>
      <w:r w:rsidRPr="00725BFD">
        <w:rPr>
          <w:b/>
          <w:bCs/>
          <w:i/>
          <w:iCs/>
          <w:lang w:val="es-MX"/>
        </w:rPr>
        <w:t>OE1:</w:t>
      </w:r>
      <w:r w:rsidRPr="00725BFD">
        <w:rPr>
          <w:i/>
          <w:iCs/>
          <w:lang w:val="es-MX"/>
        </w:rPr>
        <w:t xml:space="preserve"> Analizar las diferentes tecnologías y métodos aplicados en la recolección y análisis de opiniones de usuarios de servicios hospitalarios.</w:t>
      </w:r>
    </w:p>
    <w:p w14:paraId="0DEAC397" w14:textId="77777777" w:rsidR="00725BFD" w:rsidRPr="00725BFD" w:rsidRDefault="00725BFD" w:rsidP="00D26FB9">
      <w:pPr>
        <w:numPr>
          <w:ilvl w:val="0"/>
          <w:numId w:val="12"/>
        </w:numPr>
        <w:ind w:leftChars="720" w:left="1728" w:firstLine="720"/>
        <w:rPr>
          <w:i/>
          <w:iCs/>
          <w:lang w:val="es-MX"/>
        </w:rPr>
      </w:pPr>
      <w:r w:rsidRPr="00725BFD">
        <w:rPr>
          <w:b/>
          <w:bCs/>
          <w:i/>
          <w:iCs/>
          <w:lang w:val="es-MX"/>
        </w:rPr>
        <w:t>OE2:</w:t>
      </w:r>
      <w:r w:rsidRPr="00725BFD">
        <w:rPr>
          <w:i/>
          <w:iCs/>
          <w:lang w:val="es-MX"/>
        </w:rPr>
        <w:t xml:space="preserve"> Construir un </w:t>
      </w:r>
      <w:proofErr w:type="spellStart"/>
      <w:r w:rsidRPr="00725BFD">
        <w:rPr>
          <w:i/>
          <w:iCs/>
          <w:lang w:val="es-MX"/>
        </w:rPr>
        <w:t>dataset</w:t>
      </w:r>
      <w:proofErr w:type="spellEnd"/>
      <w:r w:rsidRPr="00725BFD">
        <w:rPr>
          <w:i/>
          <w:iCs/>
          <w:lang w:val="es-MX"/>
        </w:rPr>
        <w:t xml:space="preserve"> en español de 1200 reseñas de usuarios de hospitales públicos que han publicado de forma voluntaria y pública su opinión en la página de Google </w:t>
      </w:r>
      <w:proofErr w:type="spellStart"/>
      <w:r w:rsidRPr="00725BFD">
        <w:rPr>
          <w:i/>
          <w:iCs/>
          <w:lang w:val="es-MX"/>
        </w:rPr>
        <w:t>Maps</w:t>
      </w:r>
      <w:proofErr w:type="spellEnd"/>
      <w:r w:rsidRPr="00725BFD">
        <w:rPr>
          <w:i/>
          <w:iCs/>
          <w:lang w:val="es-MX"/>
        </w:rPr>
        <w:t xml:space="preserve"> utilizando web </w:t>
      </w:r>
      <w:proofErr w:type="spellStart"/>
      <w:r w:rsidRPr="00725BFD">
        <w:rPr>
          <w:i/>
          <w:iCs/>
          <w:lang w:val="es-MX"/>
        </w:rPr>
        <w:t>scraping</w:t>
      </w:r>
      <w:proofErr w:type="spellEnd"/>
      <w:r w:rsidRPr="00725BFD">
        <w:rPr>
          <w:i/>
          <w:iCs/>
          <w:lang w:val="es-MX"/>
        </w:rPr>
        <w:t>.</w:t>
      </w:r>
    </w:p>
    <w:p w14:paraId="025E21E5" w14:textId="77777777" w:rsidR="00725BFD" w:rsidRPr="00725BFD" w:rsidRDefault="00725BFD" w:rsidP="00D26FB9">
      <w:pPr>
        <w:numPr>
          <w:ilvl w:val="0"/>
          <w:numId w:val="12"/>
        </w:numPr>
        <w:ind w:leftChars="720" w:left="1728" w:firstLine="720"/>
        <w:rPr>
          <w:i/>
          <w:iCs/>
          <w:lang w:val="es-MX"/>
        </w:rPr>
      </w:pPr>
      <w:r w:rsidRPr="00725BFD">
        <w:rPr>
          <w:b/>
          <w:bCs/>
          <w:i/>
          <w:iCs/>
          <w:lang w:val="es-MX"/>
        </w:rPr>
        <w:t>OE3:</w:t>
      </w:r>
      <w:r w:rsidRPr="00725BFD">
        <w:rPr>
          <w:i/>
          <w:iCs/>
          <w:lang w:val="es-MX"/>
        </w:rPr>
        <w:t xml:space="preserve"> Desarrollar la plataforma de análisis de opiniones hospitalarias aplicando un algoritmo que utilice el NRC Word-</w:t>
      </w:r>
      <w:proofErr w:type="spellStart"/>
      <w:r w:rsidRPr="00725BFD">
        <w:rPr>
          <w:i/>
          <w:iCs/>
          <w:lang w:val="es-MX"/>
        </w:rPr>
        <w:t>Emotion</w:t>
      </w:r>
      <w:proofErr w:type="spellEnd"/>
      <w:r w:rsidRPr="00725BFD">
        <w:rPr>
          <w:i/>
          <w:iCs/>
          <w:lang w:val="es-MX"/>
        </w:rPr>
        <w:t xml:space="preserve"> </w:t>
      </w:r>
      <w:proofErr w:type="spellStart"/>
      <w:r w:rsidRPr="00725BFD">
        <w:rPr>
          <w:i/>
          <w:iCs/>
          <w:lang w:val="es-MX"/>
        </w:rPr>
        <w:t>Association</w:t>
      </w:r>
      <w:proofErr w:type="spellEnd"/>
      <w:r w:rsidRPr="00725BFD">
        <w:rPr>
          <w:i/>
          <w:iCs/>
          <w:lang w:val="es-MX"/>
        </w:rPr>
        <w:t xml:space="preserve"> </w:t>
      </w:r>
      <w:proofErr w:type="spellStart"/>
      <w:r w:rsidRPr="00725BFD">
        <w:rPr>
          <w:i/>
          <w:iCs/>
          <w:lang w:val="es-MX"/>
        </w:rPr>
        <w:t>Lexicon</w:t>
      </w:r>
      <w:proofErr w:type="spellEnd"/>
      <w:r w:rsidRPr="00725BFD">
        <w:rPr>
          <w:i/>
          <w:iCs/>
          <w:lang w:val="es-MX"/>
        </w:rPr>
        <w:t xml:space="preserve"> para la clasificación de reseñas de usuarios hospitalarios en las categorías de “Satisfecho” e “Insatisfecho”, permitiendo el procesamiento de experiencias de usuarios y la generación de un reporte informativo.</w:t>
      </w:r>
    </w:p>
    <w:p w14:paraId="7046FDD8" w14:textId="77777777" w:rsidR="00725BFD" w:rsidRPr="00725BFD" w:rsidRDefault="00725BFD" w:rsidP="00D26FB9">
      <w:pPr>
        <w:numPr>
          <w:ilvl w:val="0"/>
          <w:numId w:val="13"/>
        </w:numPr>
        <w:ind w:leftChars="720" w:left="1728" w:firstLine="720"/>
        <w:rPr>
          <w:i/>
          <w:iCs/>
          <w:lang w:val="es-MX"/>
        </w:rPr>
      </w:pPr>
      <w:r w:rsidRPr="00725BFD">
        <w:rPr>
          <w:b/>
          <w:bCs/>
          <w:i/>
          <w:iCs/>
          <w:lang w:val="es-MX"/>
        </w:rPr>
        <w:t>OE4:</w:t>
      </w:r>
      <w:r w:rsidRPr="00725BFD">
        <w:rPr>
          <w:i/>
          <w:iCs/>
          <w:lang w:val="es-MX"/>
        </w:rPr>
        <w:t xml:space="preserve"> Validar la propuesta de la plataforma mediante su implementación utilizando el </w:t>
      </w:r>
      <w:proofErr w:type="spellStart"/>
      <w:r w:rsidRPr="00725BFD">
        <w:rPr>
          <w:i/>
          <w:iCs/>
          <w:lang w:val="es-MX"/>
        </w:rPr>
        <w:t>dataset</w:t>
      </w:r>
      <w:proofErr w:type="spellEnd"/>
      <w:r w:rsidRPr="00725BFD">
        <w:rPr>
          <w:i/>
          <w:iCs/>
          <w:lang w:val="es-MX"/>
        </w:rPr>
        <w:t xml:space="preserve"> elaborado, evaluando su eficacia en la clasificación de las reseñas de los usuarios hospitalarios y en la generación de un reporte informativo que permita mejorar la identificación de las áreas críticas de mejora en la calidad de atención.</w:t>
      </w:r>
    </w:p>
    <w:p w14:paraId="6E853563" w14:textId="77777777" w:rsidR="00725BFD" w:rsidRPr="00725BFD" w:rsidRDefault="00725BFD" w:rsidP="00C51AFC">
      <w:pPr>
        <w:pStyle w:val="Ttulo1"/>
        <w:rPr>
          <w:lang w:val="es-MX"/>
        </w:rPr>
      </w:pPr>
      <w:bookmarkStart w:id="9" w:name="_Toc184154631"/>
      <w:r w:rsidRPr="00725BFD">
        <w:rPr>
          <w:lang w:val="es-MX"/>
        </w:rPr>
        <w:lastRenderedPageBreak/>
        <w:t>1.5 Organización de la tesis</w:t>
      </w:r>
      <w:bookmarkEnd w:id="9"/>
    </w:p>
    <w:p w14:paraId="57D4528E" w14:textId="7F864011" w:rsidR="00996D64" w:rsidRPr="00996D64" w:rsidRDefault="00996D64" w:rsidP="003C21DB">
      <w:pPr>
        <w:ind w:left="720" w:firstLine="720"/>
        <w:rPr>
          <w:lang w:val="es-MX"/>
        </w:rPr>
      </w:pPr>
      <w:r w:rsidRPr="00996D64">
        <w:rPr>
          <w:lang w:val="es-MX"/>
        </w:rPr>
        <w:t>En el Capítulo 1, se abordará la introducción al tema de</w:t>
      </w:r>
      <w:r>
        <w:rPr>
          <w:lang w:val="es-MX"/>
        </w:rPr>
        <w:t>l presente</w:t>
      </w:r>
      <w:r w:rsidRPr="00996D64">
        <w:rPr>
          <w:lang w:val="es-MX"/>
        </w:rPr>
        <w:t xml:space="preserve"> estudio, incluyendo los antecedentes, la formulación del problema, la justificación, los objetivos generales y específicos, así como la estructura general de la tesis. Este capítulo establece el marco inicial para comprender la importancia del estudio y los propósitos </w:t>
      </w:r>
      <w:r>
        <w:rPr>
          <w:lang w:val="es-MX"/>
        </w:rPr>
        <w:t>establecidos</w:t>
      </w:r>
      <w:r w:rsidRPr="00996D64">
        <w:rPr>
          <w:lang w:val="es-MX"/>
        </w:rPr>
        <w:t>.</w:t>
      </w:r>
    </w:p>
    <w:p w14:paraId="076FEA88" w14:textId="77777777" w:rsidR="00996D64" w:rsidRPr="00996D64" w:rsidRDefault="00996D64" w:rsidP="003C21DB">
      <w:pPr>
        <w:ind w:left="720" w:firstLine="720"/>
        <w:rPr>
          <w:lang w:val="es-MX"/>
        </w:rPr>
      </w:pPr>
    </w:p>
    <w:p w14:paraId="6B8507D2" w14:textId="59077B9C" w:rsidR="00996D64" w:rsidRPr="00996D64" w:rsidRDefault="00996D64" w:rsidP="003C21DB">
      <w:pPr>
        <w:ind w:left="720" w:firstLine="720"/>
        <w:rPr>
          <w:lang w:val="es-MX"/>
        </w:rPr>
      </w:pPr>
      <w:r w:rsidRPr="00996D64">
        <w:rPr>
          <w:lang w:val="es-MX"/>
        </w:rPr>
        <w:t xml:space="preserve">En el Capítulo 2, se abordará el marco teórico y conceptual del estudio. Este incluirá una revisión exhaustiva de conceptos clave como la satisfacción del usuario, la calidad de atención, la gestión hospitalaria, la minería de opiniones, herramientas de </w:t>
      </w:r>
      <w:proofErr w:type="gramStart"/>
      <w:r w:rsidRPr="00996D64">
        <w:rPr>
          <w:lang w:val="es-MX"/>
        </w:rPr>
        <w:t xml:space="preserve">Business </w:t>
      </w:r>
      <w:proofErr w:type="spellStart"/>
      <w:r w:rsidRPr="00996D64">
        <w:rPr>
          <w:lang w:val="es-MX"/>
        </w:rPr>
        <w:t>Intelligence</w:t>
      </w:r>
      <w:proofErr w:type="spellEnd"/>
      <w:proofErr w:type="gramEnd"/>
      <w:r w:rsidRPr="00996D64">
        <w:rPr>
          <w:lang w:val="es-MX"/>
        </w:rPr>
        <w:t xml:space="preserve">, técnicas de web </w:t>
      </w:r>
      <w:proofErr w:type="spellStart"/>
      <w:r w:rsidRPr="00996D64">
        <w:rPr>
          <w:lang w:val="es-MX"/>
        </w:rPr>
        <w:t>scraping</w:t>
      </w:r>
      <w:proofErr w:type="spellEnd"/>
      <w:r w:rsidRPr="00996D64">
        <w:rPr>
          <w:lang w:val="es-MX"/>
        </w:rPr>
        <w:t>, y el NRC Word-</w:t>
      </w:r>
      <w:proofErr w:type="spellStart"/>
      <w:r w:rsidRPr="00996D64">
        <w:rPr>
          <w:lang w:val="es-MX"/>
        </w:rPr>
        <w:t>Emotion</w:t>
      </w:r>
      <w:proofErr w:type="spellEnd"/>
      <w:r w:rsidRPr="00996D64">
        <w:rPr>
          <w:lang w:val="es-MX"/>
        </w:rPr>
        <w:t xml:space="preserve"> </w:t>
      </w:r>
      <w:proofErr w:type="spellStart"/>
      <w:r w:rsidRPr="00996D64">
        <w:rPr>
          <w:lang w:val="es-MX"/>
        </w:rPr>
        <w:t>Association</w:t>
      </w:r>
      <w:proofErr w:type="spellEnd"/>
      <w:r w:rsidRPr="00996D64">
        <w:rPr>
          <w:lang w:val="es-MX"/>
        </w:rPr>
        <w:t xml:space="preserve"> </w:t>
      </w:r>
      <w:proofErr w:type="spellStart"/>
      <w:r w:rsidRPr="00996D64">
        <w:rPr>
          <w:lang w:val="es-MX"/>
        </w:rPr>
        <w:t>Lexicon</w:t>
      </w:r>
      <w:proofErr w:type="spellEnd"/>
      <w:r w:rsidRPr="00996D64">
        <w:rPr>
          <w:lang w:val="es-MX"/>
        </w:rPr>
        <w:t xml:space="preserve">. Estos temas proporcionan el </w:t>
      </w:r>
      <w:r>
        <w:rPr>
          <w:lang w:val="es-MX"/>
        </w:rPr>
        <w:t>fundamento</w:t>
      </w:r>
      <w:r w:rsidRPr="00996D64">
        <w:rPr>
          <w:lang w:val="es-MX"/>
        </w:rPr>
        <w:t xml:space="preserve"> teórico para entender el contexto y la relevancia de la investigación</w:t>
      </w:r>
      <w:r>
        <w:rPr>
          <w:lang w:val="es-MX"/>
        </w:rPr>
        <w:t xml:space="preserve"> de la presente tesis</w:t>
      </w:r>
      <w:r w:rsidRPr="00996D64">
        <w:rPr>
          <w:lang w:val="es-MX"/>
        </w:rPr>
        <w:t>.</w:t>
      </w:r>
    </w:p>
    <w:p w14:paraId="6989E7C4" w14:textId="77777777" w:rsidR="00996D64" w:rsidRPr="00996D64" w:rsidRDefault="00996D64" w:rsidP="003C21DB">
      <w:pPr>
        <w:ind w:left="720" w:firstLine="720"/>
        <w:rPr>
          <w:lang w:val="es-MX"/>
        </w:rPr>
      </w:pPr>
    </w:p>
    <w:p w14:paraId="7878CDCB" w14:textId="471FC673" w:rsidR="004F3E02" w:rsidRDefault="00996D64" w:rsidP="003C21DB">
      <w:pPr>
        <w:ind w:left="720" w:firstLine="720"/>
        <w:rPr>
          <w:lang w:val="es-MX"/>
        </w:rPr>
      </w:pPr>
      <w:r w:rsidRPr="00996D64">
        <w:rPr>
          <w:lang w:val="es-MX"/>
        </w:rPr>
        <w:t>En el Capítulo 3, se abordará la metodología empleada para la investigación</w:t>
      </w:r>
      <w:r w:rsidR="003C21DB">
        <w:rPr>
          <w:lang w:val="es-MX"/>
        </w:rPr>
        <w:t xml:space="preserve">, </w:t>
      </w:r>
      <w:r w:rsidRPr="00996D64">
        <w:rPr>
          <w:lang w:val="es-MX"/>
        </w:rPr>
        <w:t>detallando la planificación, desarrollo y resultados obtenidos en la revisión de literatura</w:t>
      </w:r>
      <w:r>
        <w:rPr>
          <w:lang w:val="es-MX"/>
        </w:rPr>
        <w:t xml:space="preserve"> llevada a cabo</w:t>
      </w:r>
      <w:r w:rsidRPr="00996D64">
        <w:rPr>
          <w:lang w:val="es-MX"/>
        </w:rPr>
        <w:t xml:space="preserve">. </w:t>
      </w:r>
      <w:r>
        <w:rPr>
          <w:lang w:val="es-MX"/>
        </w:rPr>
        <w:t>De la misma manera</w:t>
      </w:r>
      <w:r w:rsidRPr="00996D64">
        <w:rPr>
          <w:lang w:val="es-MX"/>
        </w:rPr>
        <w:t>, se incluirá un análisis de los estudios revisados, clasificando los factores, tecnologías, recursos y herramientas identificadas y presentando un análisis cruzado que permita interpretar l</w:t>
      </w:r>
      <w:r w:rsidR="003C21DB">
        <w:rPr>
          <w:lang w:val="es-MX"/>
        </w:rPr>
        <w:t>as relacionadas encontradas</w:t>
      </w:r>
      <w:r w:rsidRPr="00996D64">
        <w:rPr>
          <w:lang w:val="es-MX"/>
        </w:rPr>
        <w:t xml:space="preserve">. Este capítulo refleja el enfoque práctico </w:t>
      </w:r>
      <w:r w:rsidR="003C21DB">
        <w:rPr>
          <w:lang w:val="es-MX"/>
        </w:rPr>
        <w:t>del estudio realizado</w:t>
      </w:r>
      <w:r w:rsidRPr="00996D64">
        <w:rPr>
          <w:lang w:val="es-MX"/>
        </w:rPr>
        <w:t xml:space="preserve"> y las conclusiones </w:t>
      </w:r>
      <w:r w:rsidR="003C21DB">
        <w:rPr>
          <w:lang w:val="es-MX"/>
        </w:rPr>
        <w:t>desprendidas</w:t>
      </w:r>
      <w:r w:rsidRPr="00996D64">
        <w:rPr>
          <w:lang w:val="es-MX"/>
        </w:rPr>
        <w:t>.</w:t>
      </w:r>
    </w:p>
    <w:p w14:paraId="22B52AED" w14:textId="77777777" w:rsidR="004F3E02" w:rsidRDefault="004F3E02" w:rsidP="00725BFD">
      <w:pPr>
        <w:rPr>
          <w:lang w:val="es-MX"/>
        </w:rPr>
      </w:pPr>
    </w:p>
    <w:p w14:paraId="7D04CC0F" w14:textId="77777777" w:rsidR="004F3E02" w:rsidRDefault="004F3E02" w:rsidP="00725BFD">
      <w:pPr>
        <w:rPr>
          <w:lang w:val="es-MX"/>
        </w:rPr>
      </w:pPr>
    </w:p>
    <w:p w14:paraId="18E5D8CD" w14:textId="77777777" w:rsidR="004F3E02" w:rsidRDefault="004F3E02" w:rsidP="00725BFD">
      <w:pPr>
        <w:rPr>
          <w:lang w:val="es-MX"/>
        </w:rPr>
      </w:pPr>
    </w:p>
    <w:p w14:paraId="5399327D" w14:textId="77777777" w:rsidR="004F3E02" w:rsidRDefault="004F3E02" w:rsidP="00725BFD">
      <w:pPr>
        <w:rPr>
          <w:lang w:val="es-MX"/>
        </w:rPr>
      </w:pPr>
    </w:p>
    <w:p w14:paraId="31052A3E" w14:textId="77777777" w:rsidR="004F3E02" w:rsidRDefault="004F3E02" w:rsidP="00725BFD">
      <w:pPr>
        <w:rPr>
          <w:lang w:val="es-MX"/>
        </w:rPr>
      </w:pPr>
    </w:p>
    <w:p w14:paraId="5C350A7C" w14:textId="77777777" w:rsidR="004F3E02" w:rsidRDefault="004F3E02" w:rsidP="00725BFD">
      <w:pPr>
        <w:rPr>
          <w:lang w:val="es-MX"/>
        </w:rPr>
      </w:pPr>
    </w:p>
    <w:p w14:paraId="52513854" w14:textId="77777777" w:rsidR="00D26FB9" w:rsidRPr="00725BFD" w:rsidRDefault="00D26FB9" w:rsidP="00725BFD">
      <w:pPr>
        <w:rPr>
          <w:lang w:val="es-MX"/>
        </w:rPr>
      </w:pPr>
    </w:p>
    <w:p w14:paraId="16EAB627" w14:textId="77777777" w:rsidR="00725BFD" w:rsidRPr="00725BFD" w:rsidRDefault="00725BFD" w:rsidP="00C51AFC">
      <w:pPr>
        <w:pStyle w:val="Ttulo"/>
        <w:rPr>
          <w:lang w:val="es-MX"/>
        </w:rPr>
      </w:pPr>
      <w:r w:rsidRPr="00725BFD">
        <w:rPr>
          <w:lang w:val="es-MX"/>
        </w:rPr>
        <w:lastRenderedPageBreak/>
        <w:t>Capítulo 2: Marco teórico</w:t>
      </w:r>
    </w:p>
    <w:p w14:paraId="455AC358" w14:textId="4B910F81" w:rsidR="00725BFD" w:rsidRPr="00725BFD" w:rsidRDefault="00725BFD" w:rsidP="00D26FB9">
      <w:pPr>
        <w:ind w:left="720" w:firstLine="720"/>
        <w:rPr>
          <w:lang w:val="es-MX"/>
        </w:rPr>
      </w:pPr>
      <w:r w:rsidRPr="00725BFD">
        <w:rPr>
          <w:lang w:val="es-MX"/>
        </w:rPr>
        <w:t xml:space="preserve">El Capítulo </w:t>
      </w:r>
      <w:r w:rsidR="00602B90" w:rsidRPr="00725BFD">
        <w:rPr>
          <w:lang w:val="es-MX"/>
        </w:rPr>
        <w:t>2 establece</w:t>
      </w:r>
      <w:r w:rsidRPr="00725BFD">
        <w:rPr>
          <w:lang w:val="es-MX"/>
        </w:rPr>
        <w:t xml:space="preserve"> las bases conceptuales y teóricas que sustentan este estudio. En esta sección se abordan los principales conceptos, técnicas y enfoques que permiten comprender y contextualizar el problema de investigación, proporcionando un marco de referencia sólido. </w:t>
      </w:r>
    </w:p>
    <w:p w14:paraId="4604E441" w14:textId="77777777" w:rsidR="00725BFD" w:rsidRPr="00725BFD" w:rsidRDefault="00725BFD" w:rsidP="00C51AFC">
      <w:pPr>
        <w:pStyle w:val="Ttulo1"/>
        <w:rPr>
          <w:lang w:val="es-MX"/>
        </w:rPr>
      </w:pPr>
      <w:bookmarkStart w:id="10" w:name="_Toc184154632"/>
      <w:r w:rsidRPr="00725BFD">
        <w:rPr>
          <w:lang w:val="es-MX"/>
        </w:rPr>
        <w:t>2.1. Satisfacción del usuario</w:t>
      </w:r>
      <w:bookmarkEnd w:id="10"/>
      <w:r w:rsidRPr="00725BFD">
        <w:rPr>
          <w:lang w:val="es-MX"/>
        </w:rPr>
        <w:t> </w:t>
      </w:r>
    </w:p>
    <w:p w14:paraId="44B570EC" w14:textId="77777777" w:rsidR="00725BFD" w:rsidRPr="00725BFD" w:rsidRDefault="00725BFD" w:rsidP="00D26FB9">
      <w:pPr>
        <w:ind w:left="720" w:firstLine="720"/>
        <w:rPr>
          <w:lang w:val="es-MX"/>
        </w:rPr>
      </w:pPr>
      <w:r w:rsidRPr="00725BFD">
        <w:rPr>
          <w:lang w:val="es-MX"/>
        </w:rPr>
        <w:t>La satisfacción del usuario puede considerarse como un indicador crucial de la evaluación del rendimiento, ya que está directamente relacionada con el uso del sistema. Como señala Rey Martín (2000), "hay un nivel de satisfacción por debajo del cual los usuarios dejan de utilizar el servicio y buscan alternativas que satisfagan sus necesidades de información" (p. 153). Rey Martín también destaca que la satisfacción del usuario "debe ser vista no solo como un indicador del rendimiento, sino también como un indicador de la calidad del servicio y un instrumento para anticipar cambios en la biblioteca y el mundo de la información" (p. 153).</w:t>
      </w:r>
    </w:p>
    <w:p w14:paraId="7FB9E95E" w14:textId="77777777" w:rsidR="00725BFD" w:rsidRPr="00725BFD" w:rsidRDefault="00725BFD" w:rsidP="00C51AFC">
      <w:pPr>
        <w:pStyle w:val="Ttulo1"/>
        <w:rPr>
          <w:lang w:val="es-MX"/>
        </w:rPr>
      </w:pPr>
      <w:bookmarkStart w:id="11" w:name="_Toc184154633"/>
      <w:r w:rsidRPr="00725BFD">
        <w:rPr>
          <w:lang w:val="es-MX"/>
        </w:rPr>
        <w:t>2.2. Calidad de atención</w:t>
      </w:r>
      <w:bookmarkEnd w:id="11"/>
      <w:r w:rsidRPr="00725BFD">
        <w:rPr>
          <w:lang w:val="es-MX"/>
        </w:rPr>
        <w:t> </w:t>
      </w:r>
    </w:p>
    <w:p w14:paraId="1A3AC0F9" w14:textId="77777777" w:rsidR="00725BFD" w:rsidRPr="00725BFD" w:rsidRDefault="00725BFD" w:rsidP="00D26FB9">
      <w:pPr>
        <w:ind w:left="720" w:firstLine="720"/>
        <w:rPr>
          <w:lang w:val="es-MX"/>
        </w:rPr>
      </w:pPr>
      <w:r w:rsidRPr="00725BFD">
        <w:rPr>
          <w:lang w:val="es-MX"/>
        </w:rPr>
        <w:t xml:space="preserve">La calidad de la atención "se basa en conocimientos profesionales basados en la evidencia y es fundamental para lograr la cobertura sanitaria universal" (Organización Mundial de la Salud [OMS], </w:t>
      </w:r>
      <w:proofErr w:type="spellStart"/>
      <w:r w:rsidRPr="00725BFD">
        <w:rPr>
          <w:lang w:val="es-MX"/>
        </w:rPr>
        <w:t>n.d</w:t>
      </w:r>
      <w:proofErr w:type="spellEnd"/>
      <w:r w:rsidRPr="00725BFD">
        <w:rPr>
          <w:lang w:val="es-MX"/>
        </w:rPr>
        <w:t>.). La OMS también define que los servicios de salud de calidad deben ser eficaces, seguros y centrados en las personas, asegurando además que sean oportunos, equitativos, integrados y eficientes.</w:t>
      </w:r>
    </w:p>
    <w:p w14:paraId="5B09D3D1" w14:textId="77777777" w:rsidR="00725BFD" w:rsidRPr="00725BFD" w:rsidRDefault="00725BFD" w:rsidP="00C51AFC">
      <w:pPr>
        <w:pStyle w:val="Ttulo1"/>
        <w:rPr>
          <w:lang w:val="es-MX"/>
        </w:rPr>
      </w:pPr>
      <w:bookmarkStart w:id="12" w:name="_Toc184154634"/>
      <w:r w:rsidRPr="00725BFD">
        <w:rPr>
          <w:lang w:val="es-MX"/>
        </w:rPr>
        <w:lastRenderedPageBreak/>
        <w:t>2.3. Gestión hospitalaria</w:t>
      </w:r>
      <w:bookmarkEnd w:id="12"/>
      <w:r w:rsidRPr="00725BFD">
        <w:rPr>
          <w:lang w:val="es-MX"/>
        </w:rPr>
        <w:t> </w:t>
      </w:r>
    </w:p>
    <w:p w14:paraId="230FDE15" w14:textId="77777777" w:rsidR="00725BFD" w:rsidRPr="00725BFD" w:rsidRDefault="00725BFD" w:rsidP="00D26FB9">
      <w:pPr>
        <w:ind w:left="720" w:firstLine="720"/>
        <w:rPr>
          <w:lang w:val="es-MX"/>
        </w:rPr>
      </w:pPr>
      <w:r w:rsidRPr="00725BFD">
        <w:rPr>
          <w:lang w:val="es-MX"/>
        </w:rPr>
        <w:t xml:space="preserve">La gestión hospitalaria se refiere a la administración y coordinación de los recursos y actividades en un entorno hospitalario con el objetivo de proporcionar atención de calidad, eficiente y segura a los pacientes. Según el estudio de </w:t>
      </w:r>
      <w:proofErr w:type="spellStart"/>
      <w:r w:rsidRPr="00725BFD">
        <w:rPr>
          <w:lang w:val="es-MX"/>
        </w:rPr>
        <w:t>Faridfar</w:t>
      </w:r>
      <w:proofErr w:type="spellEnd"/>
      <w:r w:rsidRPr="00725BFD">
        <w:rPr>
          <w:lang w:val="es-MX"/>
        </w:rPr>
        <w:t xml:space="preserve">, </w:t>
      </w:r>
      <w:proofErr w:type="spellStart"/>
      <w:r w:rsidRPr="00725BFD">
        <w:rPr>
          <w:lang w:val="es-MX"/>
        </w:rPr>
        <w:t>Asl</w:t>
      </w:r>
      <w:proofErr w:type="spellEnd"/>
      <w:r w:rsidRPr="00725BFD">
        <w:rPr>
          <w:lang w:val="es-MX"/>
        </w:rPr>
        <w:t xml:space="preserve">, </w:t>
      </w:r>
      <w:proofErr w:type="spellStart"/>
      <w:r w:rsidRPr="00725BFD">
        <w:rPr>
          <w:lang w:val="es-MX"/>
        </w:rPr>
        <w:t>Hessam</w:t>
      </w:r>
      <w:proofErr w:type="spellEnd"/>
      <w:r w:rsidRPr="00725BFD">
        <w:rPr>
          <w:lang w:val="es-MX"/>
        </w:rPr>
        <w:t xml:space="preserve"> y </w:t>
      </w:r>
      <w:proofErr w:type="spellStart"/>
      <w:r w:rsidRPr="00725BFD">
        <w:rPr>
          <w:lang w:val="es-MX"/>
        </w:rPr>
        <w:t>Mahfoozpour</w:t>
      </w:r>
      <w:proofErr w:type="spellEnd"/>
      <w:r w:rsidRPr="00725BFD">
        <w:rPr>
          <w:lang w:val="es-MX"/>
        </w:rPr>
        <w:t xml:space="preserve"> (2020), la independencia en la gestión hospitalaria es un factor crucial para mejorar la eficacia de los servicios de salud. En su investigación, se identificaron varios factores que afectan la autonomía de la gestión en hospitales, tales como la estructura organizativa, la toma de decisiones y los recursos disponibles.</w:t>
      </w:r>
    </w:p>
    <w:p w14:paraId="32C78759" w14:textId="77777777" w:rsidR="00725BFD" w:rsidRPr="00725BFD" w:rsidRDefault="00725BFD" w:rsidP="00D26FB9">
      <w:pPr>
        <w:ind w:left="720" w:firstLine="720"/>
        <w:rPr>
          <w:lang w:val="es-MX"/>
        </w:rPr>
      </w:pPr>
      <w:r w:rsidRPr="00725BFD">
        <w:rPr>
          <w:lang w:val="es-MX"/>
        </w:rPr>
        <w:t xml:space="preserve">Los hospitales gubernamentales han sido gestionados de diversas maneras para aumentar su eficiencia, y cada enfoque presenta ventajas y desventajas. El estudio de </w:t>
      </w:r>
      <w:proofErr w:type="spellStart"/>
      <w:r w:rsidRPr="00725BFD">
        <w:rPr>
          <w:lang w:val="es-MX"/>
        </w:rPr>
        <w:t>Faridfar</w:t>
      </w:r>
      <w:proofErr w:type="spellEnd"/>
      <w:r w:rsidRPr="00725BFD">
        <w:rPr>
          <w:lang w:val="es-MX"/>
        </w:rPr>
        <w:t xml:space="preserve"> et al. destaca que una gestión independiente puede contribuir significativamente a la efectividad de los servicios hospitalarios. La investigación se llevó a cabo mediante una encuesta descriptiva que incluyó a decanos universitarios, directores de hospitales, y profesionales del sector, utilizando cuestionarios para recolectar datos. Los resultados indicaron que, aunque la puntuación media en varios dominios no mostró diferencias significativas basadas en la experiencia o el nivel educativo, la independencia en la gestión hospitalaria puede mejorar tanto la eficacia en la prestación de servicios como la satisfacción de pacientes y personal (</w:t>
      </w:r>
      <w:proofErr w:type="spellStart"/>
      <w:r w:rsidRPr="00725BFD">
        <w:rPr>
          <w:lang w:val="es-MX"/>
        </w:rPr>
        <w:t>Faridfar</w:t>
      </w:r>
      <w:proofErr w:type="spellEnd"/>
      <w:r w:rsidRPr="00725BFD">
        <w:rPr>
          <w:lang w:val="es-MX"/>
        </w:rPr>
        <w:t xml:space="preserve"> et al., 2020).</w:t>
      </w:r>
    </w:p>
    <w:p w14:paraId="2BA03242" w14:textId="77777777" w:rsidR="00725BFD" w:rsidRPr="00725BFD" w:rsidRDefault="00725BFD" w:rsidP="00C51AFC">
      <w:pPr>
        <w:pStyle w:val="Ttulo1"/>
        <w:rPr>
          <w:lang w:val="es-MX"/>
        </w:rPr>
      </w:pPr>
      <w:bookmarkStart w:id="13" w:name="_Toc184154635"/>
      <w:r w:rsidRPr="00725BFD">
        <w:rPr>
          <w:lang w:val="es-MX"/>
        </w:rPr>
        <w:t>2.4. Minería de opiniones</w:t>
      </w:r>
      <w:bookmarkEnd w:id="13"/>
      <w:r w:rsidRPr="00725BFD">
        <w:rPr>
          <w:lang w:val="es-MX"/>
        </w:rPr>
        <w:t> </w:t>
      </w:r>
    </w:p>
    <w:p w14:paraId="3BB4C80C" w14:textId="77777777" w:rsidR="00725BFD" w:rsidRPr="00725BFD" w:rsidRDefault="00725BFD" w:rsidP="00D26FB9">
      <w:pPr>
        <w:ind w:left="720" w:firstLine="720"/>
        <w:rPr>
          <w:lang w:val="es-MX"/>
        </w:rPr>
      </w:pPr>
      <w:r w:rsidRPr="00725BFD">
        <w:rPr>
          <w:lang w:val="es-MX"/>
        </w:rPr>
        <w:t xml:space="preserve">La minería de opiniones es una subdisciplina emergente dentro de la lingüística computacional que se enfoca en extraer y analizar las opiniones expresadas en diversas plataformas web. Esta técnica se ha vuelto crucial en la era digital debido al crecimiento exponencial de las redes sociales y la producción masiva de contenido generado por los usuarios. La minería de opiniones permite a las organizaciones, gobiernos y empresas obtener una comprensión más profunda de las percepciones y actitudes del público al analizar grandes </w:t>
      </w:r>
      <w:r w:rsidRPr="00725BFD">
        <w:rPr>
          <w:lang w:val="es-MX"/>
        </w:rPr>
        <w:lastRenderedPageBreak/>
        <w:t>volúmenes de datos textuales provenientes de blogs, foros, redes sociales y otros medios en línea.</w:t>
      </w:r>
    </w:p>
    <w:p w14:paraId="216B456F" w14:textId="77777777" w:rsidR="00725BFD" w:rsidRPr="00725BFD" w:rsidRDefault="00725BFD" w:rsidP="00D26FB9">
      <w:pPr>
        <w:ind w:left="720" w:firstLine="720"/>
        <w:rPr>
          <w:lang w:val="es-MX"/>
        </w:rPr>
      </w:pPr>
      <w:r w:rsidRPr="00725BFD">
        <w:rPr>
          <w:lang w:val="es-MX"/>
        </w:rPr>
        <w:t xml:space="preserve">En el contexto actual, la minería de opiniones se ha convertido en una herramienta vital para abordar la sobrecarga de información y para extraer sentido de las conversaciones masivas en las redes sociales, que suelen ser desiguales y de rápida evolución. Según el estudio de </w:t>
      </w:r>
      <w:proofErr w:type="spellStart"/>
      <w:r w:rsidRPr="00725BFD">
        <w:rPr>
          <w:lang w:val="es-MX"/>
        </w:rPr>
        <w:t>Nigro</w:t>
      </w:r>
      <w:proofErr w:type="spellEnd"/>
      <w:r w:rsidRPr="00725BFD">
        <w:rPr>
          <w:lang w:val="es-MX"/>
        </w:rPr>
        <w:t xml:space="preserve"> (2020), esta técnica permite identificar problemas emergentes y proporcionar un análisis detallado del sentimiento, que incluye la subjetividad, la polaridad (positiva o negativa) y la intensidad del sentimiento expresado en un texto.</w:t>
      </w:r>
    </w:p>
    <w:p w14:paraId="2B537B55" w14:textId="77777777" w:rsidR="00725BFD" w:rsidRPr="00725BFD" w:rsidRDefault="00725BFD" w:rsidP="00D26FB9">
      <w:pPr>
        <w:ind w:left="720" w:firstLine="720"/>
        <w:rPr>
          <w:lang w:val="es-MX"/>
        </w:rPr>
      </w:pPr>
      <w:r w:rsidRPr="00725BFD">
        <w:rPr>
          <w:lang w:val="es-MX"/>
        </w:rPr>
        <w:t>La minería de opiniones también juega un papel importante en la gobernanza y el acceso abierto a la información. A medida que más gobiernos y organizaciones publican sus datos para el acceso público, la capacidad para analizar estos datos en tiempo real se vuelve esencial para tomar decisiones informadas. La minería de opiniones ayuda a organizar y dar sentido a estos datos, facilitando la comprensión de la opinión pública y contribuyendo a una mayor transparencia y eficacia en la gestión de políticas y servicios.</w:t>
      </w:r>
    </w:p>
    <w:p w14:paraId="3CAF34B6" w14:textId="77777777" w:rsidR="00725BFD" w:rsidRPr="00725BFD" w:rsidRDefault="00725BFD" w:rsidP="00D26FB9">
      <w:pPr>
        <w:ind w:left="720" w:firstLine="720"/>
        <w:rPr>
          <w:lang w:val="es-MX"/>
        </w:rPr>
      </w:pPr>
      <w:r w:rsidRPr="00725BFD">
        <w:rPr>
          <w:lang w:val="es-MX"/>
        </w:rPr>
        <w:t>Las aplicaciones de la minería de opiniones son diversas. Por ejemplo, el software de mapeo de argumentos ayuda a estructurar lógicamente las opiniones y a vincular argumentos con evidencia, lo cual es particularmente útil en el ámbito político y en la investigación de la deliberación en línea. Además, las herramientas de análisis de contenido automatizado permiten procesar grandes cantidades de datos cualitativos, identificando comentarios relevantes y asignando connotaciones de sentimiento, lo que facilita la comprensión de las opiniones y actitudes del público (</w:t>
      </w:r>
      <w:proofErr w:type="spellStart"/>
      <w:r w:rsidRPr="00725BFD">
        <w:rPr>
          <w:lang w:val="es-MX"/>
        </w:rPr>
        <w:t>Nigro</w:t>
      </w:r>
      <w:proofErr w:type="spellEnd"/>
      <w:r w:rsidRPr="00725BFD">
        <w:rPr>
          <w:lang w:val="es-MX"/>
        </w:rPr>
        <w:t>, 2020).</w:t>
      </w:r>
    </w:p>
    <w:p w14:paraId="2885F2E0" w14:textId="77777777" w:rsidR="00725BFD" w:rsidRPr="00725BFD" w:rsidRDefault="00725BFD" w:rsidP="00C51AFC">
      <w:pPr>
        <w:pStyle w:val="Ttulo1"/>
        <w:rPr>
          <w:lang w:val="es-MX"/>
        </w:rPr>
      </w:pPr>
      <w:bookmarkStart w:id="14" w:name="_Toc184154636"/>
      <w:r w:rsidRPr="00725BFD">
        <w:rPr>
          <w:lang w:val="es-MX"/>
        </w:rPr>
        <w:t xml:space="preserve">2.5. </w:t>
      </w:r>
      <w:proofErr w:type="gramStart"/>
      <w:r w:rsidRPr="00725BFD">
        <w:rPr>
          <w:lang w:val="es-MX"/>
        </w:rPr>
        <w:t xml:space="preserve">Business </w:t>
      </w:r>
      <w:proofErr w:type="spellStart"/>
      <w:r w:rsidRPr="00725BFD">
        <w:rPr>
          <w:lang w:val="es-MX"/>
        </w:rPr>
        <w:t>Intelligence</w:t>
      </w:r>
      <w:bookmarkEnd w:id="14"/>
      <w:proofErr w:type="spellEnd"/>
      <w:proofErr w:type="gramEnd"/>
    </w:p>
    <w:p w14:paraId="35C33D2A" w14:textId="77777777" w:rsidR="00725BFD" w:rsidRPr="00725BFD" w:rsidRDefault="00725BFD" w:rsidP="00D26FB9">
      <w:pPr>
        <w:ind w:left="720" w:firstLine="720"/>
        <w:rPr>
          <w:lang w:val="es-MX"/>
        </w:rPr>
      </w:pPr>
      <w:proofErr w:type="gramStart"/>
      <w:r w:rsidRPr="00725BFD">
        <w:rPr>
          <w:lang w:val="es-MX"/>
        </w:rPr>
        <w:t xml:space="preserve">Business </w:t>
      </w:r>
      <w:proofErr w:type="spellStart"/>
      <w:r w:rsidRPr="00725BFD">
        <w:rPr>
          <w:lang w:val="es-MX"/>
        </w:rPr>
        <w:t>Intelligence</w:t>
      </w:r>
      <w:proofErr w:type="spellEnd"/>
      <w:proofErr w:type="gramEnd"/>
      <w:r w:rsidRPr="00725BFD">
        <w:rPr>
          <w:lang w:val="es-MX"/>
        </w:rPr>
        <w:t xml:space="preserve"> (BI) es un conjunto de tecnologías, aplicaciones y prácticas que se utilizan para recolectar, integrar, analizar y presentar información empresarial. El objetivo principal del BI es apoyar la toma de decisiones mediante el análisis de datos históricos y actuales, transformando la información cruda en </w:t>
      </w:r>
      <w:r w:rsidRPr="00725BFD">
        <w:rPr>
          <w:lang w:val="es-MX"/>
        </w:rPr>
        <w:lastRenderedPageBreak/>
        <w:t>conocimiento significativo y útil para la gestión. En el sector salud, la implementación de BI puede mejorar significativamente la eficiencia, la calidad del cuidado y la gestión de los recursos.</w:t>
      </w:r>
    </w:p>
    <w:p w14:paraId="1E0E3A2B" w14:textId="77777777" w:rsidR="00725BFD" w:rsidRPr="00725BFD" w:rsidRDefault="00725BFD" w:rsidP="00D26FB9">
      <w:pPr>
        <w:ind w:left="720" w:firstLine="720"/>
        <w:rPr>
          <w:lang w:val="es-MX"/>
        </w:rPr>
      </w:pPr>
      <w:r w:rsidRPr="00725BFD">
        <w:rPr>
          <w:lang w:val="es-MX"/>
        </w:rPr>
        <w:t>En el sector salud, tanto público como privado, BI se aplica para optimizar la administración de los servicios de salud, mejorar la calidad de la atención y reducir costos. Según Palacios-Tapia et al. (2020), el sector salud enfrenta desafíos significativos relacionados con la eficiencia y la infraestructura. La implementación de soluciones de BI puede abordar estos problemas al permitir la consolidación de datos de diferentes fuentes y proporcionar una visión integral del historial médico del paciente. Esto no solo facilita la toma de decisiones informadas sobre tratamientos y procedimientos, sino que también permite una mejor gestión de los recursos y una reducción en los costos operativos relacionados con el uso de papel y otros procesos administrativos.</w:t>
      </w:r>
    </w:p>
    <w:p w14:paraId="22DA4928" w14:textId="77777777" w:rsidR="00725BFD" w:rsidRPr="00725BFD" w:rsidRDefault="00725BFD" w:rsidP="00D26FB9">
      <w:pPr>
        <w:ind w:left="720" w:firstLine="720"/>
        <w:rPr>
          <w:lang w:val="es-MX"/>
        </w:rPr>
      </w:pPr>
      <w:r w:rsidRPr="00725BFD">
        <w:rPr>
          <w:lang w:val="es-MX"/>
        </w:rPr>
        <w:t>El uso de BI en salud incluye la creación de sistemas integrados que consolidan la información de hospitales, clínicas y otros proveedores de servicios de salud. Esta integración permite a los profesionales médicos acceder a un historial completo del paciente, lo que puede mejorar la calidad de la atención y contribuir a la prevención de condiciones futuras. Además, la implementación de BI puede ayudar a los gestores de salud a identificar tendencias y patrones en los datos, lo que facilita la planificación estratégica y la asignación eficiente de recursos (Palacios-Tapia et al., 2020).</w:t>
      </w:r>
    </w:p>
    <w:p w14:paraId="2B354C97" w14:textId="77777777" w:rsidR="00725BFD" w:rsidRPr="00725BFD" w:rsidRDefault="00725BFD" w:rsidP="00C51AFC">
      <w:pPr>
        <w:pStyle w:val="Ttulo1"/>
        <w:rPr>
          <w:lang w:val="es-MX"/>
        </w:rPr>
      </w:pPr>
      <w:bookmarkStart w:id="15" w:name="_Toc184154637"/>
      <w:r w:rsidRPr="00725BFD">
        <w:rPr>
          <w:lang w:val="es-MX"/>
        </w:rPr>
        <w:t xml:space="preserve">2.6 Web </w:t>
      </w:r>
      <w:proofErr w:type="spellStart"/>
      <w:r w:rsidRPr="00725BFD">
        <w:rPr>
          <w:lang w:val="es-MX"/>
        </w:rPr>
        <w:t>Scraping</w:t>
      </w:r>
      <w:bookmarkEnd w:id="15"/>
      <w:proofErr w:type="spellEnd"/>
    </w:p>
    <w:p w14:paraId="36C7F427" w14:textId="77777777" w:rsidR="00725BFD" w:rsidRPr="00725BFD" w:rsidRDefault="00725BFD" w:rsidP="00D26FB9">
      <w:pPr>
        <w:ind w:left="720" w:firstLine="720"/>
        <w:rPr>
          <w:lang w:val="es-MX"/>
        </w:rPr>
      </w:pPr>
      <w:r w:rsidRPr="00725BFD">
        <w:rPr>
          <w:lang w:val="es-MX"/>
        </w:rPr>
        <w:t xml:space="preserve">Web </w:t>
      </w:r>
      <w:proofErr w:type="spellStart"/>
      <w:r w:rsidRPr="00725BFD">
        <w:rPr>
          <w:lang w:val="es-MX"/>
        </w:rPr>
        <w:t>Scraping</w:t>
      </w:r>
      <w:proofErr w:type="spellEnd"/>
      <w:r w:rsidRPr="00725BFD">
        <w:rPr>
          <w:lang w:val="es-MX"/>
        </w:rPr>
        <w:t xml:space="preserve"> se define en términos generales como el proceso en el cual se extrae información de interés de la Web de forma sistemática; siendo la Web un agente de software (</w:t>
      </w:r>
      <w:proofErr w:type="spellStart"/>
      <w:r w:rsidRPr="00725BFD">
        <w:rPr>
          <w:lang w:val="es-MX"/>
        </w:rPr>
        <w:t>Glez</w:t>
      </w:r>
      <w:proofErr w:type="spellEnd"/>
      <w:r w:rsidRPr="00725BFD">
        <w:rPr>
          <w:lang w:val="es-MX"/>
        </w:rPr>
        <w:t xml:space="preserve">-Peña et al., 2013). Según </w:t>
      </w:r>
      <w:proofErr w:type="spellStart"/>
      <w:r w:rsidRPr="00725BFD">
        <w:rPr>
          <w:lang w:val="es-MX"/>
        </w:rPr>
        <w:t>Poojitha</w:t>
      </w:r>
      <w:proofErr w:type="spellEnd"/>
      <w:r w:rsidRPr="00725BFD">
        <w:rPr>
          <w:lang w:val="es-MX"/>
        </w:rPr>
        <w:t xml:space="preserve">, T. </w:t>
      </w:r>
      <w:proofErr w:type="gramStart"/>
      <w:r w:rsidRPr="00725BFD">
        <w:rPr>
          <w:lang w:val="es-MX"/>
        </w:rPr>
        <w:t xml:space="preserve">y  </w:t>
      </w:r>
      <w:proofErr w:type="spellStart"/>
      <w:r w:rsidRPr="00725BFD">
        <w:rPr>
          <w:lang w:val="es-MX"/>
        </w:rPr>
        <w:t>Ramez</w:t>
      </w:r>
      <w:proofErr w:type="spellEnd"/>
      <w:proofErr w:type="gramEnd"/>
      <w:r w:rsidRPr="00725BFD">
        <w:rPr>
          <w:lang w:val="es-MX"/>
        </w:rPr>
        <w:t xml:space="preserve"> , E. (2021), este proceso permite darle estructura a la información que se requiere y permite almacenarla en un archivo para posteriormente cargarla en una base de datos. Además, indican que es el método más eficiente para tratar con grandes volúmenes de datos cuando la información que se necesita no se encuentra </w:t>
      </w:r>
      <w:r w:rsidRPr="00725BFD">
        <w:rPr>
          <w:lang w:val="es-MX"/>
        </w:rPr>
        <w:lastRenderedPageBreak/>
        <w:t xml:space="preserve">publicada en </w:t>
      </w:r>
      <w:proofErr w:type="spellStart"/>
      <w:r w:rsidRPr="00725BFD">
        <w:rPr>
          <w:lang w:val="es-MX"/>
        </w:rPr>
        <w:t>datasets</w:t>
      </w:r>
      <w:proofErr w:type="spellEnd"/>
      <w:r w:rsidRPr="00725BFD">
        <w:rPr>
          <w:lang w:val="es-MX"/>
        </w:rPr>
        <w:t xml:space="preserve"> de acceso público. Por último, proponen que el proceso de Web </w:t>
      </w:r>
      <w:proofErr w:type="spellStart"/>
      <w:r w:rsidRPr="00725BFD">
        <w:rPr>
          <w:lang w:val="es-MX"/>
        </w:rPr>
        <w:t>Scraping</w:t>
      </w:r>
      <w:proofErr w:type="spellEnd"/>
      <w:r w:rsidRPr="00725BFD">
        <w:rPr>
          <w:lang w:val="es-MX"/>
        </w:rPr>
        <w:t xml:space="preserve"> inicia con la selección de las páginas web de interés y se envía una solicitud HTTP para posteriormente extraer la información requerida del DOM, </w:t>
      </w:r>
      <w:proofErr w:type="spellStart"/>
      <w:r w:rsidRPr="00725BFD">
        <w:rPr>
          <w:lang w:val="es-MX"/>
        </w:rPr>
        <w:t>Xpath</w:t>
      </w:r>
      <w:proofErr w:type="spellEnd"/>
      <w:r w:rsidRPr="00725BFD">
        <w:rPr>
          <w:lang w:val="es-MX"/>
        </w:rPr>
        <w:t xml:space="preserve">, entre otros. Se hace énfasis en la extensa cantidad de bibliotecas y herramientas para implementar Web </w:t>
      </w:r>
      <w:proofErr w:type="spellStart"/>
      <w:r w:rsidRPr="00725BFD">
        <w:rPr>
          <w:lang w:val="es-MX"/>
        </w:rPr>
        <w:t>Scraping</w:t>
      </w:r>
      <w:proofErr w:type="spellEnd"/>
      <w:r w:rsidRPr="00725BFD">
        <w:rPr>
          <w:lang w:val="es-MX"/>
        </w:rPr>
        <w:t xml:space="preserve">, siendo de las más relevantes las bibliotecas </w:t>
      </w:r>
      <w:proofErr w:type="spellStart"/>
      <w:r w:rsidRPr="00725BFD">
        <w:rPr>
          <w:lang w:val="es-MX"/>
        </w:rPr>
        <w:t>Requests</w:t>
      </w:r>
      <w:proofErr w:type="spellEnd"/>
      <w:r w:rsidRPr="00725BFD">
        <w:rPr>
          <w:lang w:val="es-MX"/>
        </w:rPr>
        <w:t xml:space="preserve">, </w:t>
      </w:r>
      <w:proofErr w:type="spellStart"/>
      <w:r w:rsidRPr="00725BFD">
        <w:rPr>
          <w:lang w:val="es-MX"/>
        </w:rPr>
        <w:t>Selenium</w:t>
      </w:r>
      <w:proofErr w:type="spellEnd"/>
      <w:r w:rsidRPr="00725BFD">
        <w:rPr>
          <w:lang w:val="es-MX"/>
        </w:rPr>
        <w:t xml:space="preserve"> y </w:t>
      </w:r>
      <w:proofErr w:type="spellStart"/>
      <w:r w:rsidRPr="00725BFD">
        <w:rPr>
          <w:lang w:val="es-MX"/>
        </w:rPr>
        <w:t>BeautifulSoup</w:t>
      </w:r>
      <w:proofErr w:type="spellEnd"/>
      <w:r w:rsidRPr="00725BFD">
        <w:rPr>
          <w:lang w:val="es-MX"/>
        </w:rPr>
        <w:t xml:space="preserve"> en el entorno del lenguaje de programación de Python; mientras </w:t>
      </w:r>
      <w:proofErr w:type="gramStart"/>
      <w:r w:rsidRPr="00725BFD">
        <w:rPr>
          <w:lang w:val="es-MX"/>
        </w:rPr>
        <w:t>que</w:t>
      </w:r>
      <w:proofErr w:type="gramEnd"/>
      <w:r w:rsidRPr="00725BFD">
        <w:rPr>
          <w:lang w:val="es-MX"/>
        </w:rPr>
        <w:t xml:space="preserve"> para el entorno de R, destaca la biblioteca </w:t>
      </w:r>
      <w:proofErr w:type="spellStart"/>
      <w:r w:rsidRPr="00725BFD">
        <w:rPr>
          <w:lang w:val="es-MX"/>
        </w:rPr>
        <w:t>Rvest</w:t>
      </w:r>
      <w:proofErr w:type="spellEnd"/>
      <w:r w:rsidRPr="00725BFD">
        <w:rPr>
          <w:lang w:val="es-MX"/>
        </w:rPr>
        <w:t>. </w:t>
      </w:r>
    </w:p>
    <w:p w14:paraId="2FEE57F5" w14:textId="77777777" w:rsidR="00725BFD" w:rsidRPr="00725BFD" w:rsidRDefault="00725BFD" w:rsidP="00C51AFC">
      <w:pPr>
        <w:pStyle w:val="Ttulo1"/>
        <w:rPr>
          <w:lang w:val="es-MX"/>
        </w:rPr>
      </w:pPr>
      <w:bookmarkStart w:id="16" w:name="_Toc184154638"/>
      <w:r w:rsidRPr="00725BFD">
        <w:rPr>
          <w:lang w:val="es-MX"/>
        </w:rPr>
        <w:t>2.7 NRC Word-</w:t>
      </w:r>
      <w:proofErr w:type="spellStart"/>
      <w:r w:rsidRPr="00725BFD">
        <w:rPr>
          <w:lang w:val="es-MX"/>
        </w:rPr>
        <w:t>Emotion</w:t>
      </w:r>
      <w:proofErr w:type="spellEnd"/>
      <w:r w:rsidRPr="00725BFD">
        <w:rPr>
          <w:lang w:val="es-MX"/>
        </w:rPr>
        <w:t xml:space="preserve"> </w:t>
      </w:r>
      <w:proofErr w:type="spellStart"/>
      <w:r w:rsidRPr="00725BFD">
        <w:rPr>
          <w:lang w:val="es-MX"/>
        </w:rPr>
        <w:t>Association</w:t>
      </w:r>
      <w:proofErr w:type="spellEnd"/>
      <w:r w:rsidRPr="00725BFD">
        <w:rPr>
          <w:lang w:val="es-MX"/>
        </w:rPr>
        <w:t xml:space="preserve"> </w:t>
      </w:r>
      <w:proofErr w:type="spellStart"/>
      <w:r w:rsidRPr="00725BFD">
        <w:rPr>
          <w:lang w:val="es-MX"/>
        </w:rPr>
        <w:t>Lexicon</w:t>
      </w:r>
      <w:bookmarkEnd w:id="16"/>
      <w:proofErr w:type="spellEnd"/>
    </w:p>
    <w:p w14:paraId="65B11909" w14:textId="77777777" w:rsidR="00725BFD" w:rsidRPr="00725BFD" w:rsidRDefault="00725BFD" w:rsidP="00D26FB9">
      <w:pPr>
        <w:ind w:left="720" w:firstLine="720"/>
        <w:rPr>
          <w:lang w:val="es-MX"/>
        </w:rPr>
      </w:pPr>
      <w:r w:rsidRPr="00725BFD">
        <w:rPr>
          <w:lang w:val="es-MX"/>
        </w:rPr>
        <w:t>Pauli, P. (2019) indica que el Lexicón, también conocido como método basado en diccionario, es aquel que utiliza un grupo de palabras previamente etiquetadas con la polaridad del sentimiento al que se relaciona. En su definición del Lexicón, indica que este método se caracteriza por dividir en partes más pequeñas el texto a clasificar y se busca en los diccionarios de sentimiento. Asevera también que este tipo de técnica posibilita la obtención de sistemas de clasificación aplicables en diversos rubros. </w:t>
      </w:r>
    </w:p>
    <w:p w14:paraId="561A4F9A" w14:textId="77777777" w:rsidR="00725BFD" w:rsidRPr="00725BFD" w:rsidRDefault="00725BFD" w:rsidP="00D26FB9">
      <w:pPr>
        <w:ind w:left="720" w:firstLine="720"/>
        <w:rPr>
          <w:lang w:val="es-MX"/>
        </w:rPr>
      </w:pPr>
      <w:r w:rsidRPr="00725BFD">
        <w:rPr>
          <w:lang w:val="es-MX"/>
        </w:rPr>
        <w:t>El NRC Word-</w:t>
      </w:r>
      <w:proofErr w:type="spellStart"/>
      <w:r w:rsidRPr="00725BFD">
        <w:rPr>
          <w:lang w:val="es-MX"/>
        </w:rPr>
        <w:t>Emotion</w:t>
      </w:r>
      <w:proofErr w:type="spellEnd"/>
      <w:r w:rsidRPr="00725BFD">
        <w:rPr>
          <w:lang w:val="es-MX"/>
        </w:rPr>
        <w:t xml:space="preserve"> </w:t>
      </w:r>
      <w:proofErr w:type="spellStart"/>
      <w:r w:rsidRPr="00725BFD">
        <w:rPr>
          <w:lang w:val="es-MX"/>
        </w:rPr>
        <w:t>Association</w:t>
      </w:r>
      <w:proofErr w:type="spellEnd"/>
      <w:r w:rsidRPr="00725BFD">
        <w:rPr>
          <w:lang w:val="es-MX"/>
        </w:rPr>
        <w:t xml:space="preserve"> </w:t>
      </w:r>
      <w:proofErr w:type="spellStart"/>
      <w:r w:rsidRPr="00725BFD">
        <w:rPr>
          <w:lang w:val="es-MX"/>
        </w:rPr>
        <w:t>Lexicon</w:t>
      </w:r>
      <w:proofErr w:type="spellEnd"/>
      <w:r w:rsidRPr="00725BFD">
        <w:rPr>
          <w:lang w:val="es-MX"/>
        </w:rPr>
        <w:t xml:space="preserve"> contiene una lista de palabras en inglés junto con sus asociaciones a ocho emociones básicas, las cuales son miedo, anticipación, confianza, sorpresa, tristeza, alegría y disgusto. Además de su asociación con emociones, se menciona si se relaciona con el sentimiento negativo o positivo. Este </w:t>
      </w:r>
      <w:proofErr w:type="spellStart"/>
      <w:r w:rsidRPr="00725BFD">
        <w:rPr>
          <w:lang w:val="es-MX"/>
        </w:rPr>
        <w:t>Lexicon</w:t>
      </w:r>
      <w:proofErr w:type="spellEnd"/>
      <w:r w:rsidRPr="00725BFD">
        <w:rPr>
          <w:lang w:val="es-MX"/>
        </w:rPr>
        <w:t xml:space="preserve"> fue creado por el Dr. </w:t>
      </w:r>
      <w:proofErr w:type="spellStart"/>
      <w:r w:rsidRPr="00725BFD">
        <w:rPr>
          <w:lang w:val="es-MX"/>
        </w:rPr>
        <w:t>Saif</w:t>
      </w:r>
      <w:proofErr w:type="spellEnd"/>
      <w:r w:rsidRPr="00725BFD">
        <w:rPr>
          <w:lang w:val="es-MX"/>
        </w:rPr>
        <w:t xml:space="preserve"> M. Mohammad y el Dr. Peter </w:t>
      </w:r>
      <w:proofErr w:type="spellStart"/>
      <w:r w:rsidRPr="00725BFD">
        <w:rPr>
          <w:lang w:val="es-MX"/>
        </w:rPr>
        <w:t>Turney</w:t>
      </w:r>
      <w:proofErr w:type="spellEnd"/>
      <w:r w:rsidRPr="00725BFD">
        <w:rPr>
          <w:lang w:val="es-MX"/>
        </w:rPr>
        <w:t xml:space="preserve"> y publicado el 10 de julio del 2011. Contiene 14, 182 palabras y un puntaje de asociación 0 o 1, no asociado o asociado respectivamente. </w:t>
      </w:r>
    </w:p>
    <w:p w14:paraId="4A6C9EE9" w14:textId="77777777" w:rsidR="00725BFD" w:rsidRDefault="00725BFD" w:rsidP="00725BFD">
      <w:pPr>
        <w:rPr>
          <w:b/>
          <w:bCs/>
          <w:lang w:val="es-MX"/>
        </w:rPr>
      </w:pPr>
    </w:p>
    <w:p w14:paraId="267B690A" w14:textId="77777777" w:rsidR="004F3E02" w:rsidRDefault="004F3E02" w:rsidP="00725BFD">
      <w:pPr>
        <w:rPr>
          <w:b/>
          <w:bCs/>
          <w:lang w:val="es-MX"/>
        </w:rPr>
      </w:pPr>
    </w:p>
    <w:p w14:paraId="39ED4587" w14:textId="77777777" w:rsidR="004F3E02" w:rsidRDefault="004F3E02" w:rsidP="00725BFD">
      <w:pPr>
        <w:rPr>
          <w:b/>
          <w:bCs/>
          <w:lang w:val="es-MX"/>
        </w:rPr>
      </w:pPr>
    </w:p>
    <w:p w14:paraId="441933ED" w14:textId="77777777" w:rsidR="00725BFD" w:rsidRPr="00725BFD" w:rsidRDefault="00725BFD" w:rsidP="00C51AFC">
      <w:pPr>
        <w:pStyle w:val="Ttulo"/>
        <w:rPr>
          <w:lang w:val="es-MX"/>
        </w:rPr>
      </w:pPr>
      <w:r w:rsidRPr="00725BFD">
        <w:rPr>
          <w:lang w:val="es-MX"/>
        </w:rPr>
        <w:lastRenderedPageBreak/>
        <w:t>Capítulo 3: Estado del arte</w:t>
      </w:r>
    </w:p>
    <w:p w14:paraId="15E9D86D" w14:textId="77777777" w:rsidR="00725BFD" w:rsidRPr="00725BFD" w:rsidRDefault="00725BFD" w:rsidP="00D26FB9">
      <w:pPr>
        <w:ind w:left="720" w:firstLine="720"/>
        <w:rPr>
          <w:lang w:val="es-MX"/>
        </w:rPr>
      </w:pPr>
      <w:r w:rsidRPr="00725BFD">
        <w:rPr>
          <w:lang w:val="es-MX"/>
        </w:rPr>
        <w:t xml:space="preserve">El Capítulo 3 aborda el Estado del Arte relacionado con las tecnologías y técnicas que se han utilizado en el análisis de la satisfacción de usuarios en el sector salud. Se investigan los factores que influyen en la calidad hospitalaria, las tecnologías aplicadas en el ámbito de la salud, recursos tecnológicos han sido utilizados para la recolección de datos como las reseñas de usuarios dentro del área de la salud y las herramientas utilizadas en la clasificación de opiniones en diferentes categorías dentro del área de la salud. Además, se especifican los métodos utilizados para la revisión de la literatura, incluyendo la planificación, criterios de inclusión y exclusión, y los resultados obtenidos a través de la búsqueda en bases de datos académicas de Google Académico, Scielo e IEEE </w:t>
      </w:r>
      <w:proofErr w:type="spellStart"/>
      <w:r w:rsidRPr="00725BFD">
        <w:rPr>
          <w:lang w:val="es-MX"/>
        </w:rPr>
        <w:t>Xplore</w:t>
      </w:r>
      <w:proofErr w:type="spellEnd"/>
      <w:r w:rsidRPr="00725BFD">
        <w:rPr>
          <w:lang w:val="es-MX"/>
        </w:rPr>
        <w:t>. En esta sección también se lleva a cabo el análisis de los artículos seleccionados. </w:t>
      </w:r>
    </w:p>
    <w:p w14:paraId="47209275" w14:textId="77777777" w:rsidR="00725BFD" w:rsidRPr="00725BFD" w:rsidRDefault="00725BFD" w:rsidP="00E0012C">
      <w:pPr>
        <w:pStyle w:val="Ttulo1"/>
        <w:rPr>
          <w:lang w:val="es-MX"/>
        </w:rPr>
      </w:pPr>
      <w:bookmarkStart w:id="17" w:name="_Toc184154639"/>
      <w:r w:rsidRPr="00725BFD">
        <w:rPr>
          <w:lang w:val="es-MX"/>
        </w:rPr>
        <w:t>3.1 Metodología de la investigación</w:t>
      </w:r>
      <w:bookmarkEnd w:id="17"/>
    </w:p>
    <w:p w14:paraId="479F6992" w14:textId="77777777" w:rsidR="00725BFD" w:rsidRPr="00725BFD" w:rsidRDefault="00725BFD" w:rsidP="00E0012C">
      <w:pPr>
        <w:pStyle w:val="Ttulo2"/>
        <w:rPr>
          <w:lang w:val="es-MX"/>
        </w:rPr>
      </w:pPr>
      <w:bookmarkStart w:id="18" w:name="_Toc184154640"/>
      <w:r w:rsidRPr="00725BFD">
        <w:rPr>
          <w:lang w:val="es-MX"/>
        </w:rPr>
        <w:t>3.1.1 Planificación de la revisión</w:t>
      </w:r>
      <w:bookmarkEnd w:id="18"/>
    </w:p>
    <w:p w14:paraId="49A1E26D" w14:textId="77777777" w:rsidR="00725BFD" w:rsidRPr="00725BFD" w:rsidRDefault="00725BFD" w:rsidP="007E698A">
      <w:pPr>
        <w:ind w:left="720" w:firstLine="720"/>
        <w:rPr>
          <w:lang w:val="es-MX"/>
        </w:rPr>
      </w:pPr>
      <w:r w:rsidRPr="00725BFD">
        <w:rPr>
          <w:lang w:val="es-MX"/>
        </w:rPr>
        <w:t xml:space="preserve">Se definieron cuatro preguntas clave de investigación centradas en los factores que impactan la calidad en el área de la salud, las tecnologías aplicadas en el área de la salud, los recursos tecnológicos utilizados para la recolección de datos como las reseñas de usuarios dentro del área de la salud y las herramientas para su clasificación. En la Tabla 1, se muestran estas cuatro interrogantes identificando la categoría a la que se relaciona cada una de ellas respectivamente y estableciendo un ID único por cada pregunta. La revisión incluyó una búsqueda exhaustiva en las bases de datos académicas de Google Académico, </w:t>
      </w:r>
      <w:proofErr w:type="spellStart"/>
      <w:r w:rsidRPr="00725BFD">
        <w:rPr>
          <w:lang w:val="es-MX"/>
        </w:rPr>
        <w:t>Scopus</w:t>
      </w:r>
      <w:proofErr w:type="spellEnd"/>
      <w:r w:rsidRPr="00725BFD">
        <w:rPr>
          <w:lang w:val="es-MX"/>
        </w:rPr>
        <w:t xml:space="preserve"> y IEEE </w:t>
      </w:r>
      <w:proofErr w:type="spellStart"/>
      <w:r w:rsidRPr="00725BFD">
        <w:rPr>
          <w:lang w:val="es-MX"/>
        </w:rPr>
        <w:t>Xplore</w:t>
      </w:r>
      <w:proofErr w:type="spellEnd"/>
      <w:r w:rsidRPr="00725BFD">
        <w:rPr>
          <w:lang w:val="es-MX"/>
        </w:rPr>
        <w:t xml:space="preserve">. Se utilizan palabras clave para identificar estudios recientes y relevantes entre 2020 y 2024 aplicando criterios estrictos de inclusión y exclusión </w:t>
      </w:r>
      <w:r w:rsidRPr="00725BFD">
        <w:rPr>
          <w:lang w:val="es-MX"/>
        </w:rPr>
        <w:lastRenderedPageBreak/>
        <w:t>para la delimitación de los 30 artículos seleccionados importantes para el presente estudio.</w:t>
      </w:r>
    </w:p>
    <w:p w14:paraId="62784803" w14:textId="77777777" w:rsidR="00725BFD" w:rsidRPr="00725BFD" w:rsidRDefault="00725BFD" w:rsidP="00725BFD">
      <w:pPr>
        <w:rPr>
          <w:b/>
          <w:bCs/>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534"/>
        <w:gridCol w:w="6467"/>
        <w:gridCol w:w="1493"/>
      </w:tblGrid>
      <w:tr w:rsidR="00725BFD" w:rsidRPr="00725BFD" w14:paraId="52245720" w14:textId="77777777" w:rsidTr="00725BFD">
        <w:trPr>
          <w:trHeight w:val="909"/>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B6F81D1" w14:textId="77777777" w:rsidR="00725BFD" w:rsidRPr="00725BFD" w:rsidRDefault="00725BFD" w:rsidP="00725BFD">
            <w:pPr>
              <w:rPr>
                <w:b/>
                <w:bCs/>
                <w:lang w:val="es-MX"/>
              </w:rPr>
            </w:pPr>
            <w:r w:rsidRPr="00725BFD">
              <w:rPr>
                <w:b/>
                <w:bCs/>
                <w:lang w:val="es-MX"/>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FD409E4" w14:textId="77777777" w:rsidR="00725BFD" w:rsidRPr="00725BFD" w:rsidRDefault="00725BFD" w:rsidP="00725BFD">
            <w:pPr>
              <w:rPr>
                <w:b/>
                <w:bCs/>
                <w:lang w:val="es-MX"/>
              </w:rPr>
            </w:pPr>
            <w:r w:rsidRPr="00725BFD">
              <w:rPr>
                <w:b/>
                <w:bCs/>
                <w:lang w:val="es-MX"/>
              </w:rPr>
              <w:t>Pregunta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48C36EF" w14:textId="77777777" w:rsidR="00725BFD" w:rsidRPr="00725BFD" w:rsidRDefault="00725BFD" w:rsidP="00725BFD">
            <w:pPr>
              <w:rPr>
                <w:b/>
                <w:bCs/>
                <w:lang w:val="es-MX"/>
              </w:rPr>
            </w:pPr>
            <w:r w:rsidRPr="00725BFD">
              <w:rPr>
                <w:b/>
                <w:bCs/>
                <w:lang w:val="es-MX"/>
              </w:rPr>
              <w:t>Categoría</w:t>
            </w:r>
          </w:p>
        </w:tc>
      </w:tr>
      <w:tr w:rsidR="00725BFD" w:rsidRPr="00725BFD" w14:paraId="22B265B5" w14:textId="77777777" w:rsidTr="00725BF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72F3A78" w14:textId="77777777" w:rsidR="00725BFD" w:rsidRPr="00725BFD" w:rsidRDefault="00725BFD" w:rsidP="00725BFD">
            <w:pPr>
              <w:rPr>
                <w:lang w:val="es-MX"/>
              </w:rPr>
            </w:pPr>
            <w:r w:rsidRPr="00725BFD">
              <w:rPr>
                <w:lang w:val="es-MX"/>
              </w:rPr>
              <w:t>PI1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9E2F140" w14:textId="77777777" w:rsidR="00725BFD" w:rsidRPr="00725BFD" w:rsidRDefault="00725BFD" w:rsidP="00725BFD">
            <w:pPr>
              <w:rPr>
                <w:lang w:val="es-MX"/>
              </w:rPr>
            </w:pPr>
            <w:r w:rsidRPr="00725BFD">
              <w:rPr>
                <w:lang w:val="es-MX"/>
              </w:rPr>
              <w:t>¿Cuáles son los principales factores que impactan en la calidad en el área de la salud?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24DEE0E" w14:textId="77777777" w:rsidR="00725BFD" w:rsidRPr="00725BFD" w:rsidRDefault="00725BFD" w:rsidP="00725BFD">
            <w:pPr>
              <w:rPr>
                <w:lang w:val="es-MX"/>
              </w:rPr>
            </w:pPr>
            <w:r w:rsidRPr="00725BFD">
              <w:rPr>
                <w:lang w:val="es-MX"/>
              </w:rPr>
              <w:t>Factores</w:t>
            </w:r>
          </w:p>
        </w:tc>
      </w:tr>
      <w:tr w:rsidR="00725BFD" w:rsidRPr="00725BFD" w14:paraId="6B4F2651" w14:textId="77777777" w:rsidTr="00725BFD">
        <w:trPr>
          <w:trHeight w:val="57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0F48355" w14:textId="77777777" w:rsidR="00725BFD" w:rsidRPr="00725BFD" w:rsidRDefault="00725BFD" w:rsidP="00725BFD">
            <w:pPr>
              <w:rPr>
                <w:lang w:val="es-MX"/>
              </w:rPr>
            </w:pPr>
            <w:r w:rsidRPr="00725BFD">
              <w:rPr>
                <w:lang w:val="es-MX"/>
              </w:rPr>
              <w:t>PI2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F5F1EA9" w14:textId="77777777" w:rsidR="00725BFD" w:rsidRPr="00725BFD" w:rsidRDefault="00725BFD" w:rsidP="00725BFD">
            <w:pPr>
              <w:rPr>
                <w:lang w:val="es-MX"/>
              </w:rPr>
            </w:pPr>
            <w:r w:rsidRPr="00725BFD">
              <w:rPr>
                <w:lang w:val="es-MX"/>
              </w:rPr>
              <w:t>¿Qué tecnologías se han aplicado en el área de la salud?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F27F782" w14:textId="77777777" w:rsidR="00725BFD" w:rsidRPr="00725BFD" w:rsidRDefault="00725BFD" w:rsidP="00725BFD">
            <w:pPr>
              <w:rPr>
                <w:lang w:val="es-MX"/>
              </w:rPr>
            </w:pPr>
            <w:r w:rsidRPr="00725BFD">
              <w:rPr>
                <w:lang w:val="es-MX"/>
              </w:rPr>
              <w:t>Tecnologías</w:t>
            </w:r>
          </w:p>
        </w:tc>
      </w:tr>
      <w:tr w:rsidR="00725BFD" w:rsidRPr="00725BFD" w14:paraId="4CD78A0F" w14:textId="77777777" w:rsidTr="00725BFD">
        <w:trPr>
          <w:trHeight w:val="57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67DE770" w14:textId="77777777" w:rsidR="00725BFD" w:rsidRPr="00725BFD" w:rsidRDefault="00725BFD" w:rsidP="00725BFD">
            <w:pPr>
              <w:rPr>
                <w:lang w:val="es-MX"/>
              </w:rPr>
            </w:pPr>
            <w:r w:rsidRPr="00725BFD">
              <w:rPr>
                <w:lang w:val="es-MX"/>
              </w:rPr>
              <w:t>PI3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72490D3" w14:textId="77777777" w:rsidR="00725BFD" w:rsidRPr="00725BFD" w:rsidRDefault="00725BFD" w:rsidP="00725BFD">
            <w:pPr>
              <w:rPr>
                <w:lang w:val="es-MX"/>
              </w:rPr>
            </w:pPr>
            <w:r w:rsidRPr="00725BFD">
              <w:rPr>
                <w:lang w:val="es-MX"/>
              </w:rPr>
              <w:t>¿Qué recursos tecnológicos han sido utilizados para la recolección de datos como las reseñas de usuarios dentro del área de la salud?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0D4C007" w14:textId="77777777" w:rsidR="00725BFD" w:rsidRPr="00725BFD" w:rsidRDefault="00725BFD" w:rsidP="00725BFD">
            <w:pPr>
              <w:rPr>
                <w:lang w:val="es-MX"/>
              </w:rPr>
            </w:pPr>
            <w:r w:rsidRPr="00725BFD">
              <w:rPr>
                <w:lang w:val="es-MX"/>
              </w:rPr>
              <w:t>Recursos</w:t>
            </w:r>
          </w:p>
        </w:tc>
      </w:tr>
      <w:tr w:rsidR="00725BFD" w:rsidRPr="00725BFD" w14:paraId="0416913B" w14:textId="77777777" w:rsidTr="00CF0530">
        <w:trPr>
          <w:trHeight w:val="135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3D8402A" w14:textId="77777777" w:rsidR="00725BFD" w:rsidRPr="00725BFD" w:rsidRDefault="00725BFD" w:rsidP="00725BFD">
            <w:pPr>
              <w:rPr>
                <w:lang w:val="es-MX"/>
              </w:rPr>
            </w:pPr>
            <w:r w:rsidRPr="00725BFD">
              <w:rPr>
                <w:lang w:val="es-MX"/>
              </w:rPr>
              <w:t>PI4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A222F27" w14:textId="77777777" w:rsidR="00725BFD" w:rsidRPr="00725BFD" w:rsidRDefault="00725BFD" w:rsidP="00725BFD">
            <w:pPr>
              <w:rPr>
                <w:lang w:val="es-MX"/>
              </w:rPr>
            </w:pPr>
            <w:r w:rsidRPr="00725BFD">
              <w:rPr>
                <w:lang w:val="es-MX"/>
              </w:rPr>
              <w:t>¿Cuáles son las herramientas utilizadas en la clasificación de opiniones de usuarios en diferentes categorías dentro del área de la salud?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C779EDF" w14:textId="77777777" w:rsidR="00725BFD" w:rsidRPr="00725BFD" w:rsidRDefault="00725BFD" w:rsidP="00725BFD">
            <w:pPr>
              <w:rPr>
                <w:lang w:val="es-MX"/>
              </w:rPr>
            </w:pPr>
            <w:r w:rsidRPr="00725BFD">
              <w:rPr>
                <w:lang w:val="es-MX"/>
              </w:rPr>
              <w:t>Herramientas</w:t>
            </w:r>
          </w:p>
        </w:tc>
      </w:tr>
    </w:tbl>
    <w:p w14:paraId="70CE2B18" w14:textId="77777777" w:rsidR="00725BFD" w:rsidRPr="00725BFD" w:rsidRDefault="00725BFD" w:rsidP="007E698A">
      <w:pPr>
        <w:jc w:val="center"/>
        <w:rPr>
          <w:lang w:val="es-MX"/>
        </w:rPr>
      </w:pPr>
      <w:r w:rsidRPr="00725BFD">
        <w:rPr>
          <w:b/>
          <w:bCs/>
          <w:lang w:val="es-MX"/>
        </w:rPr>
        <w:t>Tabla 1.  </w:t>
      </w:r>
      <w:r w:rsidRPr="00725BFD">
        <w:rPr>
          <w:lang w:val="es-MX"/>
        </w:rPr>
        <w:t>Preguntas de investigación</w:t>
      </w:r>
    </w:p>
    <w:p w14:paraId="30582D6F" w14:textId="77777777" w:rsidR="00725BFD" w:rsidRPr="00725BFD" w:rsidRDefault="00725BFD" w:rsidP="00725BFD">
      <w:pPr>
        <w:rPr>
          <w:b/>
          <w:bCs/>
          <w:lang w:val="es-MX"/>
        </w:rPr>
      </w:pPr>
      <w:r w:rsidRPr="00725BFD">
        <w:rPr>
          <w:b/>
          <w:bCs/>
          <w:lang w:val="es-MX"/>
        </w:rPr>
        <w:t>Bases de datos</w:t>
      </w:r>
    </w:p>
    <w:p w14:paraId="41D3BC96" w14:textId="77777777" w:rsidR="00725BFD" w:rsidRPr="00725BFD" w:rsidRDefault="00725BFD" w:rsidP="00725BFD">
      <w:pPr>
        <w:rPr>
          <w:lang w:val="es-MX"/>
        </w:rPr>
      </w:pPr>
      <w:r w:rsidRPr="00725BFD">
        <w:rPr>
          <w:lang w:val="es-MX"/>
        </w:rPr>
        <w:t xml:space="preserve">Google Académico, </w:t>
      </w:r>
      <w:proofErr w:type="spellStart"/>
      <w:r w:rsidRPr="00725BFD">
        <w:rPr>
          <w:lang w:val="es-MX"/>
        </w:rPr>
        <w:t>Scopus</w:t>
      </w:r>
      <w:proofErr w:type="spellEnd"/>
      <w:r w:rsidRPr="00725BFD">
        <w:rPr>
          <w:lang w:val="es-MX"/>
        </w:rPr>
        <w:t xml:space="preserve">, IEEE </w:t>
      </w:r>
      <w:proofErr w:type="spellStart"/>
      <w:r w:rsidRPr="00725BFD">
        <w:rPr>
          <w:lang w:val="es-MX"/>
        </w:rPr>
        <w:t>Xplore</w:t>
      </w:r>
      <w:proofErr w:type="spellEnd"/>
    </w:p>
    <w:p w14:paraId="72F6A859" w14:textId="77777777" w:rsidR="00725BFD" w:rsidRPr="00725BFD" w:rsidRDefault="00725BFD" w:rsidP="00725BFD">
      <w:pPr>
        <w:rPr>
          <w:b/>
          <w:bCs/>
          <w:lang w:val="es-MX"/>
        </w:rPr>
      </w:pPr>
      <w:r w:rsidRPr="00725BFD">
        <w:rPr>
          <w:b/>
          <w:bCs/>
          <w:lang w:val="es-MX"/>
        </w:rPr>
        <w:t>Sentencia de búsqueda</w:t>
      </w:r>
    </w:p>
    <w:p w14:paraId="7BA540B6" w14:textId="77777777" w:rsidR="00725BFD" w:rsidRPr="00725BFD" w:rsidRDefault="00725BFD" w:rsidP="007E698A">
      <w:pPr>
        <w:ind w:left="720" w:firstLine="720"/>
        <w:rPr>
          <w:lang w:val="en-GB"/>
        </w:rPr>
      </w:pPr>
      <w:r w:rsidRPr="00725BFD">
        <w:rPr>
          <w:lang w:val="en-GB"/>
        </w:rPr>
        <w:t xml:space="preserve">Se </w:t>
      </w:r>
      <w:proofErr w:type="spellStart"/>
      <w:r w:rsidRPr="00725BFD">
        <w:rPr>
          <w:lang w:val="en-GB"/>
        </w:rPr>
        <w:t>utilizó</w:t>
      </w:r>
      <w:proofErr w:type="spellEnd"/>
      <w:r w:rsidRPr="00725BFD">
        <w:rPr>
          <w:lang w:val="en-GB"/>
        </w:rPr>
        <w:t xml:space="preserve"> la </w:t>
      </w:r>
      <w:proofErr w:type="spellStart"/>
      <w:r w:rsidRPr="00725BFD">
        <w:rPr>
          <w:lang w:val="en-GB"/>
        </w:rPr>
        <w:t>siguiente</w:t>
      </w:r>
      <w:proofErr w:type="spellEnd"/>
      <w:r w:rsidRPr="00725BFD">
        <w:rPr>
          <w:lang w:val="en-GB"/>
        </w:rPr>
        <w:t xml:space="preserve"> </w:t>
      </w:r>
      <w:proofErr w:type="spellStart"/>
      <w:r w:rsidRPr="00725BFD">
        <w:rPr>
          <w:lang w:val="en-GB"/>
        </w:rPr>
        <w:t>secuencia</w:t>
      </w:r>
      <w:proofErr w:type="spellEnd"/>
      <w:r w:rsidRPr="00725BFD">
        <w:rPr>
          <w:lang w:val="en-GB"/>
        </w:rPr>
        <w:t xml:space="preserve"> de </w:t>
      </w:r>
      <w:proofErr w:type="spellStart"/>
      <w:r w:rsidRPr="00725BFD">
        <w:rPr>
          <w:lang w:val="en-GB"/>
        </w:rPr>
        <w:t>búsqueda</w:t>
      </w:r>
      <w:proofErr w:type="spellEnd"/>
      <w:r w:rsidRPr="00725BFD">
        <w:rPr>
          <w:lang w:val="en-GB"/>
        </w:rPr>
        <w:t xml:space="preserve">: TITLE-ABS-KEY ("User satisfaction platform for hospital care" OR "Opinion mining in healthcare" OR "Patient satisfaction analysis in public hospitals" OR "Text mining techniques in healthcare user experience" OR "Sentiment analysis in hospital care"). </w:t>
      </w:r>
      <w:proofErr w:type="spellStart"/>
      <w:r w:rsidRPr="00725BFD">
        <w:rPr>
          <w:lang w:val="en-GB"/>
        </w:rPr>
        <w:t>Adicionalmente</w:t>
      </w:r>
      <w:proofErr w:type="spellEnd"/>
      <w:r w:rsidRPr="00725BFD">
        <w:rPr>
          <w:lang w:val="en-GB"/>
        </w:rPr>
        <w:t xml:space="preserve">, se </w:t>
      </w:r>
      <w:proofErr w:type="spellStart"/>
      <w:r w:rsidRPr="00725BFD">
        <w:rPr>
          <w:lang w:val="en-GB"/>
        </w:rPr>
        <w:t>usaron</w:t>
      </w:r>
      <w:proofErr w:type="spellEnd"/>
      <w:r w:rsidRPr="00725BFD">
        <w:rPr>
          <w:lang w:val="en-GB"/>
        </w:rPr>
        <w:t xml:space="preserve"> </w:t>
      </w:r>
      <w:proofErr w:type="spellStart"/>
      <w:r w:rsidRPr="00725BFD">
        <w:rPr>
          <w:lang w:val="en-GB"/>
        </w:rPr>
        <w:t>combinaciones</w:t>
      </w:r>
      <w:proofErr w:type="spellEnd"/>
      <w:r w:rsidRPr="00725BFD">
        <w:rPr>
          <w:lang w:val="en-GB"/>
        </w:rPr>
        <w:t xml:space="preserve"> con las </w:t>
      </w:r>
      <w:proofErr w:type="spellStart"/>
      <w:r w:rsidRPr="00725BFD">
        <w:rPr>
          <w:lang w:val="en-GB"/>
        </w:rPr>
        <w:t>siguientes</w:t>
      </w:r>
      <w:proofErr w:type="spellEnd"/>
      <w:r w:rsidRPr="00725BFD">
        <w:rPr>
          <w:lang w:val="en-GB"/>
        </w:rPr>
        <w:t xml:space="preserve"> palabras clave: "machine learning classification user satisfaction hospital", "lexicon user satisfaction health", "dashboard user satisfaction hospital", "business intelligence user satisfaction hospital", "business intelligence healthcare quality", "mining opinion healthcare system", "</w:t>
      </w:r>
      <w:proofErr w:type="spellStart"/>
      <w:r w:rsidRPr="00725BFD">
        <w:rPr>
          <w:lang w:val="en-GB"/>
        </w:rPr>
        <w:t>tecnología</w:t>
      </w:r>
      <w:proofErr w:type="spellEnd"/>
      <w:r w:rsidRPr="00725BFD">
        <w:rPr>
          <w:lang w:val="en-GB"/>
        </w:rPr>
        <w:t xml:space="preserve"> para la </w:t>
      </w:r>
      <w:proofErr w:type="spellStart"/>
      <w:r w:rsidRPr="00725BFD">
        <w:rPr>
          <w:lang w:val="en-GB"/>
        </w:rPr>
        <w:t>mejora</w:t>
      </w:r>
      <w:proofErr w:type="spellEnd"/>
      <w:r w:rsidRPr="00725BFD">
        <w:rPr>
          <w:lang w:val="en-GB"/>
        </w:rPr>
        <w:t xml:space="preserve"> </w:t>
      </w:r>
      <w:proofErr w:type="spellStart"/>
      <w:r w:rsidRPr="00725BFD">
        <w:rPr>
          <w:lang w:val="en-GB"/>
        </w:rPr>
        <w:t>gestión</w:t>
      </w:r>
      <w:proofErr w:type="spellEnd"/>
      <w:r w:rsidRPr="00725BFD">
        <w:rPr>
          <w:lang w:val="en-GB"/>
        </w:rPr>
        <w:t xml:space="preserve"> </w:t>
      </w:r>
      <w:proofErr w:type="spellStart"/>
      <w:r w:rsidRPr="00725BFD">
        <w:rPr>
          <w:lang w:val="en-GB"/>
        </w:rPr>
        <w:t>hospitalaria</w:t>
      </w:r>
      <w:proofErr w:type="spellEnd"/>
      <w:r w:rsidRPr="00725BFD">
        <w:rPr>
          <w:lang w:val="en-GB"/>
        </w:rPr>
        <w:t>", "data mining healthcare system" y "dashboard quality hospital".</w:t>
      </w:r>
    </w:p>
    <w:p w14:paraId="0DB072FE" w14:textId="77777777" w:rsidR="00725BFD" w:rsidRPr="00725BFD" w:rsidRDefault="00725BFD" w:rsidP="007E698A">
      <w:pPr>
        <w:ind w:left="720" w:firstLine="720"/>
        <w:rPr>
          <w:lang w:val="es-MX"/>
        </w:rPr>
      </w:pPr>
      <w:r w:rsidRPr="00725BFD">
        <w:rPr>
          <w:lang w:val="es-MX"/>
        </w:rPr>
        <w:lastRenderedPageBreak/>
        <w:t>Estas sentencias se aplicaron sobre el título, resumen y palabras clave. Luego, se implementaron los criterios de inclusión y exclusión.</w:t>
      </w:r>
    </w:p>
    <w:p w14:paraId="45382AE7" w14:textId="77777777" w:rsidR="00725BFD" w:rsidRPr="00725BFD" w:rsidRDefault="00725BFD" w:rsidP="007E698A">
      <w:pPr>
        <w:rPr>
          <w:b/>
          <w:bCs/>
          <w:lang w:val="es-MX"/>
        </w:rPr>
      </w:pPr>
      <w:r w:rsidRPr="00725BFD">
        <w:rPr>
          <w:b/>
          <w:bCs/>
          <w:lang w:val="es-MX"/>
        </w:rPr>
        <w:t>Criterios de inclusión y exclusión </w:t>
      </w:r>
    </w:p>
    <w:p w14:paraId="16D2B557" w14:textId="77777777" w:rsidR="00725BFD" w:rsidRPr="00725BFD" w:rsidRDefault="00725BFD" w:rsidP="007E698A">
      <w:pPr>
        <w:ind w:left="720" w:firstLine="720"/>
        <w:rPr>
          <w:lang w:val="es-MX"/>
        </w:rPr>
      </w:pPr>
      <w:r w:rsidRPr="00725BFD">
        <w:rPr>
          <w:lang w:val="es-MX"/>
        </w:rPr>
        <w:t>Para el aseguramiento del estudio de artículos relevantes al proceso de la investigación abordada en la presente tesis, se definieron exhaustivamente criterios de inclusión y exclusión. Tal y como se muestra en la Tabla 2, los criterios establecidos incluyen la delimitación del tipo, idioma, fecha de publicación, nivel de acceso y nivel de respuesta a las preguntas de investigación del artículo. </w:t>
      </w:r>
    </w:p>
    <w:tbl>
      <w:tblPr>
        <w:tblW w:w="8504" w:type="dxa"/>
        <w:tblCellMar>
          <w:top w:w="15" w:type="dxa"/>
          <w:left w:w="15" w:type="dxa"/>
          <w:bottom w:w="15" w:type="dxa"/>
          <w:right w:w="15" w:type="dxa"/>
        </w:tblCellMar>
        <w:tblLook w:val="04A0" w:firstRow="1" w:lastRow="0" w:firstColumn="1" w:lastColumn="0" w:noHBand="0" w:noVBand="1"/>
      </w:tblPr>
      <w:tblGrid>
        <w:gridCol w:w="4533"/>
        <w:gridCol w:w="3971"/>
      </w:tblGrid>
      <w:tr w:rsidR="00725BFD" w:rsidRPr="00725BFD" w14:paraId="59B9F06D" w14:textId="77777777" w:rsidTr="00725BF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380C8" w14:textId="77777777" w:rsidR="00725BFD" w:rsidRPr="00725BFD" w:rsidRDefault="00725BFD" w:rsidP="00CF0530">
            <w:pPr>
              <w:jc w:val="center"/>
              <w:rPr>
                <w:b/>
                <w:bCs/>
                <w:lang w:val="es-MX"/>
              </w:rPr>
            </w:pPr>
            <w:r w:rsidRPr="00725BFD">
              <w:rPr>
                <w:b/>
                <w:bCs/>
                <w:lang w:val="es-MX"/>
              </w:rPr>
              <w:t>Criterios de Inclusión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038A5" w14:textId="77777777" w:rsidR="00725BFD" w:rsidRPr="00725BFD" w:rsidRDefault="00725BFD" w:rsidP="00CF0530">
            <w:pPr>
              <w:jc w:val="center"/>
              <w:rPr>
                <w:b/>
                <w:bCs/>
                <w:lang w:val="es-MX"/>
              </w:rPr>
            </w:pPr>
            <w:r w:rsidRPr="00725BFD">
              <w:rPr>
                <w:b/>
                <w:bCs/>
                <w:lang w:val="es-MX"/>
              </w:rPr>
              <w:t>Criterios de Exclusión</w:t>
            </w:r>
          </w:p>
        </w:tc>
      </w:tr>
      <w:tr w:rsidR="00725BFD" w:rsidRPr="00725BFD" w14:paraId="43D670ED" w14:textId="77777777" w:rsidTr="00725BFD">
        <w:trPr>
          <w:trHeight w:val="4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9614F" w14:textId="77777777" w:rsidR="00725BFD" w:rsidRPr="00725BFD" w:rsidRDefault="00725BFD" w:rsidP="00725BFD">
            <w:pPr>
              <w:numPr>
                <w:ilvl w:val="0"/>
                <w:numId w:val="14"/>
              </w:numPr>
              <w:rPr>
                <w:lang w:val="es-MX"/>
              </w:rPr>
            </w:pPr>
            <w:r w:rsidRPr="00725BFD">
              <w:rPr>
                <w:lang w:val="es-MX"/>
              </w:rPr>
              <w:t>Artículos de investigación (</w:t>
            </w:r>
            <w:proofErr w:type="spellStart"/>
            <w:r w:rsidRPr="00725BFD">
              <w:rPr>
                <w:lang w:val="es-MX"/>
              </w:rPr>
              <w:t>Research</w:t>
            </w:r>
            <w:proofErr w:type="spellEnd"/>
            <w:r w:rsidRPr="00725BFD">
              <w:rPr>
                <w:lang w:val="es-MX"/>
              </w:rPr>
              <w:t>) y revisión (</w:t>
            </w:r>
            <w:proofErr w:type="spellStart"/>
            <w:r w:rsidRPr="00725BFD">
              <w:rPr>
                <w:lang w:val="es-MX"/>
              </w:rPr>
              <w:t>Review</w:t>
            </w:r>
            <w:proofErr w:type="spellEnd"/>
            <w:r w:rsidRPr="00725BFD">
              <w:rPr>
                <w:lang w:val="es-MX"/>
              </w:rPr>
              <w:t>) que presenten propuestas relacionadas con el uso de minería de opiniones para la recolección de reseñas de usuarios, análisis de sentimientos de los usuarios de servicios de salud o relacionados o herramientas de clasificación de opiniones de usuarios en diferentes categorías.</w:t>
            </w:r>
          </w:p>
          <w:p w14:paraId="1326FA21" w14:textId="77777777" w:rsidR="00725BFD" w:rsidRPr="00725BFD" w:rsidRDefault="00725BFD" w:rsidP="00725BFD">
            <w:pPr>
              <w:numPr>
                <w:ilvl w:val="0"/>
                <w:numId w:val="14"/>
              </w:numPr>
              <w:rPr>
                <w:lang w:val="es-MX"/>
              </w:rPr>
            </w:pPr>
            <w:r w:rsidRPr="00725BFD">
              <w:rPr>
                <w:lang w:val="es-MX"/>
              </w:rPr>
              <w:t>Artículos publicados en inglés, portugués o español.</w:t>
            </w:r>
          </w:p>
          <w:p w14:paraId="59568314" w14:textId="77777777" w:rsidR="00725BFD" w:rsidRPr="00725BFD" w:rsidRDefault="00725BFD" w:rsidP="00725BFD">
            <w:pPr>
              <w:numPr>
                <w:ilvl w:val="0"/>
                <w:numId w:val="14"/>
              </w:numPr>
              <w:rPr>
                <w:lang w:val="es-MX"/>
              </w:rPr>
            </w:pPr>
            <w:r w:rsidRPr="00725BFD">
              <w:rPr>
                <w:lang w:val="es-MX"/>
              </w:rPr>
              <w:t>Artículos publicados entre 2020 y 2024, para asegurar la inclusión de investigaciones recientes y relevantes.</w:t>
            </w:r>
          </w:p>
          <w:p w14:paraId="66EF6DDB" w14:textId="77777777" w:rsidR="00725BFD" w:rsidRPr="00725BFD" w:rsidRDefault="00725BFD" w:rsidP="00725BFD">
            <w:pPr>
              <w:numPr>
                <w:ilvl w:val="0"/>
                <w:numId w:val="14"/>
              </w:numPr>
              <w:rPr>
                <w:lang w:val="es-MX"/>
              </w:rPr>
            </w:pPr>
            <w:r w:rsidRPr="00725BFD">
              <w:rPr>
                <w:lang w:val="es-MX"/>
              </w:rPr>
              <w:t xml:space="preserve">Preferentemente artículos de acceso abierto, o aquellos disponibles a </w:t>
            </w:r>
            <w:r w:rsidRPr="00725BFD">
              <w:rPr>
                <w:lang w:val="es-MX"/>
              </w:rPr>
              <w:lastRenderedPageBreak/>
              <w:t>través de repositorios institucionales o bases de datos accesibles.</w:t>
            </w:r>
          </w:p>
          <w:p w14:paraId="0A56515D" w14:textId="77777777" w:rsidR="00725BFD" w:rsidRPr="00725BFD" w:rsidRDefault="00725BFD" w:rsidP="00725BFD">
            <w:pPr>
              <w:numPr>
                <w:ilvl w:val="0"/>
                <w:numId w:val="14"/>
              </w:numPr>
              <w:rPr>
                <w:lang w:val="es-MX"/>
              </w:rPr>
            </w:pPr>
            <w:r w:rsidRPr="00725BFD">
              <w:rPr>
                <w:lang w:val="es-MX"/>
              </w:rPr>
              <w:t>Dan respuesta a una o más preguntas del presente estudio.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C185B" w14:textId="77777777" w:rsidR="00725BFD" w:rsidRPr="00725BFD" w:rsidRDefault="00725BFD" w:rsidP="00725BFD">
            <w:pPr>
              <w:numPr>
                <w:ilvl w:val="0"/>
                <w:numId w:val="15"/>
              </w:numPr>
              <w:rPr>
                <w:lang w:val="es-MX"/>
              </w:rPr>
            </w:pPr>
            <w:r w:rsidRPr="00725BFD">
              <w:rPr>
                <w:lang w:val="es-MX"/>
              </w:rPr>
              <w:lastRenderedPageBreak/>
              <w:t>Artículos que no aborden los temas del uso de minería de opiniones para la recolección de reseñas de usuarios, análisis de sentimientos de los usuarios de servicios de salud o relacionados o herramientas de clasificación de opiniones de usuarios en diferentes categorías.</w:t>
            </w:r>
          </w:p>
          <w:p w14:paraId="2FBF1E0C" w14:textId="77777777" w:rsidR="00725BFD" w:rsidRPr="00725BFD" w:rsidRDefault="00725BFD" w:rsidP="00725BFD">
            <w:pPr>
              <w:numPr>
                <w:ilvl w:val="0"/>
                <w:numId w:val="15"/>
              </w:numPr>
              <w:rPr>
                <w:lang w:val="es-MX"/>
              </w:rPr>
            </w:pPr>
            <w:r w:rsidRPr="00725BFD">
              <w:rPr>
                <w:lang w:val="es-MX"/>
              </w:rPr>
              <w:t>Artículos publicados antes de 2018 o que no aporten una perspectiva actualizada sobre las técnicas utilizadas en el análisis de satisfacción de usuarios en salud.</w:t>
            </w:r>
          </w:p>
          <w:p w14:paraId="51F074AC" w14:textId="77777777" w:rsidR="00725BFD" w:rsidRPr="00725BFD" w:rsidRDefault="00725BFD" w:rsidP="00725BFD">
            <w:pPr>
              <w:numPr>
                <w:ilvl w:val="0"/>
                <w:numId w:val="15"/>
              </w:numPr>
              <w:rPr>
                <w:lang w:val="es-MX"/>
              </w:rPr>
            </w:pPr>
            <w:r w:rsidRPr="00725BFD">
              <w:rPr>
                <w:lang w:val="es-MX"/>
              </w:rPr>
              <w:lastRenderedPageBreak/>
              <w:t>Artículos que no estén disponibles en inglés, español o portugués.</w:t>
            </w:r>
          </w:p>
          <w:p w14:paraId="10B8BAD0" w14:textId="77777777" w:rsidR="00725BFD" w:rsidRPr="00725BFD" w:rsidRDefault="00725BFD" w:rsidP="00725BFD">
            <w:pPr>
              <w:numPr>
                <w:ilvl w:val="0"/>
                <w:numId w:val="15"/>
              </w:numPr>
              <w:rPr>
                <w:lang w:val="es-MX"/>
              </w:rPr>
            </w:pPr>
            <w:r w:rsidRPr="00725BFD">
              <w:rPr>
                <w:lang w:val="es-MX"/>
              </w:rPr>
              <w:t>Artículos que no sean de acceso abierto o que no estén disponibles a través de repositorios accesibles.</w:t>
            </w:r>
          </w:p>
          <w:p w14:paraId="19E36640" w14:textId="77777777" w:rsidR="00725BFD" w:rsidRPr="00725BFD" w:rsidRDefault="00725BFD" w:rsidP="00725BFD">
            <w:pPr>
              <w:numPr>
                <w:ilvl w:val="0"/>
                <w:numId w:val="15"/>
              </w:numPr>
              <w:rPr>
                <w:lang w:val="es-MX"/>
              </w:rPr>
            </w:pPr>
            <w:r w:rsidRPr="00725BFD">
              <w:rPr>
                <w:lang w:val="es-MX"/>
              </w:rPr>
              <w:t>Tesis, trabajos de investigación, libros</w:t>
            </w:r>
          </w:p>
        </w:tc>
      </w:tr>
    </w:tbl>
    <w:p w14:paraId="14B71F79" w14:textId="31C01A06" w:rsidR="00725BFD" w:rsidRPr="00725BFD" w:rsidRDefault="00725BFD" w:rsidP="00CF0530">
      <w:pPr>
        <w:jc w:val="center"/>
        <w:rPr>
          <w:sz w:val="20"/>
          <w:szCs w:val="20"/>
          <w:lang w:val="es-MX"/>
        </w:rPr>
      </w:pPr>
      <w:r w:rsidRPr="00725BFD">
        <w:rPr>
          <w:b/>
          <w:bCs/>
          <w:sz w:val="20"/>
          <w:szCs w:val="20"/>
          <w:lang w:val="es-MX"/>
        </w:rPr>
        <w:lastRenderedPageBreak/>
        <w:t>Tabla 2.  </w:t>
      </w:r>
      <w:r w:rsidRPr="00725BFD">
        <w:rPr>
          <w:sz w:val="20"/>
          <w:szCs w:val="20"/>
          <w:lang w:val="es-MX"/>
        </w:rPr>
        <w:t>Criterios de inclusión y exclusión</w:t>
      </w:r>
    </w:p>
    <w:p w14:paraId="503F2399" w14:textId="77777777" w:rsidR="00725BFD" w:rsidRPr="00725BFD" w:rsidRDefault="00725BFD" w:rsidP="00E0012C">
      <w:pPr>
        <w:pStyle w:val="Ttulo2"/>
        <w:rPr>
          <w:lang w:val="es-MX"/>
        </w:rPr>
      </w:pPr>
      <w:bookmarkStart w:id="19" w:name="_Toc184154641"/>
      <w:r w:rsidRPr="00725BFD">
        <w:rPr>
          <w:lang w:val="es-MX"/>
        </w:rPr>
        <w:t>3.1.2 Desarrollo de la revisión</w:t>
      </w:r>
      <w:bookmarkEnd w:id="19"/>
      <w:r w:rsidRPr="00725BFD">
        <w:rPr>
          <w:lang w:val="es-MX"/>
        </w:rPr>
        <w:t> </w:t>
      </w:r>
    </w:p>
    <w:p w14:paraId="214578BB" w14:textId="77777777" w:rsidR="00725BFD" w:rsidRPr="00725BFD" w:rsidRDefault="00725BFD" w:rsidP="007E698A">
      <w:pPr>
        <w:ind w:left="720" w:firstLine="720"/>
        <w:rPr>
          <w:lang w:val="es-MX"/>
        </w:rPr>
      </w:pPr>
      <w:r w:rsidRPr="00725BFD">
        <w:rPr>
          <w:lang w:val="es-MX"/>
        </w:rPr>
        <w:t xml:space="preserve">Se consultaron tres bases de datos y recursos académicos reconocidos, con el objetivo de identificar estudios relevantes que cumplieran con los criterios de inclusión y exclusión previamente definidos. Los recursos utilizados fueron IEEE </w:t>
      </w:r>
      <w:proofErr w:type="spellStart"/>
      <w:r w:rsidRPr="00725BFD">
        <w:rPr>
          <w:lang w:val="es-MX"/>
        </w:rPr>
        <w:t>Xplore</w:t>
      </w:r>
      <w:proofErr w:type="spellEnd"/>
      <w:r w:rsidRPr="00725BFD">
        <w:rPr>
          <w:lang w:val="es-MX"/>
        </w:rPr>
        <w:t xml:space="preserve">, Scielo y Google Académico. En la Figura 3, se presentan los resultados obtenidos expresados en términos de estudios potencialmente elegibles y aquellos que finalmente fueron seleccionados para su inclusión en la revisión. Además, se evidencia una contabilización de </w:t>
      </w:r>
      <w:proofErr w:type="gramStart"/>
      <w:r w:rsidRPr="00725BFD">
        <w:rPr>
          <w:lang w:val="es-MX"/>
        </w:rPr>
        <w:t>los mismos</w:t>
      </w:r>
      <w:proofErr w:type="gramEnd"/>
      <w:r w:rsidRPr="00725BFD">
        <w:rPr>
          <w:lang w:val="es-MX"/>
        </w:rPr>
        <w:t>. </w:t>
      </w:r>
    </w:p>
    <w:p w14:paraId="013550BD" w14:textId="08C95407" w:rsidR="00725BFD" w:rsidRPr="00725BFD" w:rsidRDefault="00725BFD" w:rsidP="00CF0530">
      <w:pPr>
        <w:jc w:val="center"/>
        <w:rPr>
          <w:sz w:val="20"/>
          <w:szCs w:val="20"/>
          <w:lang w:val="es-MX"/>
        </w:rPr>
      </w:pPr>
      <w:r w:rsidRPr="00725BFD">
        <w:rPr>
          <w:b/>
          <w:bCs/>
          <w:sz w:val="20"/>
          <w:szCs w:val="20"/>
          <w:lang w:val="es-MX"/>
        </w:rPr>
        <w:t xml:space="preserve">Figura 3. </w:t>
      </w:r>
      <w:r w:rsidR="00CF0530" w:rsidRPr="00CF0530">
        <w:rPr>
          <w:sz w:val="20"/>
          <w:szCs w:val="20"/>
          <w:lang w:val="es-MX"/>
        </w:rPr>
        <w:t>Estudios</w:t>
      </w:r>
      <w:r w:rsidRPr="00725BFD">
        <w:rPr>
          <w:sz w:val="20"/>
          <w:szCs w:val="20"/>
          <w:lang w:val="es-MX"/>
        </w:rPr>
        <w:t xml:space="preserve"> potencialmente elegibles y seleccionados</w:t>
      </w:r>
    </w:p>
    <w:p w14:paraId="75671BFA" w14:textId="366175D9" w:rsidR="00725BFD" w:rsidRPr="00725BFD" w:rsidRDefault="00725BFD" w:rsidP="00725BFD">
      <w:pPr>
        <w:rPr>
          <w:b/>
          <w:bCs/>
          <w:lang w:val="es-MX"/>
        </w:rPr>
      </w:pPr>
      <w:r w:rsidRPr="005A130C">
        <w:rPr>
          <w:b/>
          <w:bCs/>
          <w:lang w:val="es-MX"/>
        </w:rPr>
        <w:drawing>
          <wp:inline distT="0" distB="0" distL="0" distR="0" wp14:anchorId="1B52551C" wp14:editId="3AF3904B">
            <wp:extent cx="5400040" cy="1218565"/>
            <wp:effectExtent l="0" t="0" r="0" b="635"/>
            <wp:docPr id="394795428" name="Imagen 2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795428" name="Imagen 25" descr="Text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218565"/>
                    </a:xfrm>
                    <a:prstGeom prst="rect">
                      <a:avLst/>
                    </a:prstGeom>
                    <a:noFill/>
                    <a:ln>
                      <a:noFill/>
                    </a:ln>
                  </pic:spPr>
                </pic:pic>
              </a:graphicData>
            </a:graphic>
          </wp:inline>
        </w:drawing>
      </w:r>
    </w:p>
    <w:p w14:paraId="0FA9444E" w14:textId="77777777" w:rsidR="00725BFD" w:rsidRPr="00725BFD" w:rsidRDefault="00725BFD" w:rsidP="00725BFD">
      <w:pPr>
        <w:rPr>
          <w:b/>
          <w:bCs/>
          <w:lang w:val="es-MX"/>
        </w:rPr>
      </w:pPr>
      <w:r w:rsidRPr="00725BFD">
        <w:rPr>
          <w:b/>
          <w:bCs/>
          <w:lang w:val="es-MX"/>
        </w:rPr>
        <w:t>Diagrama del proceso de búsqueda</w:t>
      </w:r>
    </w:p>
    <w:p w14:paraId="6BAE145D" w14:textId="77777777" w:rsidR="00725BFD" w:rsidRPr="00725BFD" w:rsidRDefault="00725BFD" w:rsidP="007E698A">
      <w:pPr>
        <w:ind w:left="720" w:firstLine="720"/>
        <w:rPr>
          <w:lang w:val="es-MX"/>
        </w:rPr>
      </w:pPr>
      <w:r w:rsidRPr="00725BFD">
        <w:rPr>
          <w:lang w:val="es-MX"/>
        </w:rPr>
        <w:t xml:space="preserve">En la Figura 4, se evidencia de manera detallada el proceso y flujo de actividades que se siguió para la búsqueda y selección de los 30 estudios relevantes utilizados en esta investigación. Este proceso incluyó la definición de </w:t>
      </w:r>
      <w:r w:rsidRPr="00725BFD">
        <w:rPr>
          <w:lang w:val="es-MX"/>
        </w:rPr>
        <w:lastRenderedPageBreak/>
        <w:t>criterios de búsqueda, la consulta de bases de datos científicas, la aplicación de los criterios de inclusión y exclusión preestablecidos y la revisión final para asegurar la relevancia y calidad de los artículos seleccionados. </w:t>
      </w:r>
    </w:p>
    <w:p w14:paraId="10501E30" w14:textId="77777777" w:rsidR="00725BFD" w:rsidRPr="00725BFD" w:rsidRDefault="00725BFD" w:rsidP="00CF0530">
      <w:pPr>
        <w:jc w:val="center"/>
        <w:rPr>
          <w:sz w:val="20"/>
          <w:szCs w:val="20"/>
          <w:lang w:val="es-MX"/>
        </w:rPr>
      </w:pPr>
      <w:r w:rsidRPr="00725BFD">
        <w:rPr>
          <w:b/>
          <w:bCs/>
          <w:sz w:val="20"/>
          <w:szCs w:val="20"/>
          <w:lang w:val="es-MX"/>
        </w:rPr>
        <w:t xml:space="preserve">Figura 4. </w:t>
      </w:r>
      <w:r w:rsidRPr="00725BFD">
        <w:rPr>
          <w:sz w:val="20"/>
          <w:szCs w:val="20"/>
          <w:lang w:val="es-MX"/>
        </w:rPr>
        <w:t>Diagrama del proceso de búsqueda de artículos para la revisión del Estado del Arte</w:t>
      </w:r>
    </w:p>
    <w:p w14:paraId="6CA2C837" w14:textId="12926724" w:rsidR="00725BFD" w:rsidRPr="00725BFD" w:rsidRDefault="00725BFD" w:rsidP="00725BFD">
      <w:pPr>
        <w:rPr>
          <w:b/>
          <w:bCs/>
          <w:lang w:val="es-MX"/>
        </w:rPr>
      </w:pPr>
      <w:r w:rsidRPr="005A130C">
        <w:rPr>
          <w:b/>
          <w:bCs/>
          <w:lang w:val="es-MX"/>
        </w:rPr>
        <w:drawing>
          <wp:inline distT="0" distB="0" distL="0" distR="0" wp14:anchorId="4097DAF4" wp14:editId="2CF37360">
            <wp:extent cx="3954780" cy="3489960"/>
            <wp:effectExtent l="0" t="0" r="7620" b="0"/>
            <wp:docPr id="813872864" name="Imagen 2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872864" name="Imagen 24" descr="Diagrama&#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54780" cy="3489960"/>
                    </a:xfrm>
                    <a:prstGeom prst="rect">
                      <a:avLst/>
                    </a:prstGeom>
                    <a:noFill/>
                    <a:ln>
                      <a:noFill/>
                    </a:ln>
                  </pic:spPr>
                </pic:pic>
              </a:graphicData>
            </a:graphic>
          </wp:inline>
        </w:drawing>
      </w:r>
    </w:p>
    <w:p w14:paraId="3BE7C956" w14:textId="77777777" w:rsidR="00725BFD" w:rsidRPr="00725BFD" w:rsidRDefault="00725BFD" w:rsidP="00E0012C">
      <w:pPr>
        <w:pStyle w:val="Ttulo2"/>
        <w:rPr>
          <w:lang w:val="es-MX"/>
        </w:rPr>
      </w:pPr>
      <w:bookmarkStart w:id="20" w:name="_Toc184154642"/>
      <w:r w:rsidRPr="00725BFD">
        <w:rPr>
          <w:lang w:val="es-MX"/>
        </w:rPr>
        <w:t>3.1.3 Resultados de la revisión</w:t>
      </w:r>
      <w:bookmarkEnd w:id="20"/>
      <w:r w:rsidRPr="00725BFD">
        <w:rPr>
          <w:lang w:val="es-MX"/>
        </w:rPr>
        <w:t> </w:t>
      </w:r>
    </w:p>
    <w:p w14:paraId="4623BCB0" w14:textId="77777777" w:rsidR="00725BFD" w:rsidRPr="00725BFD" w:rsidRDefault="00725BFD" w:rsidP="007E698A">
      <w:pPr>
        <w:ind w:left="720" w:firstLine="720"/>
        <w:rPr>
          <w:lang w:val="es-MX"/>
        </w:rPr>
      </w:pPr>
      <w:r w:rsidRPr="00725BFD">
        <w:rPr>
          <w:lang w:val="es-MX"/>
        </w:rPr>
        <w:t>Tras un exhaustivo proceso de búsqueda y selección, se identificaron los 30 estudios más relevantes para el desarrollo de esta investigación.  En la Tabla 3, se organizan estos artículos identificando a qué categoría relacionada a cada una de las preguntas de investigación mencionadas en la Tabla 1 se vinculan. Además, se define un ID único a cada estudio y se evidencian sus hipervínculos referenciales. </w:t>
      </w:r>
    </w:p>
    <w:p w14:paraId="640A7A9C" w14:textId="77777777" w:rsidR="00725BFD" w:rsidRPr="00725BFD" w:rsidRDefault="00725BFD" w:rsidP="00725BFD">
      <w:pPr>
        <w:rPr>
          <w:b/>
          <w:bCs/>
          <w:lang w:val="es-MX"/>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426"/>
        <w:gridCol w:w="2976"/>
        <w:gridCol w:w="2552"/>
        <w:gridCol w:w="2550"/>
      </w:tblGrid>
      <w:tr w:rsidR="00120B9C" w:rsidRPr="00725BFD" w14:paraId="07CE3D54" w14:textId="77777777" w:rsidTr="00852701">
        <w:trPr>
          <w:trHeight w:val="583"/>
        </w:trPr>
        <w:tc>
          <w:tcPr>
            <w:tcW w:w="426" w:type="dxa"/>
            <w:tcBorders>
              <w:top w:val="single" w:sz="4" w:space="0" w:color="000000"/>
              <w:bottom w:val="single" w:sz="4" w:space="0" w:color="000000"/>
            </w:tcBorders>
            <w:tcMar>
              <w:top w:w="40" w:type="dxa"/>
              <w:left w:w="40" w:type="dxa"/>
              <w:bottom w:w="40" w:type="dxa"/>
              <w:right w:w="40" w:type="dxa"/>
            </w:tcMar>
            <w:vAlign w:val="bottom"/>
            <w:hideMark/>
          </w:tcPr>
          <w:p w14:paraId="010EA83D" w14:textId="77777777" w:rsidR="00725BFD" w:rsidRPr="00725BFD" w:rsidRDefault="00725BFD" w:rsidP="00852701">
            <w:pPr>
              <w:jc w:val="center"/>
              <w:rPr>
                <w:b/>
                <w:bCs/>
                <w:sz w:val="20"/>
                <w:szCs w:val="20"/>
                <w:lang w:val="es-MX"/>
              </w:rPr>
            </w:pPr>
            <w:r w:rsidRPr="00725BFD">
              <w:rPr>
                <w:b/>
                <w:bCs/>
                <w:sz w:val="20"/>
                <w:szCs w:val="20"/>
                <w:lang w:val="es-MX"/>
              </w:rPr>
              <w:t>ID</w:t>
            </w:r>
          </w:p>
        </w:tc>
        <w:tc>
          <w:tcPr>
            <w:tcW w:w="2976" w:type="dxa"/>
            <w:tcBorders>
              <w:top w:val="single" w:sz="4" w:space="0" w:color="000000"/>
              <w:bottom w:val="single" w:sz="4" w:space="0" w:color="000000"/>
            </w:tcBorders>
            <w:tcMar>
              <w:top w:w="40" w:type="dxa"/>
              <w:left w:w="40" w:type="dxa"/>
              <w:bottom w:w="40" w:type="dxa"/>
              <w:right w:w="40" w:type="dxa"/>
            </w:tcMar>
            <w:vAlign w:val="bottom"/>
            <w:hideMark/>
          </w:tcPr>
          <w:p w14:paraId="2A58DF6A" w14:textId="77777777" w:rsidR="00725BFD" w:rsidRPr="00725BFD" w:rsidRDefault="00725BFD" w:rsidP="00852701">
            <w:pPr>
              <w:spacing w:line="240" w:lineRule="auto"/>
              <w:jc w:val="center"/>
              <w:rPr>
                <w:b/>
                <w:bCs/>
                <w:sz w:val="20"/>
                <w:szCs w:val="20"/>
                <w:lang w:val="es-MX"/>
              </w:rPr>
            </w:pPr>
            <w:r w:rsidRPr="00725BFD">
              <w:rPr>
                <w:b/>
                <w:bCs/>
                <w:sz w:val="20"/>
                <w:szCs w:val="20"/>
                <w:lang w:val="es-MX"/>
              </w:rPr>
              <w:t>Título</w:t>
            </w:r>
          </w:p>
        </w:tc>
        <w:tc>
          <w:tcPr>
            <w:tcW w:w="2552" w:type="dxa"/>
            <w:tcBorders>
              <w:top w:val="single" w:sz="4" w:space="0" w:color="000000"/>
              <w:bottom w:val="single" w:sz="4" w:space="0" w:color="000000"/>
            </w:tcBorders>
            <w:tcMar>
              <w:top w:w="40" w:type="dxa"/>
              <w:left w:w="40" w:type="dxa"/>
              <w:bottom w:w="40" w:type="dxa"/>
              <w:right w:w="40" w:type="dxa"/>
            </w:tcMar>
            <w:vAlign w:val="bottom"/>
            <w:hideMark/>
          </w:tcPr>
          <w:p w14:paraId="2E7FA247" w14:textId="77777777" w:rsidR="00725BFD" w:rsidRPr="00725BFD" w:rsidRDefault="00725BFD" w:rsidP="00852701">
            <w:pPr>
              <w:spacing w:line="240" w:lineRule="auto"/>
              <w:jc w:val="center"/>
              <w:rPr>
                <w:b/>
                <w:bCs/>
                <w:sz w:val="20"/>
                <w:szCs w:val="20"/>
                <w:lang w:val="es-MX"/>
              </w:rPr>
            </w:pPr>
            <w:r w:rsidRPr="00725BFD">
              <w:rPr>
                <w:b/>
                <w:bCs/>
                <w:sz w:val="20"/>
                <w:szCs w:val="20"/>
                <w:lang w:val="es-MX"/>
              </w:rPr>
              <w:t>URL</w:t>
            </w:r>
          </w:p>
        </w:tc>
        <w:tc>
          <w:tcPr>
            <w:tcW w:w="2550" w:type="dxa"/>
            <w:tcBorders>
              <w:top w:val="single" w:sz="4" w:space="0" w:color="000000"/>
              <w:bottom w:val="single" w:sz="4" w:space="0" w:color="000000"/>
            </w:tcBorders>
            <w:tcMar>
              <w:top w:w="40" w:type="dxa"/>
              <w:left w:w="40" w:type="dxa"/>
              <w:bottom w:w="40" w:type="dxa"/>
              <w:right w:w="40" w:type="dxa"/>
            </w:tcMar>
            <w:vAlign w:val="bottom"/>
            <w:hideMark/>
          </w:tcPr>
          <w:p w14:paraId="718148AE" w14:textId="77777777" w:rsidR="00725BFD" w:rsidRPr="00725BFD" w:rsidRDefault="00725BFD" w:rsidP="00852701">
            <w:pPr>
              <w:spacing w:line="240" w:lineRule="auto"/>
              <w:jc w:val="center"/>
              <w:rPr>
                <w:b/>
                <w:bCs/>
                <w:sz w:val="20"/>
                <w:szCs w:val="20"/>
                <w:lang w:val="es-MX"/>
              </w:rPr>
            </w:pPr>
            <w:r w:rsidRPr="00725BFD">
              <w:rPr>
                <w:b/>
                <w:bCs/>
                <w:sz w:val="20"/>
                <w:szCs w:val="20"/>
                <w:lang w:val="es-MX"/>
              </w:rPr>
              <w:t>Categorías</w:t>
            </w:r>
          </w:p>
        </w:tc>
      </w:tr>
      <w:tr w:rsidR="00120B9C" w:rsidRPr="00725BFD" w14:paraId="1717BB4F" w14:textId="77777777" w:rsidTr="00852701">
        <w:trPr>
          <w:trHeight w:val="315"/>
        </w:trPr>
        <w:tc>
          <w:tcPr>
            <w:tcW w:w="426" w:type="dxa"/>
            <w:tcBorders>
              <w:top w:val="single" w:sz="4" w:space="0" w:color="000000"/>
            </w:tcBorders>
            <w:tcMar>
              <w:top w:w="40" w:type="dxa"/>
              <w:left w:w="40" w:type="dxa"/>
              <w:bottom w:w="40" w:type="dxa"/>
              <w:right w:w="40" w:type="dxa"/>
            </w:tcMar>
            <w:vAlign w:val="center"/>
            <w:hideMark/>
          </w:tcPr>
          <w:p w14:paraId="0E136FFF" w14:textId="77777777" w:rsidR="00725BFD" w:rsidRPr="00725BFD" w:rsidRDefault="00725BFD" w:rsidP="00852701">
            <w:pPr>
              <w:jc w:val="center"/>
              <w:rPr>
                <w:sz w:val="20"/>
                <w:szCs w:val="20"/>
                <w:lang w:val="es-MX"/>
              </w:rPr>
            </w:pPr>
            <w:r w:rsidRPr="00725BFD">
              <w:rPr>
                <w:sz w:val="20"/>
                <w:szCs w:val="20"/>
                <w:lang w:val="es-MX"/>
              </w:rPr>
              <w:t>P01</w:t>
            </w:r>
          </w:p>
        </w:tc>
        <w:tc>
          <w:tcPr>
            <w:tcW w:w="2976" w:type="dxa"/>
            <w:tcBorders>
              <w:top w:val="single" w:sz="4" w:space="0" w:color="000000"/>
            </w:tcBorders>
            <w:tcMar>
              <w:top w:w="40" w:type="dxa"/>
              <w:left w:w="40" w:type="dxa"/>
              <w:bottom w:w="40" w:type="dxa"/>
              <w:right w:w="40" w:type="dxa"/>
            </w:tcMar>
            <w:vAlign w:val="center"/>
            <w:hideMark/>
          </w:tcPr>
          <w:p w14:paraId="1ABC511F" w14:textId="77777777" w:rsidR="00725BFD" w:rsidRPr="00725BFD" w:rsidRDefault="00725BFD" w:rsidP="00852701">
            <w:pPr>
              <w:spacing w:line="240" w:lineRule="auto"/>
              <w:jc w:val="center"/>
              <w:rPr>
                <w:sz w:val="20"/>
                <w:szCs w:val="20"/>
                <w:lang w:val="en-GB"/>
              </w:rPr>
            </w:pPr>
            <w:r w:rsidRPr="00725BFD">
              <w:rPr>
                <w:sz w:val="20"/>
                <w:szCs w:val="20"/>
                <w:lang w:val="en-GB"/>
              </w:rPr>
              <w:t>Evaluating Healthcare Benefits of Senior Citizens through Opinion Mining</w:t>
            </w:r>
          </w:p>
        </w:tc>
        <w:tc>
          <w:tcPr>
            <w:tcW w:w="2552" w:type="dxa"/>
            <w:tcBorders>
              <w:top w:val="single" w:sz="4" w:space="0" w:color="000000"/>
            </w:tcBorders>
            <w:tcMar>
              <w:top w:w="40" w:type="dxa"/>
              <w:left w:w="40" w:type="dxa"/>
              <w:bottom w:w="40" w:type="dxa"/>
              <w:right w:w="40" w:type="dxa"/>
            </w:tcMar>
            <w:vAlign w:val="center"/>
            <w:hideMark/>
          </w:tcPr>
          <w:p w14:paraId="4580D0AD" w14:textId="77777777" w:rsidR="00725BFD" w:rsidRPr="00725BFD" w:rsidRDefault="00725BFD" w:rsidP="00852701">
            <w:pPr>
              <w:spacing w:line="240" w:lineRule="auto"/>
              <w:jc w:val="center"/>
              <w:rPr>
                <w:sz w:val="20"/>
                <w:szCs w:val="20"/>
                <w:lang w:val="en-GB"/>
              </w:rPr>
            </w:pPr>
            <w:hyperlink r:id="rId13" w:history="1">
              <w:r w:rsidRPr="00725BFD">
                <w:rPr>
                  <w:rStyle w:val="Hipervnculo"/>
                  <w:sz w:val="20"/>
                  <w:szCs w:val="20"/>
                  <w:lang w:val="en-GB"/>
                </w:rPr>
                <w:t>https://ieeexplore.ieee.org/document/10660682</w:t>
              </w:r>
            </w:hyperlink>
          </w:p>
        </w:tc>
        <w:tc>
          <w:tcPr>
            <w:tcW w:w="2550" w:type="dxa"/>
            <w:tcBorders>
              <w:top w:val="single" w:sz="4" w:space="0" w:color="000000"/>
            </w:tcBorders>
            <w:tcMar>
              <w:top w:w="40" w:type="dxa"/>
              <w:left w:w="40" w:type="dxa"/>
              <w:bottom w:w="40" w:type="dxa"/>
              <w:right w:w="40" w:type="dxa"/>
            </w:tcMar>
            <w:vAlign w:val="center"/>
            <w:hideMark/>
          </w:tcPr>
          <w:p w14:paraId="79D26272" w14:textId="77777777" w:rsidR="00725BFD" w:rsidRPr="00725BFD" w:rsidRDefault="00725BFD" w:rsidP="00852701">
            <w:pPr>
              <w:spacing w:line="240" w:lineRule="auto"/>
              <w:jc w:val="center"/>
              <w:rPr>
                <w:sz w:val="20"/>
                <w:szCs w:val="20"/>
                <w:lang w:val="es-MX"/>
              </w:rPr>
            </w:pPr>
            <w:r w:rsidRPr="00725BFD">
              <w:rPr>
                <w:sz w:val="20"/>
                <w:szCs w:val="20"/>
                <w:lang w:val="es-MX"/>
              </w:rPr>
              <w:t>Tecnologías, Herramientas</w:t>
            </w:r>
          </w:p>
        </w:tc>
      </w:tr>
      <w:tr w:rsidR="00120B9C" w:rsidRPr="00725BFD" w14:paraId="43972F0D" w14:textId="77777777" w:rsidTr="00852701">
        <w:trPr>
          <w:trHeight w:val="315"/>
        </w:trPr>
        <w:tc>
          <w:tcPr>
            <w:tcW w:w="426" w:type="dxa"/>
            <w:tcMar>
              <w:top w:w="40" w:type="dxa"/>
              <w:left w:w="40" w:type="dxa"/>
              <w:bottom w:w="40" w:type="dxa"/>
              <w:right w:w="40" w:type="dxa"/>
            </w:tcMar>
            <w:vAlign w:val="center"/>
            <w:hideMark/>
          </w:tcPr>
          <w:p w14:paraId="04797DF9" w14:textId="77777777" w:rsidR="00725BFD" w:rsidRPr="00725BFD" w:rsidRDefault="00725BFD" w:rsidP="00852701">
            <w:pPr>
              <w:jc w:val="center"/>
              <w:rPr>
                <w:sz w:val="20"/>
                <w:szCs w:val="20"/>
                <w:lang w:val="es-MX"/>
              </w:rPr>
            </w:pPr>
            <w:r w:rsidRPr="00725BFD">
              <w:rPr>
                <w:sz w:val="20"/>
                <w:szCs w:val="20"/>
                <w:lang w:val="es-MX"/>
              </w:rPr>
              <w:lastRenderedPageBreak/>
              <w:t>P02</w:t>
            </w:r>
          </w:p>
        </w:tc>
        <w:tc>
          <w:tcPr>
            <w:tcW w:w="2976" w:type="dxa"/>
            <w:tcMar>
              <w:top w:w="40" w:type="dxa"/>
              <w:left w:w="40" w:type="dxa"/>
              <w:bottom w:w="40" w:type="dxa"/>
              <w:right w:w="40" w:type="dxa"/>
            </w:tcMar>
            <w:vAlign w:val="center"/>
            <w:hideMark/>
          </w:tcPr>
          <w:p w14:paraId="43E27CBE" w14:textId="77777777" w:rsidR="00725BFD" w:rsidRPr="00725BFD" w:rsidRDefault="00725BFD" w:rsidP="00852701">
            <w:pPr>
              <w:spacing w:line="240" w:lineRule="auto"/>
              <w:jc w:val="center"/>
              <w:rPr>
                <w:sz w:val="20"/>
                <w:szCs w:val="20"/>
                <w:lang w:val="es-MX"/>
              </w:rPr>
            </w:pPr>
            <w:r w:rsidRPr="00725BFD">
              <w:rPr>
                <w:sz w:val="20"/>
                <w:szCs w:val="20"/>
                <w:lang w:val="es-MX"/>
              </w:rPr>
              <w:t>Calidad de atención y satisfacción del usuario externo del centro de salud de zona rural peruana</w:t>
            </w:r>
          </w:p>
        </w:tc>
        <w:tc>
          <w:tcPr>
            <w:tcW w:w="2552" w:type="dxa"/>
            <w:tcMar>
              <w:top w:w="40" w:type="dxa"/>
              <w:left w:w="40" w:type="dxa"/>
              <w:bottom w:w="40" w:type="dxa"/>
              <w:right w:w="40" w:type="dxa"/>
            </w:tcMar>
            <w:vAlign w:val="center"/>
            <w:hideMark/>
          </w:tcPr>
          <w:p w14:paraId="62D86335" w14:textId="77777777" w:rsidR="00725BFD" w:rsidRPr="00725BFD" w:rsidRDefault="00725BFD" w:rsidP="00852701">
            <w:pPr>
              <w:spacing w:line="240" w:lineRule="auto"/>
              <w:jc w:val="center"/>
              <w:rPr>
                <w:sz w:val="20"/>
                <w:szCs w:val="20"/>
                <w:lang w:val="es-MX"/>
              </w:rPr>
            </w:pPr>
            <w:hyperlink r:id="rId14" w:history="1">
              <w:r w:rsidRPr="00725BFD">
                <w:rPr>
                  <w:rStyle w:val="Hipervnculo"/>
                  <w:sz w:val="20"/>
                  <w:szCs w:val="20"/>
                  <w:lang w:val="es-MX"/>
                </w:rPr>
                <w:t>https://revista.cep.org.pe/index.php/RECIEN/article/view/14/12</w:t>
              </w:r>
            </w:hyperlink>
          </w:p>
        </w:tc>
        <w:tc>
          <w:tcPr>
            <w:tcW w:w="2550" w:type="dxa"/>
            <w:tcMar>
              <w:top w:w="40" w:type="dxa"/>
              <w:left w:w="40" w:type="dxa"/>
              <w:bottom w:w="40" w:type="dxa"/>
              <w:right w:w="40" w:type="dxa"/>
            </w:tcMar>
            <w:vAlign w:val="center"/>
            <w:hideMark/>
          </w:tcPr>
          <w:p w14:paraId="2262CE75" w14:textId="77777777" w:rsidR="00725BFD" w:rsidRPr="00725BFD" w:rsidRDefault="00725BFD" w:rsidP="00852701">
            <w:pPr>
              <w:spacing w:line="240" w:lineRule="auto"/>
              <w:jc w:val="center"/>
              <w:rPr>
                <w:sz w:val="20"/>
                <w:szCs w:val="20"/>
                <w:lang w:val="es-MX"/>
              </w:rPr>
            </w:pPr>
            <w:r w:rsidRPr="00725BFD">
              <w:rPr>
                <w:sz w:val="20"/>
                <w:szCs w:val="20"/>
                <w:lang w:val="es-MX"/>
              </w:rPr>
              <w:t>Factores</w:t>
            </w:r>
          </w:p>
        </w:tc>
      </w:tr>
      <w:tr w:rsidR="00120B9C" w:rsidRPr="00725BFD" w14:paraId="10035614" w14:textId="77777777" w:rsidTr="00852701">
        <w:trPr>
          <w:trHeight w:val="315"/>
        </w:trPr>
        <w:tc>
          <w:tcPr>
            <w:tcW w:w="426" w:type="dxa"/>
            <w:tcMar>
              <w:top w:w="40" w:type="dxa"/>
              <w:left w:w="40" w:type="dxa"/>
              <w:bottom w:w="40" w:type="dxa"/>
              <w:right w:w="40" w:type="dxa"/>
            </w:tcMar>
            <w:vAlign w:val="center"/>
            <w:hideMark/>
          </w:tcPr>
          <w:p w14:paraId="19F4E9AE" w14:textId="77777777" w:rsidR="00725BFD" w:rsidRPr="00725BFD" w:rsidRDefault="00725BFD" w:rsidP="00852701">
            <w:pPr>
              <w:jc w:val="center"/>
              <w:rPr>
                <w:sz w:val="20"/>
                <w:szCs w:val="20"/>
                <w:lang w:val="es-MX"/>
              </w:rPr>
            </w:pPr>
            <w:r w:rsidRPr="00725BFD">
              <w:rPr>
                <w:sz w:val="20"/>
                <w:szCs w:val="20"/>
                <w:lang w:val="es-MX"/>
              </w:rPr>
              <w:t>P03</w:t>
            </w:r>
          </w:p>
        </w:tc>
        <w:tc>
          <w:tcPr>
            <w:tcW w:w="2976" w:type="dxa"/>
            <w:tcMar>
              <w:top w:w="40" w:type="dxa"/>
              <w:left w:w="40" w:type="dxa"/>
              <w:bottom w:w="40" w:type="dxa"/>
              <w:right w:w="40" w:type="dxa"/>
            </w:tcMar>
            <w:vAlign w:val="center"/>
            <w:hideMark/>
          </w:tcPr>
          <w:p w14:paraId="63B57786" w14:textId="77777777" w:rsidR="00725BFD" w:rsidRPr="00725BFD" w:rsidRDefault="00725BFD" w:rsidP="00852701">
            <w:pPr>
              <w:spacing w:line="240" w:lineRule="auto"/>
              <w:jc w:val="center"/>
              <w:rPr>
                <w:sz w:val="20"/>
                <w:szCs w:val="20"/>
                <w:lang w:val="en-GB"/>
              </w:rPr>
            </w:pPr>
            <w:r w:rsidRPr="00725BFD">
              <w:rPr>
                <w:sz w:val="20"/>
                <w:szCs w:val="20"/>
                <w:lang w:val="en-GB"/>
              </w:rPr>
              <w:t>Mining patient opinion to evaluate the service quality in healthcare: a deep-learning approach</w:t>
            </w:r>
          </w:p>
        </w:tc>
        <w:tc>
          <w:tcPr>
            <w:tcW w:w="2552" w:type="dxa"/>
            <w:tcMar>
              <w:top w:w="40" w:type="dxa"/>
              <w:left w:w="40" w:type="dxa"/>
              <w:bottom w:w="40" w:type="dxa"/>
              <w:right w:w="40" w:type="dxa"/>
            </w:tcMar>
            <w:vAlign w:val="center"/>
            <w:hideMark/>
          </w:tcPr>
          <w:p w14:paraId="43B73C2D" w14:textId="77777777" w:rsidR="00725BFD" w:rsidRPr="00725BFD" w:rsidRDefault="00725BFD" w:rsidP="00852701">
            <w:pPr>
              <w:spacing w:line="240" w:lineRule="auto"/>
              <w:jc w:val="center"/>
              <w:rPr>
                <w:sz w:val="20"/>
                <w:szCs w:val="20"/>
                <w:lang w:val="en-GB"/>
              </w:rPr>
            </w:pPr>
            <w:hyperlink r:id="rId15" w:history="1">
              <w:r w:rsidRPr="00725BFD">
                <w:rPr>
                  <w:rStyle w:val="Hipervnculo"/>
                  <w:sz w:val="20"/>
                  <w:szCs w:val="20"/>
                  <w:lang w:val="en-GB"/>
                </w:rPr>
                <w:t>https://link.springer.com/article/10.1007/s12652-019-01434-8</w:t>
              </w:r>
            </w:hyperlink>
          </w:p>
        </w:tc>
        <w:tc>
          <w:tcPr>
            <w:tcW w:w="2550" w:type="dxa"/>
            <w:tcMar>
              <w:top w:w="40" w:type="dxa"/>
              <w:left w:w="40" w:type="dxa"/>
              <w:bottom w:w="40" w:type="dxa"/>
              <w:right w:w="40" w:type="dxa"/>
            </w:tcMar>
            <w:vAlign w:val="center"/>
            <w:hideMark/>
          </w:tcPr>
          <w:p w14:paraId="678C64C9" w14:textId="77777777" w:rsidR="00725BFD" w:rsidRPr="00725BFD" w:rsidRDefault="00725BFD" w:rsidP="00852701">
            <w:pPr>
              <w:spacing w:line="240" w:lineRule="auto"/>
              <w:jc w:val="center"/>
              <w:rPr>
                <w:sz w:val="20"/>
                <w:szCs w:val="20"/>
                <w:lang w:val="es-MX"/>
              </w:rPr>
            </w:pPr>
            <w:r w:rsidRPr="00725BFD">
              <w:rPr>
                <w:sz w:val="20"/>
                <w:szCs w:val="20"/>
                <w:lang w:val="es-MX"/>
              </w:rPr>
              <w:t>Herramientas, Tecnologías, Factores</w:t>
            </w:r>
          </w:p>
        </w:tc>
      </w:tr>
      <w:tr w:rsidR="00120B9C" w:rsidRPr="00725BFD" w14:paraId="7F88B21C" w14:textId="77777777" w:rsidTr="00852701">
        <w:trPr>
          <w:trHeight w:val="315"/>
        </w:trPr>
        <w:tc>
          <w:tcPr>
            <w:tcW w:w="426" w:type="dxa"/>
            <w:tcMar>
              <w:top w:w="40" w:type="dxa"/>
              <w:left w:w="40" w:type="dxa"/>
              <w:bottom w:w="40" w:type="dxa"/>
              <w:right w:w="40" w:type="dxa"/>
            </w:tcMar>
            <w:vAlign w:val="center"/>
            <w:hideMark/>
          </w:tcPr>
          <w:p w14:paraId="6B09F5AF" w14:textId="77777777" w:rsidR="00725BFD" w:rsidRPr="00725BFD" w:rsidRDefault="00725BFD" w:rsidP="00852701">
            <w:pPr>
              <w:jc w:val="center"/>
              <w:rPr>
                <w:sz w:val="20"/>
                <w:szCs w:val="20"/>
                <w:lang w:val="es-MX"/>
              </w:rPr>
            </w:pPr>
            <w:r w:rsidRPr="00725BFD">
              <w:rPr>
                <w:sz w:val="20"/>
                <w:szCs w:val="20"/>
                <w:lang w:val="es-MX"/>
              </w:rPr>
              <w:t>P04</w:t>
            </w:r>
          </w:p>
        </w:tc>
        <w:tc>
          <w:tcPr>
            <w:tcW w:w="2976" w:type="dxa"/>
            <w:tcMar>
              <w:top w:w="40" w:type="dxa"/>
              <w:left w:w="40" w:type="dxa"/>
              <w:bottom w:w="40" w:type="dxa"/>
              <w:right w:w="40" w:type="dxa"/>
            </w:tcMar>
            <w:vAlign w:val="center"/>
            <w:hideMark/>
          </w:tcPr>
          <w:p w14:paraId="78233228" w14:textId="77777777" w:rsidR="00725BFD" w:rsidRPr="00725BFD" w:rsidRDefault="00725BFD" w:rsidP="00852701">
            <w:pPr>
              <w:spacing w:line="240" w:lineRule="auto"/>
              <w:jc w:val="center"/>
              <w:rPr>
                <w:sz w:val="20"/>
                <w:szCs w:val="20"/>
                <w:lang w:val="en-GB"/>
              </w:rPr>
            </w:pPr>
            <w:r w:rsidRPr="00725BFD">
              <w:rPr>
                <w:sz w:val="20"/>
                <w:szCs w:val="20"/>
                <w:lang w:val="en-GB"/>
              </w:rPr>
              <w:t>Sentiment Analysis in Healthcare: A Brief Review</w:t>
            </w:r>
          </w:p>
        </w:tc>
        <w:tc>
          <w:tcPr>
            <w:tcW w:w="2552" w:type="dxa"/>
            <w:tcMar>
              <w:top w:w="40" w:type="dxa"/>
              <w:left w:w="40" w:type="dxa"/>
              <w:bottom w:w="40" w:type="dxa"/>
              <w:right w:w="40" w:type="dxa"/>
            </w:tcMar>
            <w:vAlign w:val="center"/>
            <w:hideMark/>
          </w:tcPr>
          <w:p w14:paraId="794824D6" w14:textId="77777777" w:rsidR="00725BFD" w:rsidRPr="00725BFD" w:rsidRDefault="00725BFD" w:rsidP="00852701">
            <w:pPr>
              <w:spacing w:line="240" w:lineRule="auto"/>
              <w:jc w:val="center"/>
              <w:rPr>
                <w:sz w:val="20"/>
                <w:szCs w:val="20"/>
                <w:lang w:val="en-GB"/>
              </w:rPr>
            </w:pPr>
            <w:hyperlink r:id="rId16" w:history="1">
              <w:r w:rsidRPr="00725BFD">
                <w:rPr>
                  <w:rStyle w:val="Hipervnculo"/>
                  <w:sz w:val="20"/>
                  <w:szCs w:val="20"/>
                  <w:lang w:val="en-GB"/>
                </w:rPr>
                <w:t>https://link.springer.com/chapter/10.1007/978-3-030-34614-0_7</w:t>
              </w:r>
            </w:hyperlink>
          </w:p>
        </w:tc>
        <w:tc>
          <w:tcPr>
            <w:tcW w:w="2550" w:type="dxa"/>
            <w:tcMar>
              <w:top w:w="40" w:type="dxa"/>
              <w:left w:w="40" w:type="dxa"/>
              <w:bottom w:w="40" w:type="dxa"/>
              <w:right w:w="40" w:type="dxa"/>
            </w:tcMar>
            <w:vAlign w:val="center"/>
            <w:hideMark/>
          </w:tcPr>
          <w:p w14:paraId="5FBA0CC4" w14:textId="77777777" w:rsidR="00725BFD" w:rsidRPr="00725BFD" w:rsidRDefault="00725BFD" w:rsidP="00852701">
            <w:pPr>
              <w:spacing w:line="240" w:lineRule="auto"/>
              <w:jc w:val="center"/>
              <w:rPr>
                <w:sz w:val="20"/>
                <w:szCs w:val="20"/>
                <w:lang w:val="es-MX"/>
              </w:rPr>
            </w:pPr>
            <w:r w:rsidRPr="00725BFD">
              <w:rPr>
                <w:sz w:val="20"/>
                <w:szCs w:val="20"/>
                <w:lang w:val="es-MX"/>
              </w:rPr>
              <w:t>Herramientas, Tecnologías</w:t>
            </w:r>
          </w:p>
        </w:tc>
      </w:tr>
      <w:tr w:rsidR="00120B9C" w:rsidRPr="00725BFD" w14:paraId="16520C4C" w14:textId="77777777" w:rsidTr="00852701">
        <w:trPr>
          <w:trHeight w:val="540"/>
        </w:trPr>
        <w:tc>
          <w:tcPr>
            <w:tcW w:w="426" w:type="dxa"/>
            <w:tcMar>
              <w:top w:w="40" w:type="dxa"/>
              <w:left w:w="40" w:type="dxa"/>
              <w:bottom w:w="40" w:type="dxa"/>
              <w:right w:w="40" w:type="dxa"/>
            </w:tcMar>
            <w:vAlign w:val="center"/>
            <w:hideMark/>
          </w:tcPr>
          <w:p w14:paraId="3A25E67D" w14:textId="77777777" w:rsidR="00725BFD" w:rsidRPr="00725BFD" w:rsidRDefault="00725BFD" w:rsidP="00852701">
            <w:pPr>
              <w:jc w:val="center"/>
              <w:rPr>
                <w:sz w:val="20"/>
                <w:szCs w:val="20"/>
                <w:lang w:val="es-MX"/>
              </w:rPr>
            </w:pPr>
            <w:r w:rsidRPr="00725BFD">
              <w:rPr>
                <w:sz w:val="20"/>
                <w:szCs w:val="20"/>
                <w:lang w:val="es-MX"/>
              </w:rPr>
              <w:t>P05</w:t>
            </w:r>
          </w:p>
        </w:tc>
        <w:tc>
          <w:tcPr>
            <w:tcW w:w="2976" w:type="dxa"/>
            <w:tcMar>
              <w:top w:w="40" w:type="dxa"/>
              <w:left w:w="40" w:type="dxa"/>
              <w:bottom w:w="40" w:type="dxa"/>
              <w:right w:w="40" w:type="dxa"/>
            </w:tcMar>
            <w:vAlign w:val="center"/>
            <w:hideMark/>
          </w:tcPr>
          <w:p w14:paraId="5B082F3D" w14:textId="77777777" w:rsidR="00725BFD" w:rsidRPr="00725BFD" w:rsidRDefault="00725BFD" w:rsidP="00852701">
            <w:pPr>
              <w:spacing w:line="240" w:lineRule="auto"/>
              <w:jc w:val="center"/>
              <w:rPr>
                <w:sz w:val="20"/>
                <w:szCs w:val="20"/>
                <w:lang w:val="en-GB"/>
              </w:rPr>
            </w:pPr>
            <w:r w:rsidRPr="00725BFD">
              <w:rPr>
                <w:sz w:val="20"/>
                <w:szCs w:val="20"/>
                <w:lang w:val="en-GB"/>
              </w:rPr>
              <w:t xml:space="preserve">Automating Large-scale Health Care Service Feedback Analysis: Sentiment Analysis and Topic </w:t>
            </w:r>
            <w:proofErr w:type="spellStart"/>
            <w:r w:rsidRPr="00725BFD">
              <w:rPr>
                <w:sz w:val="20"/>
                <w:szCs w:val="20"/>
                <w:lang w:val="en-GB"/>
              </w:rPr>
              <w:t>Modeling</w:t>
            </w:r>
            <w:proofErr w:type="spellEnd"/>
            <w:r w:rsidRPr="00725BFD">
              <w:rPr>
                <w:sz w:val="20"/>
                <w:szCs w:val="20"/>
                <w:lang w:val="en-GB"/>
              </w:rPr>
              <w:t xml:space="preserve"> Study</w:t>
            </w:r>
          </w:p>
        </w:tc>
        <w:tc>
          <w:tcPr>
            <w:tcW w:w="2552" w:type="dxa"/>
            <w:tcMar>
              <w:top w:w="40" w:type="dxa"/>
              <w:left w:w="40" w:type="dxa"/>
              <w:bottom w:w="40" w:type="dxa"/>
              <w:right w:w="40" w:type="dxa"/>
            </w:tcMar>
            <w:vAlign w:val="center"/>
            <w:hideMark/>
          </w:tcPr>
          <w:p w14:paraId="64090B3A" w14:textId="77777777" w:rsidR="00725BFD" w:rsidRPr="00725BFD" w:rsidRDefault="00725BFD" w:rsidP="00852701">
            <w:pPr>
              <w:spacing w:line="240" w:lineRule="auto"/>
              <w:jc w:val="center"/>
              <w:rPr>
                <w:sz w:val="20"/>
                <w:szCs w:val="20"/>
                <w:lang w:val="en-GB"/>
              </w:rPr>
            </w:pPr>
            <w:hyperlink r:id="rId17" w:history="1">
              <w:r w:rsidRPr="00725BFD">
                <w:rPr>
                  <w:rStyle w:val="Hipervnculo"/>
                  <w:sz w:val="20"/>
                  <w:szCs w:val="20"/>
                  <w:lang w:val="en-GB"/>
                </w:rPr>
                <w:t>https://medinform.jmir.org/2022/4/e29385/</w:t>
              </w:r>
            </w:hyperlink>
          </w:p>
        </w:tc>
        <w:tc>
          <w:tcPr>
            <w:tcW w:w="2550" w:type="dxa"/>
            <w:tcMar>
              <w:top w:w="40" w:type="dxa"/>
              <w:left w:w="40" w:type="dxa"/>
              <w:bottom w:w="40" w:type="dxa"/>
              <w:right w:w="40" w:type="dxa"/>
            </w:tcMar>
            <w:vAlign w:val="center"/>
            <w:hideMark/>
          </w:tcPr>
          <w:p w14:paraId="4A00A8A1" w14:textId="77777777" w:rsidR="00725BFD" w:rsidRPr="00725BFD" w:rsidRDefault="00725BFD" w:rsidP="00852701">
            <w:pPr>
              <w:spacing w:line="240" w:lineRule="auto"/>
              <w:jc w:val="center"/>
              <w:rPr>
                <w:sz w:val="20"/>
                <w:szCs w:val="20"/>
                <w:lang w:val="es-MX"/>
              </w:rPr>
            </w:pPr>
            <w:r w:rsidRPr="00725BFD">
              <w:rPr>
                <w:sz w:val="20"/>
                <w:szCs w:val="20"/>
                <w:lang w:val="es-MX"/>
              </w:rPr>
              <w:t>Recursos, Tecnologías, Herramientas</w:t>
            </w:r>
          </w:p>
        </w:tc>
      </w:tr>
      <w:tr w:rsidR="00120B9C" w:rsidRPr="00725BFD" w14:paraId="47368F54" w14:textId="77777777" w:rsidTr="00852701">
        <w:trPr>
          <w:trHeight w:val="540"/>
        </w:trPr>
        <w:tc>
          <w:tcPr>
            <w:tcW w:w="426" w:type="dxa"/>
            <w:tcMar>
              <w:top w:w="40" w:type="dxa"/>
              <w:left w:w="40" w:type="dxa"/>
              <w:bottom w:w="40" w:type="dxa"/>
              <w:right w:w="40" w:type="dxa"/>
            </w:tcMar>
            <w:vAlign w:val="center"/>
            <w:hideMark/>
          </w:tcPr>
          <w:p w14:paraId="64AE70FC" w14:textId="77777777" w:rsidR="00725BFD" w:rsidRPr="00725BFD" w:rsidRDefault="00725BFD" w:rsidP="00852701">
            <w:pPr>
              <w:jc w:val="center"/>
              <w:rPr>
                <w:sz w:val="20"/>
                <w:szCs w:val="20"/>
                <w:lang w:val="es-MX"/>
              </w:rPr>
            </w:pPr>
            <w:r w:rsidRPr="00725BFD">
              <w:rPr>
                <w:sz w:val="20"/>
                <w:szCs w:val="20"/>
                <w:lang w:val="es-MX"/>
              </w:rPr>
              <w:t>P06</w:t>
            </w:r>
          </w:p>
        </w:tc>
        <w:tc>
          <w:tcPr>
            <w:tcW w:w="2976" w:type="dxa"/>
            <w:tcMar>
              <w:top w:w="40" w:type="dxa"/>
              <w:left w:w="40" w:type="dxa"/>
              <w:bottom w:w="40" w:type="dxa"/>
              <w:right w:w="40" w:type="dxa"/>
            </w:tcMar>
            <w:vAlign w:val="center"/>
            <w:hideMark/>
          </w:tcPr>
          <w:p w14:paraId="1331684A" w14:textId="77777777" w:rsidR="00725BFD" w:rsidRPr="00725BFD" w:rsidRDefault="00725BFD" w:rsidP="00852701">
            <w:pPr>
              <w:spacing w:line="240" w:lineRule="auto"/>
              <w:jc w:val="center"/>
              <w:rPr>
                <w:sz w:val="20"/>
                <w:szCs w:val="20"/>
                <w:lang w:val="en-GB"/>
              </w:rPr>
            </w:pPr>
            <w:r w:rsidRPr="00725BFD">
              <w:rPr>
                <w:sz w:val="20"/>
                <w:szCs w:val="20"/>
                <w:lang w:val="en-GB"/>
              </w:rPr>
              <w:t>Integrating Telehealth for Strengthening Health Systems in the Context of the COVID-19 Pandemic: A Perspective from Peru</w:t>
            </w:r>
          </w:p>
        </w:tc>
        <w:tc>
          <w:tcPr>
            <w:tcW w:w="2552" w:type="dxa"/>
            <w:tcMar>
              <w:top w:w="40" w:type="dxa"/>
              <w:left w:w="40" w:type="dxa"/>
              <w:bottom w:w="40" w:type="dxa"/>
              <w:right w:w="40" w:type="dxa"/>
            </w:tcMar>
            <w:vAlign w:val="center"/>
            <w:hideMark/>
          </w:tcPr>
          <w:p w14:paraId="697A9235" w14:textId="77777777" w:rsidR="00725BFD" w:rsidRPr="00725BFD" w:rsidRDefault="00725BFD" w:rsidP="00852701">
            <w:pPr>
              <w:spacing w:line="240" w:lineRule="auto"/>
              <w:jc w:val="center"/>
              <w:rPr>
                <w:sz w:val="20"/>
                <w:szCs w:val="20"/>
                <w:lang w:val="es-MX"/>
              </w:rPr>
            </w:pPr>
            <w:hyperlink r:id="rId18" w:history="1">
              <w:r w:rsidRPr="00725BFD">
                <w:rPr>
                  <w:rStyle w:val="Hipervnculo"/>
                  <w:sz w:val="20"/>
                  <w:szCs w:val="20"/>
                  <w:lang w:val="es-MX"/>
                </w:rPr>
                <w:t>https://www.mdpi.com/1660-4601/20/11/5980</w:t>
              </w:r>
            </w:hyperlink>
          </w:p>
        </w:tc>
        <w:tc>
          <w:tcPr>
            <w:tcW w:w="2550" w:type="dxa"/>
            <w:tcMar>
              <w:top w:w="40" w:type="dxa"/>
              <w:left w:w="40" w:type="dxa"/>
              <w:bottom w:w="40" w:type="dxa"/>
              <w:right w:w="40" w:type="dxa"/>
            </w:tcMar>
            <w:vAlign w:val="center"/>
            <w:hideMark/>
          </w:tcPr>
          <w:p w14:paraId="1E47E55B" w14:textId="77777777" w:rsidR="00725BFD" w:rsidRPr="00725BFD" w:rsidRDefault="00725BFD" w:rsidP="00852701">
            <w:pPr>
              <w:spacing w:line="240" w:lineRule="auto"/>
              <w:jc w:val="center"/>
              <w:rPr>
                <w:sz w:val="20"/>
                <w:szCs w:val="20"/>
                <w:lang w:val="es-MX"/>
              </w:rPr>
            </w:pPr>
            <w:r w:rsidRPr="00725BFD">
              <w:rPr>
                <w:sz w:val="20"/>
                <w:szCs w:val="20"/>
                <w:lang w:val="es-MX"/>
              </w:rPr>
              <w:t>Tecnologías, Factores</w:t>
            </w:r>
          </w:p>
        </w:tc>
      </w:tr>
      <w:tr w:rsidR="00120B9C" w:rsidRPr="00725BFD" w14:paraId="04E0A4D7" w14:textId="77777777" w:rsidTr="00852701">
        <w:trPr>
          <w:trHeight w:val="1260"/>
        </w:trPr>
        <w:tc>
          <w:tcPr>
            <w:tcW w:w="426" w:type="dxa"/>
            <w:tcMar>
              <w:top w:w="40" w:type="dxa"/>
              <w:left w:w="40" w:type="dxa"/>
              <w:bottom w:w="40" w:type="dxa"/>
              <w:right w:w="40" w:type="dxa"/>
            </w:tcMar>
            <w:vAlign w:val="center"/>
            <w:hideMark/>
          </w:tcPr>
          <w:p w14:paraId="132556FF" w14:textId="77777777" w:rsidR="00725BFD" w:rsidRPr="00725BFD" w:rsidRDefault="00725BFD" w:rsidP="00852701">
            <w:pPr>
              <w:jc w:val="center"/>
              <w:rPr>
                <w:sz w:val="20"/>
                <w:szCs w:val="20"/>
                <w:lang w:val="es-MX"/>
              </w:rPr>
            </w:pPr>
            <w:r w:rsidRPr="00725BFD">
              <w:rPr>
                <w:sz w:val="20"/>
                <w:szCs w:val="20"/>
                <w:lang w:val="es-MX"/>
              </w:rPr>
              <w:t>P07</w:t>
            </w:r>
          </w:p>
        </w:tc>
        <w:tc>
          <w:tcPr>
            <w:tcW w:w="2976" w:type="dxa"/>
            <w:tcMar>
              <w:top w:w="40" w:type="dxa"/>
              <w:left w:w="40" w:type="dxa"/>
              <w:bottom w:w="40" w:type="dxa"/>
              <w:right w:w="40" w:type="dxa"/>
            </w:tcMar>
            <w:vAlign w:val="center"/>
            <w:hideMark/>
          </w:tcPr>
          <w:p w14:paraId="1A872112" w14:textId="77777777" w:rsidR="00725BFD" w:rsidRPr="00725BFD" w:rsidRDefault="00725BFD" w:rsidP="00852701">
            <w:pPr>
              <w:spacing w:line="240" w:lineRule="auto"/>
              <w:jc w:val="center"/>
              <w:rPr>
                <w:sz w:val="20"/>
                <w:szCs w:val="20"/>
                <w:lang w:val="en-GB"/>
              </w:rPr>
            </w:pPr>
            <w:r w:rsidRPr="00725BFD">
              <w:rPr>
                <w:sz w:val="20"/>
                <w:szCs w:val="20"/>
                <w:lang w:val="en-GB"/>
              </w:rPr>
              <w:t>Telemedicine Prototype to Improve Medical Care and</w:t>
            </w:r>
          </w:p>
          <w:p w14:paraId="4D0C7E5D" w14:textId="77777777" w:rsidR="00725BFD" w:rsidRPr="00725BFD" w:rsidRDefault="00725BFD" w:rsidP="00852701">
            <w:pPr>
              <w:spacing w:line="240" w:lineRule="auto"/>
              <w:jc w:val="center"/>
              <w:rPr>
                <w:sz w:val="20"/>
                <w:szCs w:val="20"/>
                <w:lang w:val="en-GB"/>
              </w:rPr>
            </w:pPr>
            <w:r w:rsidRPr="00725BFD">
              <w:rPr>
                <w:sz w:val="20"/>
                <w:szCs w:val="20"/>
                <w:lang w:val="en-GB"/>
              </w:rPr>
              <w:t>Patient and Physician Safety in Lima-Peru</w:t>
            </w:r>
          </w:p>
        </w:tc>
        <w:tc>
          <w:tcPr>
            <w:tcW w:w="2552" w:type="dxa"/>
            <w:tcMar>
              <w:top w:w="40" w:type="dxa"/>
              <w:left w:w="40" w:type="dxa"/>
              <w:bottom w:w="40" w:type="dxa"/>
              <w:right w:w="40" w:type="dxa"/>
            </w:tcMar>
            <w:vAlign w:val="center"/>
            <w:hideMark/>
          </w:tcPr>
          <w:p w14:paraId="735892EB" w14:textId="77777777" w:rsidR="00725BFD" w:rsidRPr="00725BFD" w:rsidRDefault="00725BFD" w:rsidP="00852701">
            <w:pPr>
              <w:spacing w:line="240" w:lineRule="auto"/>
              <w:jc w:val="center"/>
              <w:rPr>
                <w:sz w:val="20"/>
                <w:szCs w:val="20"/>
                <w:lang w:val="en-GB"/>
              </w:rPr>
            </w:pPr>
            <w:hyperlink r:id="rId19" w:history="1">
              <w:r w:rsidRPr="00725BFD">
                <w:rPr>
                  <w:rStyle w:val="Hipervnculo"/>
                  <w:sz w:val="20"/>
                  <w:szCs w:val="20"/>
                  <w:lang w:val="en-GB"/>
                </w:rPr>
                <w:t>https://www.researchgate.net/profile/Margarita-Retuerto/publication/363155957_Telemedicine_Prototype_to_Improve_Medical_Care_and_Patient_and_Physician_Safety_in_Lima-Peru/links/6423011d66f8522c38dc076b/Telemedicine-Prototype-to-Improve-Medical-Care-and-Patient-and-Physician-Safety-in-Lima-Peru.pdf</w:t>
              </w:r>
            </w:hyperlink>
          </w:p>
        </w:tc>
        <w:tc>
          <w:tcPr>
            <w:tcW w:w="2550" w:type="dxa"/>
            <w:tcMar>
              <w:top w:w="40" w:type="dxa"/>
              <w:left w:w="40" w:type="dxa"/>
              <w:bottom w:w="40" w:type="dxa"/>
              <w:right w:w="40" w:type="dxa"/>
            </w:tcMar>
            <w:vAlign w:val="center"/>
            <w:hideMark/>
          </w:tcPr>
          <w:p w14:paraId="2809391C" w14:textId="77777777" w:rsidR="00725BFD" w:rsidRPr="00725BFD" w:rsidRDefault="00725BFD" w:rsidP="00852701">
            <w:pPr>
              <w:spacing w:line="240" w:lineRule="auto"/>
              <w:jc w:val="center"/>
              <w:rPr>
                <w:sz w:val="20"/>
                <w:szCs w:val="20"/>
                <w:lang w:val="es-MX"/>
              </w:rPr>
            </w:pPr>
            <w:r w:rsidRPr="00725BFD">
              <w:rPr>
                <w:sz w:val="20"/>
                <w:szCs w:val="20"/>
                <w:lang w:val="es-MX"/>
              </w:rPr>
              <w:t>Tecnologías, Factores</w:t>
            </w:r>
          </w:p>
        </w:tc>
      </w:tr>
      <w:tr w:rsidR="00120B9C" w:rsidRPr="00725BFD" w14:paraId="0C0493F7" w14:textId="77777777" w:rsidTr="00852701">
        <w:trPr>
          <w:trHeight w:val="540"/>
        </w:trPr>
        <w:tc>
          <w:tcPr>
            <w:tcW w:w="426" w:type="dxa"/>
            <w:tcMar>
              <w:top w:w="40" w:type="dxa"/>
              <w:left w:w="40" w:type="dxa"/>
              <w:bottom w:w="40" w:type="dxa"/>
              <w:right w:w="40" w:type="dxa"/>
            </w:tcMar>
            <w:vAlign w:val="center"/>
            <w:hideMark/>
          </w:tcPr>
          <w:p w14:paraId="39209264" w14:textId="77777777" w:rsidR="00725BFD" w:rsidRPr="00725BFD" w:rsidRDefault="00725BFD" w:rsidP="00852701">
            <w:pPr>
              <w:jc w:val="center"/>
              <w:rPr>
                <w:sz w:val="20"/>
                <w:szCs w:val="20"/>
                <w:lang w:val="es-MX"/>
              </w:rPr>
            </w:pPr>
            <w:r w:rsidRPr="00725BFD">
              <w:rPr>
                <w:sz w:val="20"/>
                <w:szCs w:val="20"/>
                <w:lang w:val="es-MX"/>
              </w:rPr>
              <w:t>P08</w:t>
            </w:r>
          </w:p>
        </w:tc>
        <w:tc>
          <w:tcPr>
            <w:tcW w:w="2976" w:type="dxa"/>
            <w:tcMar>
              <w:top w:w="40" w:type="dxa"/>
              <w:left w:w="40" w:type="dxa"/>
              <w:bottom w:w="40" w:type="dxa"/>
              <w:right w:w="40" w:type="dxa"/>
            </w:tcMar>
            <w:vAlign w:val="center"/>
            <w:hideMark/>
          </w:tcPr>
          <w:p w14:paraId="319CC857" w14:textId="77777777" w:rsidR="00725BFD" w:rsidRPr="00725BFD" w:rsidRDefault="00725BFD" w:rsidP="00852701">
            <w:pPr>
              <w:spacing w:line="240" w:lineRule="auto"/>
              <w:jc w:val="center"/>
              <w:rPr>
                <w:sz w:val="20"/>
                <w:szCs w:val="20"/>
                <w:lang w:val="en-GB"/>
              </w:rPr>
            </w:pPr>
            <w:r w:rsidRPr="00725BFD">
              <w:rPr>
                <w:sz w:val="20"/>
                <w:szCs w:val="20"/>
                <w:lang w:val="en-GB"/>
              </w:rPr>
              <w:t xml:space="preserve">Perceived satisfaction and humanized nursing care in surgical </w:t>
            </w:r>
            <w:proofErr w:type="gramStart"/>
            <w:r w:rsidRPr="00725BFD">
              <w:rPr>
                <w:sz w:val="20"/>
                <w:szCs w:val="20"/>
                <w:lang w:val="en-GB"/>
              </w:rPr>
              <w:t>patients</w:t>
            </w:r>
            <w:proofErr w:type="gramEnd"/>
            <w:r w:rsidRPr="00725BFD">
              <w:rPr>
                <w:sz w:val="20"/>
                <w:szCs w:val="20"/>
                <w:lang w:val="en-GB"/>
              </w:rPr>
              <w:t xml:space="preserve"> public hospital of Peru</w:t>
            </w:r>
          </w:p>
        </w:tc>
        <w:tc>
          <w:tcPr>
            <w:tcW w:w="2552" w:type="dxa"/>
            <w:tcMar>
              <w:top w:w="40" w:type="dxa"/>
              <w:left w:w="40" w:type="dxa"/>
              <w:bottom w:w="40" w:type="dxa"/>
              <w:right w:w="40" w:type="dxa"/>
            </w:tcMar>
            <w:vAlign w:val="center"/>
            <w:hideMark/>
          </w:tcPr>
          <w:p w14:paraId="66BE8C6B" w14:textId="77777777" w:rsidR="00725BFD" w:rsidRPr="00725BFD" w:rsidRDefault="00725BFD" w:rsidP="00852701">
            <w:pPr>
              <w:spacing w:line="240" w:lineRule="auto"/>
              <w:jc w:val="center"/>
              <w:rPr>
                <w:sz w:val="20"/>
                <w:szCs w:val="20"/>
                <w:lang w:val="en-GB"/>
              </w:rPr>
            </w:pPr>
            <w:hyperlink r:id="rId20" w:history="1">
              <w:r w:rsidRPr="00725BFD">
                <w:rPr>
                  <w:rStyle w:val="Hipervnculo"/>
                  <w:sz w:val="20"/>
                  <w:szCs w:val="20"/>
                  <w:lang w:val="en-GB"/>
                </w:rPr>
                <w:t>https://www.sciencedirect.com/science/article/pii/S1130862124000718?pes=vor</w:t>
              </w:r>
            </w:hyperlink>
          </w:p>
        </w:tc>
        <w:tc>
          <w:tcPr>
            <w:tcW w:w="2550" w:type="dxa"/>
            <w:tcMar>
              <w:top w:w="40" w:type="dxa"/>
              <w:left w:w="40" w:type="dxa"/>
              <w:bottom w:w="40" w:type="dxa"/>
              <w:right w:w="40" w:type="dxa"/>
            </w:tcMar>
            <w:vAlign w:val="center"/>
            <w:hideMark/>
          </w:tcPr>
          <w:p w14:paraId="371DC468" w14:textId="77777777" w:rsidR="00725BFD" w:rsidRPr="00725BFD" w:rsidRDefault="00725BFD" w:rsidP="00852701">
            <w:pPr>
              <w:spacing w:line="240" w:lineRule="auto"/>
              <w:jc w:val="center"/>
              <w:rPr>
                <w:sz w:val="20"/>
                <w:szCs w:val="20"/>
                <w:lang w:val="es-MX"/>
              </w:rPr>
            </w:pPr>
            <w:r w:rsidRPr="00725BFD">
              <w:rPr>
                <w:sz w:val="20"/>
                <w:szCs w:val="20"/>
                <w:lang w:val="es-MX"/>
              </w:rPr>
              <w:t>Factores</w:t>
            </w:r>
          </w:p>
        </w:tc>
      </w:tr>
      <w:tr w:rsidR="00120B9C" w:rsidRPr="00725BFD" w14:paraId="5F6593C2" w14:textId="77777777" w:rsidTr="00852701">
        <w:trPr>
          <w:trHeight w:val="540"/>
        </w:trPr>
        <w:tc>
          <w:tcPr>
            <w:tcW w:w="426" w:type="dxa"/>
            <w:tcMar>
              <w:top w:w="40" w:type="dxa"/>
              <w:left w:w="40" w:type="dxa"/>
              <w:bottom w:w="40" w:type="dxa"/>
              <w:right w:w="40" w:type="dxa"/>
            </w:tcMar>
            <w:vAlign w:val="center"/>
            <w:hideMark/>
          </w:tcPr>
          <w:p w14:paraId="26AD1777" w14:textId="77777777" w:rsidR="00725BFD" w:rsidRPr="00725BFD" w:rsidRDefault="00725BFD" w:rsidP="00852701">
            <w:pPr>
              <w:jc w:val="center"/>
              <w:rPr>
                <w:sz w:val="20"/>
                <w:szCs w:val="20"/>
                <w:lang w:val="es-MX"/>
              </w:rPr>
            </w:pPr>
            <w:r w:rsidRPr="00725BFD">
              <w:rPr>
                <w:sz w:val="20"/>
                <w:szCs w:val="20"/>
                <w:lang w:val="es-MX"/>
              </w:rPr>
              <w:t>P09</w:t>
            </w:r>
          </w:p>
        </w:tc>
        <w:tc>
          <w:tcPr>
            <w:tcW w:w="2976" w:type="dxa"/>
            <w:tcMar>
              <w:top w:w="40" w:type="dxa"/>
              <w:left w:w="40" w:type="dxa"/>
              <w:bottom w:w="40" w:type="dxa"/>
              <w:right w:w="40" w:type="dxa"/>
            </w:tcMar>
            <w:vAlign w:val="center"/>
            <w:hideMark/>
          </w:tcPr>
          <w:p w14:paraId="5969F490" w14:textId="77777777" w:rsidR="00725BFD" w:rsidRPr="00725BFD" w:rsidRDefault="00725BFD" w:rsidP="00852701">
            <w:pPr>
              <w:spacing w:line="240" w:lineRule="auto"/>
              <w:jc w:val="center"/>
              <w:rPr>
                <w:sz w:val="20"/>
                <w:szCs w:val="20"/>
                <w:lang w:val="en-GB"/>
              </w:rPr>
            </w:pPr>
            <w:r w:rsidRPr="00725BFD">
              <w:rPr>
                <w:sz w:val="20"/>
                <w:szCs w:val="20"/>
                <w:lang w:val="en-GB"/>
              </w:rPr>
              <w:t xml:space="preserve">Perceived quality and its relationship with patient satisfaction in </w:t>
            </w:r>
            <w:proofErr w:type="spellStart"/>
            <w:r w:rsidRPr="00725BFD">
              <w:rPr>
                <w:sz w:val="20"/>
                <w:szCs w:val="20"/>
                <w:lang w:val="en-GB"/>
              </w:rPr>
              <w:t>hemodialysis</w:t>
            </w:r>
            <w:proofErr w:type="spellEnd"/>
            <w:r w:rsidRPr="00725BFD">
              <w:rPr>
                <w:sz w:val="20"/>
                <w:szCs w:val="20"/>
                <w:lang w:val="en-GB"/>
              </w:rPr>
              <w:t xml:space="preserve"> treatment in a public hospital in Peru</w:t>
            </w:r>
          </w:p>
        </w:tc>
        <w:tc>
          <w:tcPr>
            <w:tcW w:w="2552" w:type="dxa"/>
            <w:tcMar>
              <w:top w:w="40" w:type="dxa"/>
              <w:left w:w="40" w:type="dxa"/>
              <w:bottom w:w="40" w:type="dxa"/>
              <w:right w:w="40" w:type="dxa"/>
            </w:tcMar>
            <w:vAlign w:val="center"/>
            <w:hideMark/>
          </w:tcPr>
          <w:p w14:paraId="50D82B54" w14:textId="77777777" w:rsidR="00725BFD" w:rsidRPr="00725BFD" w:rsidRDefault="00725BFD" w:rsidP="00852701">
            <w:pPr>
              <w:spacing w:line="240" w:lineRule="auto"/>
              <w:jc w:val="center"/>
              <w:rPr>
                <w:sz w:val="20"/>
                <w:szCs w:val="20"/>
                <w:lang w:val="en-GB"/>
              </w:rPr>
            </w:pPr>
            <w:hyperlink r:id="rId21" w:history="1">
              <w:r w:rsidRPr="00725BFD">
                <w:rPr>
                  <w:rStyle w:val="Hipervnculo"/>
                  <w:sz w:val="20"/>
                  <w:szCs w:val="20"/>
                  <w:lang w:val="en-GB"/>
                </w:rPr>
                <w:t>https://www.enfermerianefrologica.com/revista/article/view/4518</w:t>
              </w:r>
            </w:hyperlink>
          </w:p>
        </w:tc>
        <w:tc>
          <w:tcPr>
            <w:tcW w:w="2550" w:type="dxa"/>
            <w:tcMar>
              <w:top w:w="40" w:type="dxa"/>
              <w:left w:w="40" w:type="dxa"/>
              <w:bottom w:w="40" w:type="dxa"/>
              <w:right w:w="40" w:type="dxa"/>
            </w:tcMar>
            <w:vAlign w:val="center"/>
            <w:hideMark/>
          </w:tcPr>
          <w:p w14:paraId="10030864" w14:textId="77777777" w:rsidR="00725BFD" w:rsidRPr="00725BFD" w:rsidRDefault="00725BFD" w:rsidP="00852701">
            <w:pPr>
              <w:spacing w:line="240" w:lineRule="auto"/>
              <w:jc w:val="center"/>
              <w:rPr>
                <w:sz w:val="20"/>
                <w:szCs w:val="20"/>
                <w:lang w:val="es-MX"/>
              </w:rPr>
            </w:pPr>
            <w:r w:rsidRPr="00725BFD">
              <w:rPr>
                <w:sz w:val="20"/>
                <w:szCs w:val="20"/>
                <w:lang w:val="es-MX"/>
              </w:rPr>
              <w:t>Factores</w:t>
            </w:r>
          </w:p>
        </w:tc>
      </w:tr>
      <w:tr w:rsidR="00120B9C" w:rsidRPr="00725BFD" w14:paraId="0056A9C6" w14:textId="77777777" w:rsidTr="00852701">
        <w:trPr>
          <w:trHeight w:val="315"/>
        </w:trPr>
        <w:tc>
          <w:tcPr>
            <w:tcW w:w="426" w:type="dxa"/>
            <w:tcMar>
              <w:top w:w="40" w:type="dxa"/>
              <w:left w:w="40" w:type="dxa"/>
              <w:bottom w:w="40" w:type="dxa"/>
              <w:right w:w="40" w:type="dxa"/>
            </w:tcMar>
            <w:vAlign w:val="center"/>
            <w:hideMark/>
          </w:tcPr>
          <w:p w14:paraId="56E2527E" w14:textId="77777777" w:rsidR="00725BFD" w:rsidRPr="00725BFD" w:rsidRDefault="00725BFD" w:rsidP="00852701">
            <w:pPr>
              <w:jc w:val="center"/>
              <w:rPr>
                <w:sz w:val="20"/>
                <w:szCs w:val="20"/>
                <w:lang w:val="es-MX"/>
              </w:rPr>
            </w:pPr>
            <w:r w:rsidRPr="00725BFD">
              <w:rPr>
                <w:sz w:val="20"/>
                <w:szCs w:val="20"/>
                <w:lang w:val="es-MX"/>
              </w:rPr>
              <w:t>P10</w:t>
            </w:r>
          </w:p>
        </w:tc>
        <w:tc>
          <w:tcPr>
            <w:tcW w:w="2976" w:type="dxa"/>
            <w:tcMar>
              <w:top w:w="40" w:type="dxa"/>
              <w:left w:w="40" w:type="dxa"/>
              <w:bottom w:w="40" w:type="dxa"/>
              <w:right w:w="40" w:type="dxa"/>
            </w:tcMar>
            <w:vAlign w:val="center"/>
            <w:hideMark/>
          </w:tcPr>
          <w:p w14:paraId="43837D85" w14:textId="77777777" w:rsidR="00725BFD" w:rsidRPr="00725BFD" w:rsidRDefault="00725BFD" w:rsidP="00852701">
            <w:pPr>
              <w:spacing w:line="240" w:lineRule="auto"/>
              <w:jc w:val="center"/>
              <w:rPr>
                <w:sz w:val="20"/>
                <w:szCs w:val="20"/>
                <w:lang w:val="en-GB"/>
              </w:rPr>
            </w:pPr>
            <w:r w:rsidRPr="00725BFD">
              <w:rPr>
                <w:sz w:val="20"/>
                <w:szCs w:val="20"/>
                <w:lang w:val="en-GB"/>
              </w:rPr>
              <w:t>Satisfaction of healthcare workers and patients regarding telehealth service in a hospital in Peru</w:t>
            </w:r>
          </w:p>
        </w:tc>
        <w:tc>
          <w:tcPr>
            <w:tcW w:w="2552" w:type="dxa"/>
            <w:tcMar>
              <w:top w:w="40" w:type="dxa"/>
              <w:left w:w="40" w:type="dxa"/>
              <w:bottom w:w="40" w:type="dxa"/>
              <w:right w:w="40" w:type="dxa"/>
            </w:tcMar>
            <w:vAlign w:val="center"/>
            <w:hideMark/>
          </w:tcPr>
          <w:p w14:paraId="267337AD" w14:textId="77777777" w:rsidR="00725BFD" w:rsidRPr="00725BFD" w:rsidRDefault="00725BFD" w:rsidP="00852701">
            <w:pPr>
              <w:spacing w:line="240" w:lineRule="auto"/>
              <w:jc w:val="center"/>
              <w:rPr>
                <w:sz w:val="20"/>
                <w:szCs w:val="20"/>
                <w:lang w:val="en-GB"/>
              </w:rPr>
            </w:pPr>
            <w:hyperlink r:id="rId22" w:history="1">
              <w:r w:rsidRPr="00725BFD">
                <w:rPr>
                  <w:rStyle w:val="Hipervnculo"/>
                  <w:sz w:val="20"/>
                  <w:szCs w:val="20"/>
                  <w:lang w:val="en-GB"/>
                </w:rPr>
                <w:t>https://www.scielosp.org/article/rpmesp/2022.v39n4/415-424/en/</w:t>
              </w:r>
            </w:hyperlink>
          </w:p>
        </w:tc>
        <w:tc>
          <w:tcPr>
            <w:tcW w:w="2550" w:type="dxa"/>
            <w:tcMar>
              <w:top w:w="40" w:type="dxa"/>
              <w:left w:w="40" w:type="dxa"/>
              <w:bottom w:w="40" w:type="dxa"/>
              <w:right w:w="40" w:type="dxa"/>
            </w:tcMar>
            <w:vAlign w:val="center"/>
            <w:hideMark/>
          </w:tcPr>
          <w:p w14:paraId="2D2BB1F4" w14:textId="77777777" w:rsidR="00725BFD" w:rsidRPr="00725BFD" w:rsidRDefault="00725BFD" w:rsidP="00852701">
            <w:pPr>
              <w:spacing w:line="240" w:lineRule="auto"/>
              <w:jc w:val="center"/>
              <w:rPr>
                <w:sz w:val="20"/>
                <w:szCs w:val="20"/>
                <w:lang w:val="es-MX"/>
              </w:rPr>
            </w:pPr>
            <w:r w:rsidRPr="00725BFD">
              <w:rPr>
                <w:sz w:val="20"/>
                <w:szCs w:val="20"/>
                <w:lang w:val="es-MX"/>
              </w:rPr>
              <w:t>Tecnologías, Factores</w:t>
            </w:r>
          </w:p>
        </w:tc>
      </w:tr>
      <w:tr w:rsidR="00120B9C" w:rsidRPr="00725BFD" w14:paraId="2520228D" w14:textId="77777777" w:rsidTr="00852701">
        <w:trPr>
          <w:trHeight w:val="540"/>
        </w:trPr>
        <w:tc>
          <w:tcPr>
            <w:tcW w:w="426" w:type="dxa"/>
            <w:tcMar>
              <w:top w:w="40" w:type="dxa"/>
              <w:left w:w="40" w:type="dxa"/>
              <w:bottom w:w="40" w:type="dxa"/>
              <w:right w:w="40" w:type="dxa"/>
            </w:tcMar>
            <w:vAlign w:val="center"/>
            <w:hideMark/>
          </w:tcPr>
          <w:p w14:paraId="17BBB306" w14:textId="77777777" w:rsidR="00725BFD" w:rsidRPr="00725BFD" w:rsidRDefault="00725BFD" w:rsidP="00852701">
            <w:pPr>
              <w:jc w:val="center"/>
              <w:rPr>
                <w:sz w:val="20"/>
                <w:szCs w:val="20"/>
                <w:lang w:val="es-MX"/>
              </w:rPr>
            </w:pPr>
            <w:r w:rsidRPr="00725BFD">
              <w:rPr>
                <w:sz w:val="20"/>
                <w:szCs w:val="20"/>
                <w:lang w:val="es-MX"/>
              </w:rPr>
              <w:t>P11</w:t>
            </w:r>
          </w:p>
        </w:tc>
        <w:tc>
          <w:tcPr>
            <w:tcW w:w="2976" w:type="dxa"/>
            <w:tcMar>
              <w:top w:w="40" w:type="dxa"/>
              <w:left w:w="40" w:type="dxa"/>
              <w:bottom w:w="40" w:type="dxa"/>
              <w:right w:w="40" w:type="dxa"/>
            </w:tcMar>
            <w:vAlign w:val="center"/>
            <w:hideMark/>
          </w:tcPr>
          <w:p w14:paraId="16CFB976" w14:textId="77777777" w:rsidR="00725BFD" w:rsidRPr="00725BFD" w:rsidRDefault="00725BFD" w:rsidP="00852701">
            <w:pPr>
              <w:spacing w:line="240" w:lineRule="auto"/>
              <w:jc w:val="center"/>
              <w:rPr>
                <w:sz w:val="20"/>
                <w:szCs w:val="20"/>
                <w:lang w:val="en-GB"/>
              </w:rPr>
            </w:pPr>
            <w:r w:rsidRPr="00725BFD">
              <w:rPr>
                <w:sz w:val="20"/>
                <w:szCs w:val="20"/>
                <w:lang w:val="en-GB"/>
              </w:rPr>
              <w:t>AT: Asynchronous Teleconsultation for Healthcare Facilities in Rural Areas of Peru.</w:t>
            </w:r>
          </w:p>
        </w:tc>
        <w:tc>
          <w:tcPr>
            <w:tcW w:w="2552" w:type="dxa"/>
            <w:tcMar>
              <w:top w:w="40" w:type="dxa"/>
              <w:left w:w="40" w:type="dxa"/>
              <w:bottom w:w="40" w:type="dxa"/>
              <w:right w:w="40" w:type="dxa"/>
            </w:tcMar>
            <w:vAlign w:val="center"/>
            <w:hideMark/>
          </w:tcPr>
          <w:p w14:paraId="3A0AA244" w14:textId="77777777" w:rsidR="00725BFD" w:rsidRPr="00725BFD" w:rsidRDefault="00725BFD" w:rsidP="00852701">
            <w:pPr>
              <w:spacing w:line="240" w:lineRule="auto"/>
              <w:jc w:val="center"/>
              <w:rPr>
                <w:sz w:val="20"/>
                <w:szCs w:val="20"/>
                <w:lang w:val="en-GB"/>
              </w:rPr>
            </w:pPr>
            <w:hyperlink r:id="rId23" w:history="1">
              <w:r w:rsidRPr="00725BFD">
                <w:rPr>
                  <w:rStyle w:val="Hipervnculo"/>
                  <w:sz w:val="20"/>
                  <w:szCs w:val="20"/>
                  <w:lang w:val="en-GB"/>
                </w:rPr>
                <w:t>https://openurl.ebsco.com/EPDB%3Agcd%3A4%3A29754212/detailv2?sid=ebsco%3Apl</w:t>
              </w:r>
              <w:r w:rsidRPr="00725BFD">
                <w:rPr>
                  <w:rStyle w:val="Hipervnculo"/>
                  <w:sz w:val="20"/>
                  <w:szCs w:val="20"/>
                  <w:lang w:val="en-GB"/>
                </w:rPr>
                <w:lastRenderedPageBreak/>
                <w:t>ink%3Ascholar&amp;id=ebsco%3Agcd%3A175884162&amp;crl=c</w:t>
              </w:r>
            </w:hyperlink>
          </w:p>
        </w:tc>
        <w:tc>
          <w:tcPr>
            <w:tcW w:w="2550" w:type="dxa"/>
            <w:tcMar>
              <w:top w:w="40" w:type="dxa"/>
              <w:left w:w="40" w:type="dxa"/>
              <w:bottom w:w="40" w:type="dxa"/>
              <w:right w:w="40" w:type="dxa"/>
            </w:tcMar>
            <w:vAlign w:val="center"/>
            <w:hideMark/>
          </w:tcPr>
          <w:p w14:paraId="44FFD1CB" w14:textId="77777777" w:rsidR="00725BFD" w:rsidRPr="00725BFD" w:rsidRDefault="00725BFD" w:rsidP="00852701">
            <w:pPr>
              <w:spacing w:line="240" w:lineRule="auto"/>
              <w:jc w:val="center"/>
              <w:rPr>
                <w:sz w:val="20"/>
                <w:szCs w:val="20"/>
                <w:lang w:val="es-MX"/>
              </w:rPr>
            </w:pPr>
            <w:r w:rsidRPr="00725BFD">
              <w:rPr>
                <w:sz w:val="20"/>
                <w:szCs w:val="20"/>
                <w:lang w:val="es-MX"/>
              </w:rPr>
              <w:lastRenderedPageBreak/>
              <w:t>Tecnologías, Factores</w:t>
            </w:r>
          </w:p>
        </w:tc>
      </w:tr>
      <w:tr w:rsidR="00120B9C" w:rsidRPr="00725BFD" w14:paraId="53C903E5" w14:textId="77777777" w:rsidTr="00852701">
        <w:trPr>
          <w:trHeight w:val="540"/>
        </w:trPr>
        <w:tc>
          <w:tcPr>
            <w:tcW w:w="426" w:type="dxa"/>
            <w:tcMar>
              <w:top w:w="40" w:type="dxa"/>
              <w:left w:w="40" w:type="dxa"/>
              <w:bottom w:w="40" w:type="dxa"/>
              <w:right w:w="40" w:type="dxa"/>
            </w:tcMar>
            <w:vAlign w:val="center"/>
            <w:hideMark/>
          </w:tcPr>
          <w:p w14:paraId="5CDA51D7" w14:textId="77777777" w:rsidR="00725BFD" w:rsidRPr="00725BFD" w:rsidRDefault="00725BFD" w:rsidP="00852701">
            <w:pPr>
              <w:jc w:val="center"/>
              <w:rPr>
                <w:sz w:val="20"/>
                <w:szCs w:val="20"/>
                <w:lang w:val="es-MX"/>
              </w:rPr>
            </w:pPr>
            <w:r w:rsidRPr="00725BFD">
              <w:rPr>
                <w:sz w:val="20"/>
                <w:szCs w:val="20"/>
                <w:lang w:val="es-MX"/>
              </w:rPr>
              <w:t>P12</w:t>
            </w:r>
          </w:p>
        </w:tc>
        <w:tc>
          <w:tcPr>
            <w:tcW w:w="2976" w:type="dxa"/>
            <w:tcMar>
              <w:top w:w="40" w:type="dxa"/>
              <w:left w:w="40" w:type="dxa"/>
              <w:bottom w:w="40" w:type="dxa"/>
              <w:right w:w="40" w:type="dxa"/>
            </w:tcMar>
            <w:vAlign w:val="center"/>
            <w:hideMark/>
          </w:tcPr>
          <w:p w14:paraId="3E827E0C" w14:textId="77777777" w:rsidR="00725BFD" w:rsidRPr="00725BFD" w:rsidRDefault="00725BFD" w:rsidP="00852701">
            <w:pPr>
              <w:spacing w:line="240" w:lineRule="auto"/>
              <w:jc w:val="center"/>
              <w:rPr>
                <w:sz w:val="20"/>
                <w:szCs w:val="20"/>
                <w:lang w:val="en-GB"/>
              </w:rPr>
            </w:pPr>
            <w:r w:rsidRPr="00725BFD">
              <w:rPr>
                <w:sz w:val="20"/>
                <w:szCs w:val="20"/>
                <w:lang w:val="en-GB"/>
              </w:rPr>
              <w:t>A Study of Mobile Medical App User Satisfaction Incorporating Theme Analysis and Review Sentiment Tendencies</w:t>
            </w:r>
          </w:p>
        </w:tc>
        <w:tc>
          <w:tcPr>
            <w:tcW w:w="2552" w:type="dxa"/>
            <w:tcMar>
              <w:top w:w="40" w:type="dxa"/>
              <w:left w:w="40" w:type="dxa"/>
              <w:bottom w:w="40" w:type="dxa"/>
              <w:right w:w="40" w:type="dxa"/>
            </w:tcMar>
            <w:vAlign w:val="center"/>
            <w:hideMark/>
          </w:tcPr>
          <w:p w14:paraId="2F2A5D24" w14:textId="77777777" w:rsidR="00725BFD" w:rsidRPr="00725BFD" w:rsidRDefault="00725BFD" w:rsidP="00852701">
            <w:pPr>
              <w:spacing w:line="240" w:lineRule="auto"/>
              <w:jc w:val="center"/>
              <w:rPr>
                <w:sz w:val="20"/>
                <w:szCs w:val="20"/>
                <w:lang w:val="es-MX"/>
              </w:rPr>
            </w:pPr>
            <w:hyperlink r:id="rId24" w:history="1">
              <w:r w:rsidRPr="00725BFD">
                <w:rPr>
                  <w:rStyle w:val="Hipervnculo"/>
                  <w:sz w:val="20"/>
                  <w:szCs w:val="20"/>
                  <w:lang w:val="es-MX"/>
                </w:rPr>
                <w:t>https://www.mdpi.com/1660-4601/19/12/7466</w:t>
              </w:r>
            </w:hyperlink>
          </w:p>
        </w:tc>
        <w:tc>
          <w:tcPr>
            <w:tcW w:w="2550" w:type="dxa"/>
            <w:tcMar>
              <w:top w:w="40" w:type="dxa"/>
              <w:left w:w="40" w:type="dxa"/>
              <w:bottom w:w="40" w:type="dxa"/>
              <w:right w:w="40" w:type="dxa"/>
            </w:tcMar>
            <w:vAlign w:val="center"/>
            <w:hideMark/>
          </w:tcPr>
          <w:p w14:paraId="0743EC33" w14:textId="77777777" w:rsidR="00725BFD" w:rsidRPr="00725BFD" w:rsidRDefault="00725BFD" w:rsidP="00852701">
            <w:pPr>
              <w:spacing w:line="240" w:lineRule="auto"/>
              <w:jc w:val="center"/>
              <w:rPr>
                <w:sz w:val="20"/>
                <w:szCs w:val="20"/>
                <w:lang w:val="es-MX"/>
              </w:rPr>
            </w:pPr>
            <w:r w:rsidRPr="00725BFD">
              <w:rPr>
                <w:sz w:val="20"/>
                <w:szCs w:val="20"/>
                <w:lang w:val="es-MX"/>
              </w:rPr>
              <w:t>Recursos, Tecnologías, Herramientas, Factores</w:t>
            </w:r>
          </w:p>
        </w:tc>
      </w:tr>
      <w:tr w:rsidR="00120B9C" w:rsidRPr="00725BFD" w14:paraId="2500050C" w14:textId="77777777" w:rsidTr="00852701">
        <w:trPr>
          <w:trHeight w:val="540"/>
        </w:trPr>
        <w:tc>
          <w:tcPr>
            <w:tcW w:w="426" w:type="dxa"/>
            <w:tcMar>
              <w:top w:w="40" w:type="dxa"/>
              <w:left w:w="40" w:type="dxa"/>
              <w:bottom w:w="40" w:type="dxa"/>
              <w:right w:w="40" w:type="dxa"/>
            </w:tcMar>
            <w:vAlign w:val="center"/>
            <w:hideMark/>
          </w:tcPr>
          <w:p w14:paraId="61A737D7" w14:textId="77777777" w:rsidR="00725BFD" w:rsidRPr="00725BFD" w:rsidRDefault="00725BFD" w:rsidP="00852701">
            <w:pPr>
              <w:jc w:val="center"/>
              <w:rPr>
                <w:sz w:val="20"/>
                <w:szCs w:val="20"/>
                <w:lang w:val="es-MX"/>
              </w:rPr>
            </w:pPr>
            <w:r w:rsidRPr="00725BFD">
              <w:rPr>
                <w:sz w:val="20"/>
                <w:szCs w:val="20"/>
                <w:lang w:val="es-MX"/>
              </w:rPr>
              <w:t>P13</w:t>
            </w:r>
          </w:p>
        </w:tc>
        <w:tc>
          <w:tcPr>
            <w:tcW w:w="2976" w:type="dxa"/>
            <w:tcMar>
              <w:top w:w="40" w:type="dxa"/>
              <w:left w:w="40" w:type="dxa"/>
              <w:bottom w:w="40" w:type="dxa"/>
              <w:right w:w="40" w:type="dxa"/>
            </w:tcMar>
            <w:vAlign w:val="center"/>
            <w:hideMark/>
          </w:tcPr>
          <w:p w14:paraId="6716102A" w14:textId="77777777" w:rsidR="00725BFD" w:rsidRPr="00725BFD" w:rsidRDefault="00725BFD" w:rsidP="00852701">
            <w:pPr>
              <w:spacing w:line="240" w:lineRule="auto"/>
              <w:jc w:val="center"/>
              <w:rPr>
                <w:sz w:val="20"/>
                <w:szCs w:val="20"/>
                <w:lang w:val="en-GB"/>
              </w:rPr>
            </w:pPr>
            <w:r w:rsidRPr="00725BFD">
              <w:rPr>
                <w:sz w:val="20"/>
                <w:szCs w:val="20"/>
                <w:lang w:val="en-GB"/>
              </w:rPr>
              <w:t>Hospital Facebook Reviews Analysis Using a Machine Learning Sentiment Analyzer and Quality Classifier</w:t>
            </w:r>
          </w:p>
        </w:tc>
        <w:tc>
          <w:tcPr>
            <w:tcW w:w="2552" w:type="dxa"/>
            <w:tcMar>
              <w:top w:w="40" w:type="dxa"/>
              <w:left w:w="40" w:type="dxa"/>
              <w:bottom w:w="40" w:type="dxa"/>
              <w:right w:w="40" w:type="dxa"/>
            </w:tcMar>
            <w:vAlign w:val="center"/>
            <w:hideMark/>
          </w:tcPr>
          <w:p w14:paraId="54770C06" w14:textId="77777777" w:rsidR="00725BFD" w:rsidRPr="00725BFD" w:rsidRDefault="00725BFD" w:rsidP="00852701">
            <w:pPr>
              <w:spacing w:line="240" w:lineRule="auto"/>
              <w:jc w:val="center"/>
              <w:rPr>
                <w:sz w:val="20"/>
                <w:szCs w:val="20"/>
                <w:lang w:val="es-MX"/>
              </w:rPr>
            </w:pPr>
            <w:hyperlink r:id="rId25" w:history="1">
              <w:r w:rsidRPr="00725BFD">
                <w:rPr>
                  <w:rStyle w:val="Hipervnculo"/>
                  <w:sz w:val="20"/>
                  <w:szCs w:val="20"/>
                  <w:lang w:val="es-MX"/>
                </w:rPr>
                <w:t>https://doi.org/10.3390/healthcare9121679</w:t>
              </w:r>
            </w:hyperlink>
          </w:p>
        </w:tc>
        <w:tc>
          <w:tcPr>
            <w:tcW w:w="2550" w:type="dxa"/>
            <w:tcMar>
              <w:top w:w="40" w:type="dxa"/>
              <w:left w:w="40" w:type="dxa"/>
              <w:bottom w:w="40" w:type="dxa"/>
              <w:right w:w="40" w:type="dxa"/>
            </w:tcMar>
            <w:vAlign w:val="center"/>
            <w:hideMark/>
          </w:tcPr>
          <w:p w14:paraId="76152A2D" w14:textId="77777777" w:rsidR="00725BFD" w:rsidRPr="00725BFD" w:rsidRDefault="00725BFD" w:rsidP="00852701">
            <w:pPr>
              <w:spacing w:line="240" w:lineRule="auto"/>
              <w:jc w:val="center"/>
              <w:rPr>
                <w:sz w:val="20"/>
                <w:szCs w:val="20"/>
                <w:lang w:val="es-MX"/>
              </w:rPr>
            </w:pPr>
            <w:r w:rsidRPr="00725BFD">
              <w:rPr>
                <w:sz w:val="20"/>
                <w:szCs w:val="20"/>
                <w:lang w:val="es-MX"/>
              </w:rPr>
              <w:t>Tecnologías, Herramientas, Factores</w:t>
            </w:r>
          </w:p>
        </w:tc>
      </w:tr>
      <w:tr w:rsidR="00120B9C" w:rsidRPr="00725BFD" w14:paraId="4A32894C" w14:textId="77777777" w:rsidTr="00852701">
        <w:trPr>
          <w:trHeight w:val="540"/>
        </w:trPr>
        <w:tc>
          <w:tcPr>
            <w:tcW w:w="426" w:type="dxa"/>
            <w:tcMar>
              <w:top w:w="40" w:type="dxa"/>
              <w:left w:w="40" w:type="dxa"/>
              <w:bottom w:w="40" w:type="dxa"/>
              <w:right w:w="40" w:type="dxa"/>
            </w:tcMar>
            <w:vAlign w:val="center"/>
            <w:hideMark/>
          </w:tcPr>
          <w:p w14:paraId="0CCE6B37" w14:textId="77777777" w:rsidR="00725BFD" w:rsidRPr="00725BFD" w:rsidRDefault="00725BFD" w:rsidP="00852701">
            <w:pPr>
              <w:jc w:val="center"/>
              <w:rPr>
                <w:sz w:val="20"/>
                <w:szCs w:val="20"/>
                <w:lang w:val="es-MX"/>
              </w:rPr>
            </w:pPr>
            <w:r w:rsidRPr="00725BFD">
              <w:rPr>
                <w:sz w:val="20"/>
                <w:szCs w:val="20"/>
                <w:lang w:val="es-MX"/>
              </w:rPr>
              <w:t>P14</w:t>
            </w:r>
          </w:p>
        </w:tc>
        <w:tc>
          <w:tcPr>
            <w:tcW w:w="2976" w:type="dxa"/>
            <w:tcMar>
              <w:top w:w="40" w:type="dxa"/>
              <w:left w:w="40" w:type="dxa"/>
              <w:bottom w:w="40" w:type="dxa"/>
              <w:right w:w="40" w:type="dxa"/>
            </w:tcMar>
            <w:vAlign w:val="center"/>
            <w:hideMark/>
          </w:tcPr>
          <w:p w14:paraId="65F3C5E4" w14:textId="77777777" w:rsidR="00725BFD" w:rsidRPr="00725BFD" w:rsidRDefault="00725BFD" w:rsidP="00852701">
            <w:pPr>
              <w:spacing w:line="240" w:lineRule="auto"/>
              <w:jc w:val="center"/>
              <w:rPr>
                <w:sz w:val="20"/>
                <w:szCs w:val="20"/>
                <w:lang w:val="en-GB"/>
              </w:rPr>
            </w:pPr>
            <w:r w:rsidRPr="00725BFD">
              <w:rPr>
                <w:sz w:val="20"/>
                <w:szCs w:val="20"/>
                <w:lang w:val="en-GB"/>
              </w:rPr>
              <w:t xml:space="preserve">Emergency care and the patient experience: Using sentiment analysis and topic </w:t>
            </w:r>
            <w:proofErr w:type="spellStart"/>
            <w:r w:rsidRPr="00725BFD">
              <w:rPr>
                <w:sz w:val="20"/>
                <w:szCs w:val="20"/>
                <w:lang w:val="en-GB"/>
              </w:rPr>
              <w:t>modeling</w:t>
            </w:r>
            <w:proofErr w:type="spellEnd"/>
            <w:r w:rsidRPr="00725BFD">
              <w:rPr>
                <w:sz w:val="20"/>
                <w:szCs w:val="20"/>
                <w:lang w:val="en-GB"/>
              </w:rPr>
              <w:t xml:space="preserve"> to understand the impact of the COVID-19 pandemic</w:t>
            </w:r>
          </w:p>
        </w:tc>
        <w:tc>
          <w:tcPr>
            <w:tcW w:w="2552" w:type="dxa"/>
            <w:tcMar>
              <w:top w:w="40" w:type="dxa"/>
              <w:left w:w="40" w:type="dxa"/>
              <w:bottom w:w="40" w:type="dxa"/>
              <w:right w:w="40" w:type="dxa"/>
            </w:tcMar>
            <w:vAlign w:val="center"/>
            <w:hideMark/>
          </w:tcPr>
          <w:p w14:paraId="53FB9C69" w14:textId="77777777" w:rsidR="00725BFD" w:rsidRPr="00725BFD" w:rsidRDefault="00725BFD" w:rsidP="00852701">
            <w:pPr>
              <w:spacing w:line="240" w:lineRule="auto"/>
              <w:jc w:val="center"/>
              <w:rPr>
                <w:sz w:val="20"/>
                <w:szCs w:val="20"/>
                <w:lang w:val="en-GB"/>
              </w:rPr>
            </w:pPr>
            <w:hyperlink r:id="rId26" w:history="1">
              <w:r w:rsidRPr="00725BFD">
                <w:rPr>
                  <w:rStyle w:val="Hipervnculo"/>
                  <w:sz w:val="20"/>
                  <w:szCs w:val="20"/>
                  <w:lang w:val="en-GB"/>
                </w:rPr>
                <w:t>https://doi.org/10.1007/s12553-021-00585-z</w:t>
              </w:r>
            </w:hyperlink>
          </w:p>
        </w:tc>
        <w:tc>
          <w:tcPr>
            <w:tcW w:w="2550" w:type="dxa"/>
            <w:tcMar>
              <w:top w:w="40" w:type="dxa"/>
              <w:left w:w="40" w:type="dxa"/>
              <w:bottom w:w="40" w:type="dxa"/>
              <w:right w:w="40" w:type="dxa"/>
            </w:tcMar>
            <w:vAlign w:val="center"/>
            <w:hideMark/>
          </w:tcPr>
          <w:p w14:paraId="76AC4727" w14:textId="77777777" w:rsidR="00725BFD" w:rsidRPr="00725BFD" w:rsidRDefault="00725BFD" w:rsidP="00852701">
            <w:pPr>
              <w:spacing w:line="240" w:lineRule="auto"/>
              <w:jc w:val="center"/>
              <w:rPr>
                <w:sz w:val="20"/>
                <w:szCs w:val="20"/>
                <w:lang w:val="es-MX"/>
              </w:rPr>
            </w:pPr>
            <w:r w:rsidRPr="00725BFD">
              <w:rPr>
                <w:sz w:val="20"/>
                <w:szCs w:val="20"/>
                <w:lang w:val="es-MX"/>
              </w:rPr>
              <w:t>Tecnologías, Herramientas, Factores</w:t>
            </w:r>
          </w:p>
        </w:tc>
      </w:tr>
      <w:tr w:rsidR="00120B9C" w:rsidRPr="00725BFD" w14:paraId="0366DBE3" w14:textId="77777777" w:rsidTr="00852701">
        <w:trPr>
          <w:trHeight w:val="315"/>
        </w:trPr>
        <w:tc>
          <w:tcPr>
            <w:tcW w:w="426" w:type="dxa"/>
            <w:tcMar>
              <w:top w:w="40" w:type="dxa"/>
              <w:left w:w="40" w:type="dxa"/>
              <w:bottom w:w="40" w:type="dxa"/>
              <w:right w:w="40" w:type="dxa"/>
            </w:tcMar>
            <w:vAlign w:val="center"/>
            <w:hideMark/>
          </w:tcPr>
          <w:p w14:paraId="0FC9F244" w14:textId="77777777" w:rsidR="00725BFD" w:rsidRPr="00725BFD" w:rsidRDefault="00725BFD" w:rsidP="00852701">
            <w:pPr>
              <w:jc w:val="center"/>
              <w:rPr>
                <w:sz w:val="20"/>
                <w:szCs w:val="20"/>
                <w:lang w:val="es-MX"/>
              </w:rPr>
            </w:pPr>
            <w:r w:rsidRPr="00725BFD">
              <w:rPr>
                <w:sz w:val="20"/>
                <w:szCs w:val="20"/>
                <w:lang w:val="es-MX"/>
              </w:rPr>
              <w:t>P15</w:t>
            </w:r>
          </w:p>
        </w:tc>
        <w:tc>
          <w:tcPr>
            <w:tcW w:w="2976" w:type="dxa"/>
            <w:tcMar>
              <w:top w:w="40" w:type="dxa"/>
              <w:left w:w="40" w:type="dxa"/>
              <w:bottom w:w="40" w:type="dxa"/>
              <w:right w:w="40" w:type="dxa"/>
            </w:tcMar>
            <w:vAlign w:val="center"/>
            <w:hideMark/>
          </w:tcPr>
          <w:p w14:paraId="515FE362" w14:textId="77777777" w:rsidR="00725BFD" w:rsidRPr="00725BFD" w:rsidRDefault="00725BFD" w:rsidP="00852701">
            <w:pPr>
              <w:spacing w:line="240" w:lineRule="auto"/>
              <w:jc w:val="center"/>
              <w:rPr>
                <w:sz w:val="20"/>
                <w:szCs w:val="20"/>
                <w:lang w:val="en-GB"/>
              </w:rPr>
            </w:pPr>
            <w:r w:rsidRPr="00725BFD">
              <w:rPr>
                <w:sz w:val="20"/>
                <w:szCs w:val="20"/>
                <w:lang w:val="en-GB"/>
              </w:rPr>
              <w:t>Applications of sentiment analysis and machine learning techniques in disease outbreak prediction</w:t>
            </w:r>
          </w:p>
        </w:tc>
        <w:tc>
          <w:tcPr>
            <w:tcW w:w="2552" w:type="dxa"/>
            <w:tcMar>
              <w:top w:w="40" w:type="dxa"/>
              <w:left w:w="40" w:type="dxa"/>
              <w:bottom w:w="40" w:type="dxa"/>
              <w:right w:w="40" w:type="dxa"/>
            </w:tcMar>
            <w:vAlign w:val="center"/>
            <w:hideMark/>
          </w:tcPr>
          <w:p w14:paraId="66A307C8" w14:textId="77777777" w:rsidR="00725BFD" w:rsidRPr="00725BFD" w:rsidRDefault="00725BFD" w:rsidP="00852701">
            <w:pPr>
              <w:spacing w:line="240" w:lineRule="auto"/>
              <w:jc w:val="center"/>
              <w:rPr>
                <w:sz w:val="20"/>
                <w:szCs w:val="20"/>
                <w:lang w:val="en-GB"/>
              </w:rPr>
            </w:pPr>
            <w:hyperlink r:id="rId27" w:history="1">
              <w:r w:rsidRPr="00725BFD">
                <w:rPr>
                  <w:rStyle w:val="Hipervnculo"/>
                  <w:sz w:val="20"/>
                  <w:szCs w:val="20"/>
                  <w:lang w:val="en-GB"/>
                </w:rPr>
                <w:t>https://www.sciencedirect.com/science/article/abs/pii/S2214785321032764</w:t>
              </w:r>
            </w:hyperlink>
          </w:p>
        </w:tc>
        <w:tc>
          <w:tcPr>
            <w:tcW w:w="2550" w:type="dxa"/>
            <w:tcMar>
              <w:top w:w="40" w:type="dxa"/>
              <w:left w:w="40" w:type="dxa"/>
              <w:bottom w:w="40" w:type="dxa"/>
              <w:right w:w="40" w:type="dxa"/>
            </w:tcMar>
            <w:vAlign w:val="center"/>
            <w:hideMark/>
          </w:tcPr>
          <w:p w14:paraId="176E740D" w14:textId="77777777" w:rsidR="00725BFD" w:rsidRPr="00725BFD" w:rsidRDefault="00725BFD" w:rsidP="00852701">
            <w:pPr>
              <w:spacing w:line="240" w:lineRule="auto"/>
              <w:jc w:val="center"/>
              <w:rPr>
                <w:sz w:val="20"/>
                <w:szCs w:val="20"/>
                <w:lang w:val="es-MX"/>
              </w:rPr>
            </w:pPr>
            <w:r w:rsidRPr="00725BFD">
              <w:rPr>
                <w:sz w:val="20"/>
                <w:szCs w:val="20"/>
                <w:lang w:val="es-MX"/>
              </w:rPr>
              <w:t>Recursos, Tecnologías</w:t>
            </w:r>
          </w:p>
        </w:tc>
      </w:tr>
      <w:tr w:rsidR="00120B9C" w:rsidRPr="00725BFD" w14:paraId="1FF24824" w14:textId="77777777" w:rsidTr="00852701">
        <w:trPr>
          <w:trHeight w:val="315"/>
        </w:trPr>
        <w:tc>
          <w:tcPr>
            <w:tcW w:w="426" w:type="dxa"/>
            <w:tcMar>
              <w:top w:w="40" w:type="dxa"/>
              <w:left w:w="40" w:type="dxa"/>
              <w:bottom w:w="40" w:type="dxa"/>
              <w:right w:w="40" w:type="dxa"/>
            </w:tcMar>
            <w:vAlign w:val="center"/>
            <w:hideMark/>
          </w:tcPr>
          <w:p w14:paraId="1C0E39AE" w14:textId="77777777" w:rsidR="00725BFD" w:rsidRPr="00725BFD" w:rsidRDefault="00725BFD" w:rsidP="00852701">
            <w:pPr>
              <w:jc w:val="center"/>
              <w:rPr>
                <w:sz w:val="20"/>
                <w:szCs w:val="20"/>
                <w:lang w:val="es-MX"/>
              </w:rPr>
            </w:pPr>
            <w:r w:rsidRPr="00725BFD">
              <w:rPr>
                <w:sz w:val="20"/>
                <w:szCs w:val="20"/>
                <w:lang w:val="es-MX"/>
              </w:rPr>
              <w:t>P16</w:t>
            </w:r>
          </w:p>
        </w:tc>
        <w:tc>
          <w:tcPr>
            <w:tcW w:w="2976" w:type="dxa"/>
            <w:tcMar>
              <w:top w:w="40" w:type="dxa"/>
              <w:left w:w="40" w:type="dxa"/>
              <w:bottom w:w="40" w:type="dxa"/>
              <w:right w:w="40" w:type="dxa"/>
            </w:tcMar>
            <w:vAlign w:val="center"/>
            <w:hideMark/>
          </w:tcPr>
          <w:p w14:paraId="68C7941C" w14:textId="77777777" w:rsidR="00725BFD" w:rsidRPr="00725BFD" w:rsidRDefault="00725BFD" w:rsidP="00852701">
            <w:pPr>
              <w:spacing w:line="240" w:lineRule="auto"/>
              <w:jc w:val="center"/>
              <w:rPr>
                <w:sz w:val="20"/>
                <w:szCs w:val="20"/>
                <w:lang w:val="en-GB"/>
              </w:rPr>
            </w:pPr>
            <w:r w:rsidRPr="00725BFD">
              <w:rPr>
                <w:sz w:val="20"/>
                <w:szCs w:val="20"/>
                <w:lang w:val="en-GB"/>
              </w:rPr>
              <w:t>An intelligent healthcare monitoring framework using wearable sensors and social networking data</w:t>
            </w:r>
          </w:p>
        </w:tc>
        <w:tc>
          <w:tcPr>
            <w:tcW w:w="2552" w:type="dxa"/>
            <w:tcMar>
              <w:top w:w="40" w:type="dxa"/>
              <w:left w:w="40" w:type="dxa"/>
              <w:bottom w:w="40" w:type="dxa"/>
              <w:right w:w="40" w:type="dxa"/>
            </w:tcMar>
            <w:vAlign w:val="center"/>
            <w:hideMark/>
          </w:tcPr>
          <w:p w14:paraId="4B89F673" w14:textId="77777777" w:rsidR="00725BFD" w:rsidRPr="00725BFD" w:rsidRDefault="00725BFD" w:rsidP="00852701">
            <w:pPr>
              <w:spacing w:line="240" w:lineRule="auto"/>
              <w:jc w:val="center"/>
              <w:rPr>
                <w:sz w:val="20"/>
                <w:szCs w:val="20"/>
                <w:lang w:val="en-GB"/>
              </w:rPr>
            </w:pPr>
            <w:hyperlink r:id="rId28" w:history="1">
              <w:r w:rsidRPr="00725BFD">
                <w:rPr>
                  <w:rStyle w:val="Hipervnculo"/>
                  <w:sz w:val="20"/>
                  <w:szCs w:val="20"/>
                  <w:lang w:val="en-GB"/>
                </w:rPr>
                <w:t>https://doi.org/10.1016/j.future.2020.07.047</w:t>
              </w:r>
            </w:hyperlink>
          </w:p>
        </w:tc>
        <w:tc>
          <w:tcPr>
            <w:tcW w:w="2550" w:type="dxa"/>
            <w:tcMar>
              <w:top w:w="40" w:type="dxa"/>
              <w:left w:w="40" w:type="dxa"/>
              <w:bottom w:w="40" w:type="dxa"/>
              <w:right w:w="40" w:type="dxa"/>
            </w:tcMar>
            <w:vAlign w:val="center"/>
            <w:hideMark/>
          </w:tcPr>
          <w:p w14:paraId="06C0726C" w14:textId="77777777" w:rsidR="00725BFD" w:rsidRPr="00725BFD" w:rsidRDefault="00725BFD" w:rsidP="00852701">
            <w:pPr>
              <w:spacing w:line="240" w:lineRule="auto"/>
              <w:jc w:val="center"/>
              <w:rPr>
                <w:sz w:val="20"/>
                <w:szCs w:val="20"/>
                <w:lang w:val="es-MX"/>
              </w:rPr>
            </w:pPr>
            <w:r w:rsidRPr="00725BFD">
              <w:rPr>
                <w:sz w:val="20"/>
                <w:szCs w:val="20"/>
                <w:lang w:val="es-MX"/>
              </w:rPr>
              <w:t>Tecnologías, Recursos, Factores</w:t>
            </w:r>
          </w:p>
        </w:tc>
      </w:tr>
      <w:tr w:rsidR="00120B9C" w:rsidRPr="00725BFD" w14:paraId="7A58B033" w14:textId="77777777" w:rsidTr="00852701">
        <w:trPr>
          <w:trHeight w:val="540"/>
        </w:trPr>
        <w:tc>
          <w:tcPr>
            <w:tcW w:w="426" w:type="dxa"/>
            <w:tcMar>
              <w:top w:w="40" w:type="dxa"/>
              <w:left w:w="40" w:type="dxa"/>
              <w:bottom w:w="40" w:type="dxa"/>
              <w:right w:w="40" w:type="dxa"/>
            </w:tcMar>
            <w:vAlign w:val="center"/>
            <w:hideMark/>
          </w:tcPr>
          <w:p w14:paraId="2CC65BAE" w14:textId="77777777" w:rsidR="00725BFD" w:rsidRPr="00725BFD" w:rsidRDefault="00725BFD" w:rsidP="00852701">
            <w:pPr>
              <w:jc w:val="center"/>
              <w:rPr>
                <w:sz w:val="20"/>
                <w:szCs w:val="20"/>
                <w:lang w:val="es-MX"/>
              </w:rPr>
            </w:pPr>
            <w:r w:rsidRPr="00725BFD">
              <w:rPr>
                <w:sz w:val="20"/>
                <w:szCs w:val="20"/>
                <w:lang w:val="es-MX"/>
              </w:rPr>
              <w:t>P17</w:t>
            </w:r>
          </w:p>
        </w:tc>
        <w:tc>
          <w:tcPr>
            <w:tcW w:w="2976" w:type="dxa"/>
            <w:tcMar>
              <w:top w:w="40" w:type="dxa"/>
              <w:left w:w="40" w:type="dxa"/>
              <w:bottom w:w="40" w:type="dxa"/>
              <w:right w:w="40" w:type="dxa"/>
            </w:tcMar>
            <w:vAlign w:val="center"/>
            <w:hideMark/>
          </w:tcPr>
          <w:p w14:paraId="50B7EA71" w14:textId="77777777" w:rsidR="00725BFD" w:rsidRPr="00725BFD" w:rsidRDefault="00725BFD" w:rsidP="00852701">
            <w:pPr>
              <w:spacing w:line="240" w:lineRule="auto"/>
              <w:jc w:val="center"/>
              <w:rPr>
                <w:sz w:val="20"/>
                <w:szCs w:val="20"/>
                <w:lang w:val="en-GB"/>
              </w:rPr>
            </w:pPr>
            <w:r w:rsidRPr="00725BFD">
              <w:rPr>
                <w:sz w:val="20"/>
                <w:szCs w:val="20"/>
                <w:lang w:val="en-GB"/>
              </w:rPr>
              <w:t>Exploring healthcare/health-product ecommerce satisfaction: A text mining and machine learning application</w:t>
            </w:r>
          </w:p>
        </w:tc>
        <w:tc>
          <w:tcPr>
            <w:tcW w:w="2552" w:type="dxa"/>
            <w:tcMar>
              <w:top w:w="40" w:type="dxa"/>
              <w:left w:w="40" w:type="dxa"/>
              <w:bottom w:w="40" w:type="dxa"/>
              <w:right w:w="40" w:type="dxa"/>
            </w:tcMar>
            <w:vAlign w:val="center"/>
            <w:hideMark/>
          </w:tcPr>
          <w:p w14:paraId="3AA9CEC9" w14:textId="77777777" w:rsidR="00725BFD" w:rsidRPr="00725BFD" w:rsidRDefault="00725BFD" w:rsidP="00852701">
            <w:pPr>
              <w:spacing w:line="240" w:lineRule="auto"/>
              <w:jc w:val="center"/>
              <w:rPr>
                <w:sz w:val="20"/>
                <w:szCs w:val="20"/>
                <w:lang w:val="en-GB"/>
              </w:rPr>
            </w:pPr>
            <w:hyperlink r:id="rId29" w:history="1">
              <w:r w:rsidRPr="00725BFD">
                <w:rPr>
                  <w:rStyle w:val="Hipervnculo"/>
                  <w:sz w:val="20"/>
                  <w:szCs w:val="20"/>
                  <w:lang w:val="en-GB"/>
                </w:rPr>
                <w:t>https://doi.org/10.1016/j.jbusres.2020.10.043</w:t>
              </w:r>
            </w:hyperlink>
          </w:p>
        </w:tc>
        <w:tc>
          <w:tcPr>
            <w:tcW w:w="2550" w:type="dxa"/>
            <w:tcMar>
              <w:top w:w="40" w:type="dxa"/>
              <w:left w:w="40" w:type="dxa"/>
              <w:bottom w:w="40" w:type="dxa"/>
              <w:right w:w="40" w:type="dxa"/>
            </w:tcMar>
            <w:vAlign w:val="center"/>
            <w:hideMark/>
          </w:tcPr>
          <w:p w14:paraId="1F6ED7C7" w14:textId="77777777" w:rsidR="00725BFD" w:rsidRPr="00725BFD" w:rsidRDefault="00725BFD" w:rsidP="00852701">
            <w:pPr>
              <w:spacing w:line="240" w:lineRule="auto"/>
              <w:jc w:val="center"/>
              <w:rPr>
                <w:sz w:val="20"/>
                <w:szCs w:val="20"/>
                <w:lang w:val="es-MX"/>
              </w:rPr>
            </w:pPr>
            <w:r w:rsidRPr="00725BFD">
              <w:rPr>
                <w:sz w:val="20"/>
                <w:szCs w:val="20"/>
                <w:lang w:val="es-MX"/>
              </w:rPr>
              <w:t>Herramientas, Recursos, Factores</w:t>
            </w:r>
          </w:p>
        </w:tc>
      </w:tr>
      <w:tr w:rsidR="00120B9C" w:rsidRPr="00725BFD" w14:paraId="44A94E1C" w14:textId="77777777" w:rsidTr="00852701">
        <w:trPr>
          <w:trHeight w:val="540"/>
        </w:trPr>
        <w:tc>
          <w:tcPr>
            <w:tcW w:w="426" w:type="dxa"/>
            <w:tcMar>
              <w:top w:w="40" w:type="dxa"/>
              <w:left w:w="40" w:type="dxa"/>
              <w:bottom w:w="40" w:type="dxa"/>
              <w:right w:w="40" w:type="dxa"/>
            </w:tcMar>
            <w:vAlign w:val="center"/>
            <w:hideMark/>
          </w:tcPr>
          <w:p w14:paraId="376C9C99" w14:textId="77777777" w:rsidR="00725BFD" w:rsidRPr="00725BFD" w:rsidRDefault="00725BFD" w:rsidP="00852701">
            <w:pPr>
              <w:jc w:val="center"/>
              <w:rPr>
                <w:sz w:val="20"/>
                <w:szCs w:val="20"/>
                <w:lang w:val="es-MX"/>
              </w:rPr>
            </w:pPr>
            <w:r w:rsidRPr="00725BFD">
              <w:rPr>
                <w:sz w:val="20"/>
                <w:szCs w:val="20"/>
                <w:lang w:val="es-MX"/>
              </w:rPr>
              <w:t>P18</w:t>
            </w:r>
          </w:p>
        </w:tc>
        <w:tc>
          <w:tcPr>
            <w:tcW w:w="2976" w:type="dxa"/>
            <w:tcMar>
              <w:top w:w="40" w:type="dxa"/>
              <w:left w:w="40" w:type="dxa"/>
              <w:bottom w:w="40" w:type="dxa"/>
              <w:right w:w="40" w:type="dxa"/>
            </w:tcMar>
            <w:vAlign w:val="center"/>
            <w:hideMark/>
          </w:tcPr>
          <w:p w14:paraId="5CC06E06" w14:textId="77777777" w:rsidR="00725BFD" w:rsidRPr="00725BFD" w:rsidRDefault="00725BFD" w:rsidP="00852701">
            <w:pPr>
              <w:spacing w:line="240" w:lineRule="auto"/>
              <w:jc w:val="center"/>
              <w:rPr>
                <w:sz w:val="20"/>
                <w:szCs w:val="20"/>
                <w:lang w:val="en-GB"/>
              </w:rPr>
            </w:pPr>
            <w:r w:rsidRPr="00725BFD">
              <w:rPr>
                <w:sz w:val="20"/>
                <w:szCs w:val="20"/>
                <w:lang w:val="en-GB"/>
              </w:rPr>
              <w:t>Exploring the factors that affect user experience in mobile-health applications: A text-mining and machine-learning approach</w:t>
            </w:r>
          </w:p>
        </w:tc>
        <w:tc>
          <w:tcPr>
            <w:tcW w:w="2552" w:type="dxa"/>
            <w:tcMar>
              <w:top w:w="40" w:type="dxa"/>
              <w:left w:w="40" w:type="dxa"/>
              <w:bottom w:w="40" w:type="dxa"/>
              <w:right w:w="40" w:type="dxa"/>
            </w:tcMar>
            <w:vAlign w:val="center"/>
            <w:hideMark/>
          </w:tcPr>
          <w:p w14:paraId="5D49D137" w14:textId="77777777" w:rsidR="00725BFD" w:rsidRPr="00725BFD" w:rsidRDefault="00725BFD" w:rsidP="00852701">
            <w:pPr>
              <w:spacing w:line="240" w:lineRule="auto"/>
              <w:jc w:val="center"/>
              <w:rPr>
                <w:sz w:val="20"/>
                <w:szCs w:val="20"/>
                <w:lang w:val="en-GB"/>
              </w:rPr>
            </w:pPr>
            <w:hyperlink r:id="rId30" w:history="1">
              <w:r w:rsidRPr="00725BFD">
                <w:rPr>
                  <w:rStyle w:val="Hipervnculo"/>
                  <w:sz w:val="20"/>
                  <w:szCs w:val="20"/>
                  <w:lang w:val="en-GB"/>
                </w:rPr>
                <w:t>https://doi.org/10.1016/j.jbusres.2022.113484</w:t>
              </w:r>
            </w:hyperlink>
          </w:p>
        </w:tc>
        <w:tc>
          <w:tcPr>
            <w:tcW w:w="2550" w:type="dxa"/>
            <w:tcMar>
              <w:top w:w="40" w:type="dxa"/>
              <w:left w:w="40" w:type="dxa"/>
              <w:bottom w:w="40" w:type="dxa"/>
              <w:right w:w="40" w:type="dxa"/>
            </w:tcMar>
            <w:vAlign w:val="center"/>
            <w:hideMark/>
          </w:tcPr>
          <w:p w14:paraId="73EC208A" w14:textId="77777777" w:rsidR="00725BFD" w:rsidRPr="00725BFD" w:rsidRDefault="00725BFD" w:rsidP="00852701">
            <w:pPr>
              <w:spacing w:line="240" w:lineRule="auto"/>
              <w:jc w:val="center"/>
              <w:rPr>
                <w:sz w:val="20"/>
                <w:szCs w:val="20"/>
                <w:lang w:val="es-MX"/>
              </w:rPr>
            </w:pPr>
            <w:r w:rsidRPr="00725BFD">
              <w:rPr>
                <w:sz w:val="20"/>
                <w:szCs w:val="20"/>
                <w:lang w:val="es-MX"/>
              </w:rPr>
              <w:t>Herramientas, Tecnologías, Recursos, Factores</w:t>
            </w:r>
          </w:p>
        </w:tc>
      </w:tr>
      <w:tr w:rsidR="00120B9C" w:rsidRPr="00725BFD" w14:paraId="3971652F" w14:textId="77777777" w:rsidTr="00852701">
        <w:trPr>
          <w:trHeight w:val="540"/>
        </w:trPr>
        <w:tc>
          <w:tcPr>
            <w:tcW w:w="426" w:type="dxa"/>
            <w:tcMar>
              <w:top w:w="40" w:type="dxa"/>
              <w:left w:w="40" w:type="dxa"/>
              <w:bottom w:w="40" w:type="dxa"/>
              <w:right w:w="40" w:type="dxa"/>
            </w:tcMar>
            <w:vAlign w:val="center"/>
            <w:hideMark/>
          </w:tcPr>
          <w:p w14:paraId="2E266B4E" w14:textId="77777777" w:rsidR="00725BFD" w:rsidRPr="00725BFD" w:rsidRDefault="00725BFD" w:rsidP="00852701">
            <w:pPr>
              <w:jc w:val="center"/>
              <w:rPr>
                <w:sz w:val="20"/>
                <w:szCs w:val="20"/>
                <w:lang w:val="es-MX"/>
              </w:rPr>
            </w:pPr>
            <w:r w:rsidRPr="00725BFD">
              <w:rPr>
                <w:sz w:val="20"/>
                <w:szCs w:val="20"/>
                <w:lang w:val="es-MX"/>
              </w:rPr>
              <w:t>P19</w:t>
            </w:r>
          </w:p>
        </w:tc>
        <w:tc>
          <w:tcPr>
            <w:tcW w:w="2976" w:type="dxa"/>
            <w:tcMar>
              <w:top w:w="40" w:type="dxa"/>
              <w:left w:w="40" w:type="dxa"/>
              <w:bottom w:w="40" w:type="dxa"/>
              <w:right w:w="40" w:type="dxa"/>
            </w:tcMar>
            <w:vAlign w:val="center"/>
            <w:hideMark/>
          </w:tcPr>
          <w:p w14:paraId="12EF4EBA" w14:textId="77777777" w:rsidR="00725BFD" w:rsidRPr="00725BFD" w:rsidRDefault="00725BFD" w:rsidP="00852701">
            <w:pPr>
              <w:spacing w:line="240" w:lineRule="auto"/>
              <w:jc w:val="center"/>
              <w:rPr>
                <w:sz w:val="20"/>
                <w:szCs w:val="20"/>
                <w:lang w:val="en-GB"/>
              </w:rPr>
            </w:pPr>
            <w:r w:rsidRPr="00725BFD">
              <w:rPr>
                <w:sz w:val="20"/>
                <w:szCs w:val="20"/>
                <w:lang w:val="en-GB"/>
              </w:rPr>
              <w:t>Business intelligence in the healthcare industry: The utilization of a</w:t>
            </w:r>
          </w:p>
          <w:p w14:paraId="01AC02AD" w14:textId="77777777" w:rsidR="00725BFD" w:rsidRPr="00725BFD" w:rsidRDefault="00725BFD" w:rsidP="00852701">
            <w:pPr>
              <w:spacing w:line="240" w:lineRule="auto"/>
              <w:jc w:val="center"/>
              <w:rPr>
                <w:sz w:val="20"/>
                <w:szCs w:val="20"/>
                <w:lang w:val="en-GB"/>
              </w:rPr>
            </w:pPr>
            <w:r w:rsidRPr="00725BFD">
              <w:rPr>
                <w:sz w:val="20"/>
                <w:szCs w:val="20"/>
                <w:lang w:val="en-GB"/>
              </w:rPr>
              <w:t>data-driven approach to support clinical decision making</w:t>
            </w:r>
          </w:p>
        </w:tc>
        <w:tc>
          <w:tcPr>
            <w:tcW w:w="2552" w:type="dxa"/>
            <w:tcMar>
              <w:top w:w="40" w:type="dxa"/>
              <w:left w:w="40" w:type="dxa"/>
              <w:bottom w:w="40" w:type="dxa"/>
              <w:right w:w="40" w:type="dxa"/>
            </w:tcMar>
            <w:vAlign w:val="center"/>
            <w:hideMark/>
          </w:tcPr>
          <w:p w14:paraId="3EEF56CD" w14:textId="77777777" w:rsidR="00725BFD" w:rsidRPr="00725BFD" w:rsidRDefault="00725BFD" w:rsidP="00852701">
            <w:pPr>
              <w:spacing w:line="240" w:lineRule="auto"/>
              <w:jc w:val="center"/>
              <w:rPr>
                <w:sz w:val="20"/>
                <w:szCs w:val="20"/>
                <w:lang w:val="en-GB"/>
              </w:rPr>
            </w:pPr>
            <w:hyperlink r:id="rId31" w:history="1">
              <w:r w:rsidRPr="00725BFD">
                <w:rPr>
                  <w:rStyle w:val="Hipervnculo"/>
                  <w:sz w:val="20"/>
                  <w:szCs w:val="20"/>
                  <w:lang w:val="en-GB"/>
                </w:rPr>
                <w:t>https://doi.org/10.1016/j.technovation.2022.102482</w:t>
              </w:r>
            </w:hyperlink>
          </w:p>
        </w:tc>
        <w:tc>
          <w:tcPr>
            <w:tcW w:w="2550" w:type="dxa"/>
            <w:tcMar>
              <w:top w:w="40" w:type="dxa"/>
              <w:left w:w="40" w:type="dxa"/>
              <w:bottom w:w="40" w:type="dxa"/>
              <w:right w:w="40" w:type="dxa"/>
            </w:tcMar>
            <w:vAlign w:val="center"/>
            <w:hideMark/>
          </w:tcPr>
          <w:p w14:paraId="7EE1D9E7" w14:textId="77777777" w:rsidR="00725BFD" w:rsidRPr="00725BFD" w:rsidRDefault="00725BFD" w:rsidP="00852701">
            <w:pPr>
              <w:spacing w:line="240" w:lineRule="auto"/>
              <w:jc w:val="center"/>
              <w:rPr>
                <w:sz w:val="20"/>
                <w:szCs w:val="20"/>
                <w:lang w:val="es-MX"/>
              </w:rPr>
            </w:pPr>
            <w:r w:rsidRPr="00725BFD">
              <w:rPr>
                <w:sz w:val="20"/>
                <w:szCs w:val="20"/>
                <w:lang w:val="es-MX"/>
              </w:rPr>
              <w:t>Tecnologías, Factores</w:t>
            </w:r>
          </w:p>
        </w:tc>
      </w:tr>
      <w:tr w:rsidR="00120B9C" w:rsidRPr="00725BFD" w14:paraId="6783202F" w14:textId="77777777" w:rsidTr="00852701">
        <w:trPr>
          <w:trHeight w:val="780"/>
        </w:trPr>
        <w:tc>
          <w:tcPr>
            <w:tcW w:w="426" w:type="dxa"/>
            <w:tcMar>
              <w:top w:w="40" w:type="dxa"/>
              <w:left w:w="40" w:type="dxa"/>
              <w:bottom w:w="40" w:type="dxa"/>
              <w:right w:w="40" w:type="dxa"/>
            </w:tcMar>
            <w:vAlign w:val="center"/>
            <w:hideMark/>
          </w:tcPr>
          <w:p w14:paraId="4E439610" w14:textId="77777777" w:rsidR="00725BFD" w:rsidRPr="00725BFD" w:rsidRDefault="00725BFD" w:rsidP="00852701">
            <w:pPr>
              <w:jc w:val="center"/>
              <w:rPr>
                <w:sz w:val="20"/>
                <w:szCs w:val="20"/>
                <w:lang w:val="es-MX"/>
              </w:rPr>
            </w:pPr>
            <w:r w:rsidRPr="00725BFD">
              <w:rPr>
                <w:sz w:val="20"/>
                <w:szCs w:val="20"/>
                <w:lang w:val="es-MX"/>
              </w:rPr>
              <w:t>P20</w:t>
            </w:r>
          </w:p>
        </w:tc>
        <w:tc>
          <w:tcPr>
            <w:tcW w:w="2976" w:type="dxa"/>
            <w:tcMar>
              <w:top w:w="40" w:type="dxa"/>
              <w:left w:w="40" w:type="dxa"/>
              <w:bottom w:w="40" w:type="dxa"/>
              <w:right w:w="40" w:type="dxa"/>
            </w:tcMar>
            <w:vAlign w:val="center"/>
            <w:hideMark/>
          </w:tcPr>
          <w:p w14:paraId="11E0C36D" w14:textId="77777777" w:rsidR="00725BFD" w:rsidRPr="00725BFD" w:rsidRDefault="00725BFD" w:rsidP="00852701">
            <w:pPr>
              <w:spacing w:line="240" w:lineRule="auto"/>
              <w:jc w:val="center"/>
              <w:rPr>
                <w:sz w:val="20"/>
                <w:szCs w:val="20"/>
                <w:lang w:val="en-GB"/>
              </w:rPr>
            </w:pPr>
            <w:r w:rsidRPr="00725BFD">
              <w:rPr>
                <w:sz w:val="20"/>
                <w:szCs w:val="20"/>
                <w:lang w:val="en-GB"/>
              </w:rPr>
              <w:t>Development, Implementation, and User</w:t>
            </w:r>
          </w:p>
          <w:p w14:paraId="76B5D761" w14:textId="77777777" w:rsidR="00725BFD" w:rsidRPr="00725BFD" w:rsidRDefault="00725BFD" w:rsidP="00852701">
            <w:pPr>
              <w:spacing w:line="240" w:lineRule="auto"/>
              <w:jc w:val="center"/>
              <w:rPr>
                <w:sz w:val="20"/>
                <w:szCs w:val="20"/>
                <w:lang w:val="en-GB"/>
              </w:rPr>
            </w:pPr>
            <w:r w:rsidRPr="00725BFD">
              <w:rPr>
                <w:sz w:val="20"/>
                <w:szCs w:val="20"/>
                <w:lang w:val="en-GB"/>
              </w:rPr>
              <w:t>Evaluation of COVID-19 Dashboard in a</w:t>
            </w:r>
          </w:p>
          <w:p w14:paraId="39149994" w14:textId="77777777" w:rsidR="00725BFD" w:rsidRPr="00725BFD" w:rsidRDefault="00725BFD" w:rsidP="00852701">
            <w:pPr>
              <w:spacing w:line="240" w:lineRule="auto"/>
              <w:jc w:val="center"/>
              <w:rPr>
                <w:sz w:val="20"/>
                <w:szCs w:val="20"/>
                <w:lang w:val="en-GB"/>
              </w:rPr>
            </w:pPr>
            <w:r w:rsidRPr="00725BFD">
              <w:rPr>
                <w:sz w:val="20"/>
                <w:szCs w:val="20"/>
                <w:lang w:val="en-GB"/>
              </w:rPr>
              <w:t>Third-Level Hospital in Iran</w:t>
            </w:r>
          </w:p>
        </w:tc>
        <w:tc>
          <w:tcPr>
            <w:tcW w:w="2552" w:type="dxa"/>
            <w:tcMar>
              <w:top w:w="40" w:type="dxa"/>
              <w:left w:w="40" w:type="dxa"/>
              <w:bottom w:w="40" w:type="dxa"/>
              <w:right w:w="40" w:type="dxa"/>
            </w:tcMar>
            <w:vAlign w:val="center"/>
            <w:hideMark/>
          </w:tcPr>
          <w:p w14:paraId="6654879F" w14:textId="77777777" w:rsidR="00725BFD" w:rsidRPr="00725BFD" w:rsidRDefault="00725BFD" w:rsidP="00852701">
            <w:pPr>
              <w:spacing w:line="240" w:lineRule="auto"/>
              <w:jc w:val="center"/>
              <w:rPr>
                <w:sz w:val="20"/>
                <w:szCs w:val="20"/>
                <w:lang w:val="en-GB"/>
              </w:rPr>
            </w:pPr>
            <w:hyperlink r:id="rId32" w:history="1">
              <w:r w:rsidRPr="00725BFD">
                <w:rPr>
                  <w:rStyle w:val="Hipervnculo"/>
                  <w:sz w:val="20"/>
                  <w:szCs w:val="20"/>
                  <w:lang w:val="en-GB"/>
                </w:rPr>
                <w:t>https://www.thieme-connect.com/products/ejournals/pdf/10.1055/s-0041-1740188.pdf</w:t>
              </w:r>
            </w:hyperlink>
          </w:p>
        </w:tc>
        <w:tc>
          <w:tcPr>
            <w:tcW w:w="2550" w:type="dxa"/>
            <w:tcMar>
              <w:top w:w="40" w:type="dxa"/>
              <w:left w:w="40" w:type="dxa"/>
              <w:bottom w:w="40" w:type="dxa"/>
              <w:right w:w="40" w:type="dxa"/>
            </w:tcMar>
            <w:vAlign w:val="center"/>
            <w:hideMark/>
          </w:tcPr>
          <w:p w14:paraId="53E3DC31" w14:textId="77777777" w:rsidR="00725BFD" w:rsidRPr="00725BFD" w:rsidRDefault="00725BFD" w:rsidP="00852701">
            <w:pPr>
              <w:spacing w:line="240" w:lineRule="auto"/>
              <w:jc w:val="center"/>
              <w:rPr>
                <w:sz w:val="20"/>
                <w:szCs w:val="20"/>
                <w:lang w:val="es-MX"/>
              </w:rPr>
            </w:pPr>
            <w:r w:rsidRPr="00725BFD">
              <w:rPr>
                <w:sz w:val="20"/>
                <w:szCs w:val="20"/>
                <w:lang w:val="es-MX"/>
              </w:rPr>
              <w:t>Tecnologías, Recursos, Factores</w:t>
            </w:r>
          </w:p>
        </w:tc>
      </w:tr>
      <w:tr w:rsidR="00120B9C" w:rsidRPr="00725BFD" w14:paraId="3EABB283" w14:textId="77777777" w:rsidTr="00852701">
        <w:trPr>
          <w:trHeight w:val="540"/>
        </w:trPr>
        <w:tc>
          <w:tcPr>
            <w:tcW w:w="426" w:type="dxa"/>
            <w:tcMar>
              <w:top w:w="40" w:type="dxa"/>
              <w:left w:w="40" w:type="dxa"/>
              <w:bottom w:w="40" w:type="dxa"/>
              <w:right w:w="40" w:type="dxa"/>
            </w:tcMar>
            <w:vAlign w:val="center"/>
            <w:hideMark/>
          </w:tcPr>
          <w:p w14:paraId="2C76A9DB" w14:textId="77777777" w:rsidR="00725BFD" w:rsidRPr="00725BFD" w:rsidRDefault="00725BFD" w:rsidP="00852701">
            <w:pPr>
              <w:jc w:val="center"/>
              <w:rPr>
                <w:sz w:val="20"/>
                <w:szCs w:val="20"/>
                <w:lang w:val="es-MX"/>
              </w:rPr>
            </w:pPr>
            <w:r w:rsidRPr="00725BFD">
              <w:rPr>
                <w:sz w:val="20"/>
                <w:szCs w:val="20"/>
                <w:lang w:val="es-MX"/>
              </w:rPr>
              <w:t>P21</w:t>
            </w:r>
          </w:p>
        </w:tc>
        <w:tc>
          <w:tcPr>
            <w:tcW w:w="2976" w:type="dxa"/>
            <w:tcMar>
              <w:top w:w="40" w:type="dxa"/>
              <w:left w:w="40" w:type="dxa"/>
              <w:bottom w:w="40" w:type="dxa"/>
              <w:right w:w="40" w:type="dxa"/>
            </w:tcMar>
            <w:vAlign w:val="center"/>
            <w:hideMark/>
          </w:tcPr>
          <w:p w14:paraId="5F5EF6EC" w14:textId="77777777" w:rsidR="00725BFD" w:rsidRPr="00725BFD" w:rsidRDefault="00725BFD" w:rsidP="00852701">
            <w:pPr>
              <w:spacing w:line="240" w:lineRule="auto"/>
              <w:jc w:val="center"/>
              <w:rPr>
                <w:sz w:val="20"/>
                <w:szCs w:val="20"/>
                <w:lang w:val="en-GB"/>
              </w:rPr>
            </w:pPr>
            <w:r w:rsidRPr="00725BFD">
              <w:rPr>
                <w:sz w:val="20"/>
                <w:szCs w:val="20"/>
                <w:lang w:val="en-GB"/>
              </w:rPr>
              <w:t>A Learning Health-Care System for Improving Renal</w:t>
            </w:r>
          </w:p>
          <w:p w14:paraId="593396B2" w14:textId="77777777" w:rsidR="00725BFD" w:rsidRPr="00725BFD" w:rsidRDefault="00725BFD" w:rsidP="00852701">
            <w:pPr>
              <w:spacing w:line="240" w:lineRule="auto"/>
              <w:jc w:val="center"/>
              <w:rPr>
                <w:sz w:val="20"/>
                <w:szCs w:val="20"/>
                <w:lang w:val="en-GB"/>
              </w:rPr>
            </w:pPr>
            <w:r w:rsidRPr="00725BFD">
              <w:rPr>
                <w:sz w:val="20"/>
                <w:szCs w:val="20"/>
                <w:lang w:val="en-GB"/>
              </w:rPr>
              <w:lastRenderedPageBreak/>
              <w:t>Health Services in Peru Using Data Analytics</w:t>
            </w:r>
          </w:p>
        </w:tc>
        <w:tc>
          <w:tcPr>
            <w:tcW w:w="2552" w:type="dxa"/>
            <w:tcMar>
              <w:top w:w="40" w:type="dxa"/>
              <w:left w:w="40" w:type="dxa"/>
              <w:bottom w:w="40" w:type="dxa"/>
              <w:right w:w="40" w:type="dxa"/>
            </w:tcMar>
            <w:vAlign w:val="center"/>
            <w:hideMark/>
          </w:tcPr>
          <w:p w14:paraId="2B291823" w14:textId="77777777" w:rsidR="00725BFD" w:rsidRPr="00725BFD" w:rsidRDefault="00725BFD" w:rsidP="00852701">
            <w:pPr>
              <w:spacing w:line="240" w:lineRule="auto"/>
              <w:jc w:val="center"/>
              <w:rPr>
                <w:sz w:val="20"/>
                <w:szCs w:val="20"/>
                <w:lang w:val="en-GB"/>
              </w:rPr>
            </w:pPr>
            <w:hyperlink r:id="rId33" w:history="1">
              <w:r w:rsidRPr="00725BFD">
                <w:rPr>
                  <w:rStyle w:val="Hipervnculo"/>
                  <w:sz w:val="20"/>
                  <w:szCs w:val="20"/>
                  <w:lang w:val="en-GB"/>
                </w:rPr>
                <w:t>https://doi.org/10.3991/ijoe.v19i14.41949</w:t>
              </w:r>
            </w:hyperlink>
          </w:p>
        </w:tc>
        <w:tc>
          <w:tcPr>
            <w:tcW w:w="2550" w:type="dxa"/>
            <w:tcMar>
              <w:top w:w="40" w:type="dxa"/>
              <w:left w:w="40" w:type="dxa"/>
              <w:bottom w:w="40" w:type="dxa"/>
              <w:right w:w="40" w:type="dxa"/>
            </w:tcMar>
            <w:vAlign w:val="center"/>
            <w:hideMark/>
          </w:tcPr>
          <w:p w14:paraId="628FB8A6" w14:textId="77777777" w:rsidR="00725BFD" w:rsidRPr="00725BFD" w:rsidRDefault="00725BFD" w:rsidP="00852701">
            <w:pPr>
              <w:spacing w:line="240" w:lineRule="auto"/>
              <w:jc w:val="center"/>
              <w:rPr>
                <w:sz w:val="20"/>
                <w:szCs w:val="20"/>
                <w:lang w:val="es-MX"/>
              </w:rPr>
            </w:pPr>
            <w:r w:rsidRPr="00725BFD">
              <w:rPr>
                <w:sz w:val="20"/>
                <w:szCs w:val="20"/>
                <w:lang w:val="es-MX"/>
              </w:rPr>
              <w:t>Tecnologías, Recursos, Factores</w:t>
            </w:r>
          </w:p>
        </w:tc>
      </w:tr>
      <w:tr w:rsidR="00120B9C" w:rsidRPr="00725BFD" w14:paraId="1A106439" w14:textId="77777777" w:rsidTr="00852701">
        <w:trPr>
          <w:trHeight w:val="780"/>
        </w:trPr>
        <w:tc>
          <w:tcPr>
            <w:tcW w:w="426" w:type="dxa"/>
            <w:tcMar>
              <w:top w:w="40" w:type="dxa"/>
              <w:left w:w="40" w:type="dxa"/>
              <w:bottom w:w="40" w:type="dxa"/>
              <w:right w:w="40" w:type="dxa"/>
            </w:tcMar>
            <w:vAlign w:val="center"/>
            <w:hideMark/>
          </w:tcPr>
          <w:p w14:paraId="5BEC2F3E" w14:textId="77777777" w:rsidR="00725BFD" w:rsidRPr="00725BFD" w:rsidRDefault="00725BFD" w:rsidP="00852701">
            <w:pPr>
              <w:jc w:val="center"/>
              <w:rPr>
                <w:sz w:val="20"/>
                <w:szCs w:val="20"/>
                <w:lang w:val="es-MX"/>
              </w:rPr>
            </w:pPr>
            <w:r w:rsidRPr="00725BFD">
              <w:rPr>
                <w:sz w:val="20"/>
                <w:szCs w:val="20"/>
                <w:lang w:val="es-MX"/>
              </w:rPr>
              <w:t>P22</w:t>
            </w:r>
          </w:p>
        </w:tc>
        <w:tc>
          <w:tcPr>
            <w:tcW w:w="2976" w:type="dxa"/>
            <w:tcMar>
              <w:top w:w="40" w:type="dxa"/>
              <w:left w:w="40" w:type="dxa"/>
              <w:bottom w:w="40" w:type="dxa"/>
              <w:right w:w="40" w:type="dxa"/>
            </w:tcMar>
            <w:vAlign w:val="center"/>
            <w:hideMark/>
          </w:tcPr>
          <w:p w14:paraId="0EDD4DB2" w14:textId="77777777" w:rsidR="00725BFD" w:rsidRPr="00725BFD" w:rsidRDefault="00725BFD" w:rsidP="00852701">
            <w:pPr>
              <w:spacing w:line="240" w:lineRule="auto"/>
              <w:jc w:val="center"/>
              <w:rPr>
                <w:sz w:val="20"/>
                <w:szCs w:val="20"/>
                <w:lang w:val="en-GB"/>
              </w:rPr>
            </w:pPr>
            <w:r w:rsidRPr="00725BFD">
              <w:rPr>
                <w:sz w:val="20"/>
                <w:szCs w:val="20"/>
                <w:lang w:val="en-GB"/>
              </w:rPr>
              <w:t>Development of a patients’ satisfaction</w:t>
            </w:r>
          </w:p>
          <w:p w14:paraId="5AFA55EB" w14:textId="77777777" w:rsidR="00725BFD" w:rsidRPr="00725BFD" w:rsidRDefault="00725BFD" w:rsidP="00852701">
            <w:pPr>
              <w:spacing w:line="240" w:lineRule="auto"/>
              <w:jc w:val="center"/>
              <w:rPr>
                <w:sz w:val="20"/>
                <w:szCs w:val="20"/>
                <w:lang w:val="en-GB"/>
              </w:rPr>
            </w:pPr>
            <w:r w:rsidRPr="00725BFD">
              <w:rPr>
                <w:sz w:val="20"/>
                <w:szCs w:val="20"/>
                <w:lang w:val="en-GB"/>
              </w:rPr>
              <w:t>analysis system using machine learning</w:t>
            </w:r>
          </w:p>
          <w:p w14:paraId="50BEF14F" w14:textId="77777777" w:rsidR="00725BFD" w:rsidRPr="00725BFD" w:rsidRDefault="00725BFD" w:rsidP="00852701">
            <w:pPr>
              <w:spacing w:line="240" w:lineRule="auto"/>
              <w:jc w:val="center"/>
              <w:rPr>
                <w:sz w:val="20"/>
                <w:szCs w:val="20"/>
                <w:lang w:val="es-MX"/>
              </w:rPr>
            </w:pPr>
            <w:r w:rsidRPr="00725BFD">
              <w:rPr>
                <w:sz w:val="20"/>
                <w:szCs w:val="20"/>
                <w:lang w:val="es-MX"/>
              </w:rPr>
              <w:t xml:space="preserve">and </w:t>
            </w:r>
            <w:proofErr w:type="spellStart"/>
            <w:r w:rsidRPr="00725BFD">
              <w:rPr>
                <w:sz w:val="20"/>
                <w:szCs w:val="20"/>
                <w:lang w:val="es-MX"/>
              </w:rPr>
              <w:t>lexicon-based</w:t>
            </w:r>
            <w:proofErr w:type="spellEnd"/>
            <w:r w:rsidRPr="00725BFD">
              <w:rPr>
                <w:sz w:val="20"/>
                <w:szCs w:val="20"/>
                <w:lang w:val="es-MX"/>
              </w:rPr>
              <w:t xml:space="preserve"> </w:t>
            </w:r>
            <w:proofErr w:type="spellStart"/>
            <w:r w:rsidRPr="00725BFD">
              <w:rPr>
                <w:sz w:val="20"/>
                <w:szCs w:val="20"/>
                <w:lang w:val="es-MX"/>
              </w:rPr>
              <w:t>methods</w:t>
            </w:r>
            <w:proofErr w:type="spellEnd"/>
          </w:p>
        </w:tc>
        <w:tc>
          <w:tcPr>
            <w:tcW w:w="2552" w:type="dxa"/>
            <w:tcMar>
              <w:top w:w="40" w:type="dxa"/>
              <w:left w:w="40" w:type="dxa"/>
              <w:bottom w:w="40" w:type="dxa"/>
              <w:right w:w="40" w:type="dxa"/>
            </w:tcMar>
            <w:vAlign w:val="center"/>
            <w:hideMark/>
          </w:tcPr>
          <w:p w14:paraId="483C54D7" w14:textId="77777777" w:rsidR="00725BFD" w:rsidRPr="00725BFD" w:rsidRDefault="00725BFD" w:rsidP="00852701">
            <w:pPr>
              <w:spacing w:line="240" w:lineRule="auto"/>
              <w:jc w:val="center"/>
              <w:rPr>
                <w:sz w:val="20"/>
                <w:szCs w:val="20"/>
                <w:lang w:val="es-MX"/>
              </w:rPr>
            </w:pPr>
            <w:hyperlink r:id="rId34" w:history="1">
              <w:r w:rsidRPr="00725BFD">
                <w:rPr>
                  <w:rStyle w:val="Hipervnculo"/>
                  <w:sz w:val="20"/>
                  <w:szCs w:val="20"/>
                  <w:lang w:val="es-MX"/>
                </w:rPr>
                <w:t>https://doi.org/10.1186/s12913-023-09260-7</w:t>
              </w:r>
            </w:hyperlink>
          </w:p>
        </w:tc>
        <w:tc>
          <w:tcPr>
            <w:tcW w:w="2550" w:type="dxa"/>
            <w:tcMar>
              <w:top w:w="40" w:type="dxa"/>
              <w:left w:w="40" w:type="dxa"/>
              <w:bottom w:w="40" w:type="dxa"/>
              <w:right w:w="40" w:type="dxa"/>
            </w:tcMar>
            <w:vAlign w:val="center"/>
            <w:hideMark/>
          </w:tcPr>
          <w:p w14:paraId="4D8FA095" w14:textId="77777777" w:rsidR="00725BFD" w:rsidRPr="00725BFD" w:rsidRDefault="00725BFD" w:rsidP="00852701">
            <w:pPr>
              <w:spacing w:line="240" w:lineRule="auto"/>
              <w:jc w:val="center"/>
              <w:rPr>
                <w:sz w:val="20"/>
                <w:szCs w:val="20"/>
                <w:lang w:val="es-MX"/>
              </w:rPr>
            </w:pPr>
            <w:r w:rsidRPr="00725BFD">
              <w:rPr>
                <w:sz w:val="20"/>
                <w:szCs w:val="20"/>
                <w:lang w:val="es-MX"/>
              </w:rPr>
              <w:t>Herramientas, Tecnologías, Factores</w:t>
            </w:r>
          </w:p>
        </w:tc>
      </w:tr>
      <w:tr w:rsidR="00120B9C" w:rsidRPr="00725BFD" w14:paraId="705C5B1B" w14:textId="77777777" w:rsidTr="00852701">
        <w:trPr>
          <w:trHeight w:val="315"/>
        </w:trPr>
        <w:tc>
          <w:tcPr>
            <w:tcW w:w="426" w:type="dxa"/>
            <w:tcMar>
              <w:top w:w="40" w:type="dxa"/>
              <w:left w:w="40" w:type="dxa"/>
              <w:bottom w:w="40" w:type="dxa"/>
              <w:right w:w="40" w:type="dxa"/>
            </w:tcMar>
            <w:vAlign w:val="center"/>
            <w:hideMark/>
          </w:tcPr>
          <w:p w14:paraId="01E1AE5C" w14:textId="77777777" w:rsidR="00725BFD" w:rsidRPr="00725BFD" w:rsidRDefault="00725BFD" w:rsidP="00852701">
            <w:pPr>
              <w:jc w:val="center"/>
              <w:rPr>
                <w:sz w:val="20"/>
                <w:szCs w:val="20"/>
                <w:lang w:val="es-MX"/>
              </w:rPr>
            </w:pPr>
            <w:r w:rsidRPr="00725BFD">
              <w:rPr>
                <w:sz w:val="20"/>
                <w:szCs w:val="20"/>
                <w:lang w:val="es-MX"/>
              </w:rPr>
              <w:t>P23</w:t>
            </w:r>
          </w:p>
        </w:tc>
        <w:tc>
          <w:tcPr>
            <w:tcW w:w="2976" w:type="dxa"/>
            <w:tcMar>
              <w:top w:w="40" w:type="dxa"/>
              <w:left w:w="40" w:type="dxa"/>
              <w:bottom w:w="40" w:type="dxa"/>
              <w:right w:w="40" w:type="dxa"/>
            </w:tcMar>
            <w:vAlign w:val="center"/>
            <w:hideMark/>
          </w:tcPr>
          <w:p w14:paraId="49EAB61F" w14:textId="77777777" w:rsidR="00725BFD" w:rsidRPr="00725BFD" w:rsidRDefault="00725BFD" w:rsidP="00852701">
            <w:pPr>
              <w:spacing w:line="240" w:lineRule="auto"/>
              <w:jc w:val="center"/>
              <w:rPr>
                <w:sz w:val="20"/>
                <w:szCs w:val="20"/>
                <w:lang w:val="en-GB"/>
              </w:rPr>
            </w:pPr>
            <w:r w:rsidRPr="00725BFD">
              <w:rPr>
                <w:sz w:val="20"/>
                <w:szCs w:val="20"/>
                <w:lang w:val="en-GB"/>
              </w:rPr>
              <w:t>Classification of Healthcare Service Reviews with Sentiment Analysis to Refine User Satisfaction</w:t>
            </w:r>
          </w:p>
        </w:tc>
        <w:tc>
          <w:tcPr>
            <w:tcW w:w="2552" w:type="dxa"/>
            <w:tcMar>
              <w:top w:w="40" w:type="dxa"/>
              <w:left w:w="40" w:type="dxa"/>
              <w:bottom w:w="40" w:type="dxa"/>
              <w:right w:w="40" w:type="dxa"/>
            </w:tcMar>
            <w:vAlign w:val="center"/>
            <w:hideMark/>
          </w:tcPr>
          <w:p w14:paraId="4C598DAB" w14:textId="77777777" w:rsidR="00725BFD" w:rsidRPr="00725BFD" w:rsidRDefault="00725BFD" w:rsidP="00852701">
            <w:pPr>
              <w:spacing w:line="240" w:lineRule="auto"/>
              <w:jc w:val="center"/>
              <w:rPr>
                <w:sz w:val="20"/>
                <w:szCs w:val="20"/>
                <w:lang w:val="es-MX"/>
              </w:rPr>
            </w:pPr>
            <w:hyperlink r:id="rId35" w:history="1">
              <w:r w:rsidRPr="00725BFD">
                <w:rPr>
                  <w:rStyle w:val="Hipervnculo"/>
                  <w:sz w:val="20"/>
                  <w:szCs w:val="20"/>
                  <w:lang w:val="es-MX"/>
                </w:rPr>
                <w:t>https://doi.org/10.32985/ijeces.13.4.8</w:t>
              </w:r>
            </w:hyperlink>
          </w:p>
        </w:tc>
        <w:tc>
          <w:tcPr>
            <w:tcW w:w="2550" w:type="dxa"/>
            <w:tcMar>
              <w:top w:w="40" w:type="dxa"/>
              <w:left w:w="40" w:type="dxa"/>
              <w:bottom w:w="40" w:type="dxa"/>
              <w:right w:w="40" w:type="dxa"/>
            </w:tcMar>
            <w:vAlign w:val="center"/>
            <w:hideMark/>
          </w:tcPr>
          <w:p w14:paraId="229CB1C3" w14:textId="77777777" w:rsidR="00725BFD" w:rsidRPr="00725BFD" w:rsidRDefault="00725BFD" w:rsidP="00852701">
            <w:pPr>
              <w:spacing w:line="240" w:lineRule="auto"/>
              <w:jc w:val="center"/>
              <w:rPr>
                <w:sz w:val="20"/>
                <w:szCs w:val="20"/>
                <w:lang w:val="es-MX"/>
              </w:rPr>
            </w:pPr>
            <w:r w:rsidRPr="00725BFD">
              <w:rPr>
                <w:sz w:val="20"/>
                <w:szCs w:val="20"/>
                <w:lang w:val="es-MX"/>
              </w:rPr>
              <w:t>Recursos, Herramientas, Factores</w:t>
            </w:r>
          </w:p>
        </w:tc>
      </w:tr>
      <w:tr w:rsidR="00120B9C" w:rsidRPr="00725BFD" w14:paraId="3256B014" w14:textId="77777777" w:rsidTr="00852701">
        <w:trPr>
          <w:trHeight w:val="540"/>
        </w:trPr>
        <w:tc>
          <w:tcPr>
            <w:tcW w:w="426" w:type="dxa"/>
            <w:tcMar>
              <w:top w:w="40" w:type="dxa"/>
              <w:left w:w="40" w:type="dxa"/>
              <w:bottom w:w="40" w:type="dxa"/>
              <w:right w:w="40" w:type="dxa"/>
            </w:tcMar>
            <w:vAlign w:val="center"/>
            <w:hideMark/>
          </w:tcPr>
          <w:p w14:paraId="22200FC6" w14:textId="77777777" w:rsidR="00725BFD" w:rsidRPr="00725BFD" w:rsidRDefault="00725BFD" w:rsidP="00852701">
            <w:pPr>
              <w:jc w:val="center"/>
              <w:rPr>
                <w:sz w:val="20"/>
                <w:szCs w:val="20"/>
                <w:lang w:val="es-MX"/>
              </w:rPr>
            </w:pPr>
            <w:r w:rsidRPr="00725BFD">
              <w:rPr>
                <w:sz w:val="20"/>
                <w:szCs w:val="20"/>
                <w:lang w:val="es-MX"/>
              </w:rPr>
              <w:t>P24</w:t>
            </w:r>
          </w:p>
        </w:tc>
        <w:tc>
          <w:tcPr>
            <w:tcW w:w="2976" w:type="dxa"/>
            <w:tcMar>
              <w:top w:w="40" w:type="dxa"/>
              <w:left w:w="40" w:type="dxa"/>
              <w:bottom w:w="40" w:type="dxa"/>
              <w:right w:w="40" w:type="dxa"/>
            </w:tcMar>
            <w:vAlign w:val="center"/>
            <w:hideMark/>
          </w:tcPr>
          <w:p w14:paraId="4309E73C" w14:textId="77777777" w:rsidR="00725BFD" w:rsidRPr="00725BFD" w:rsidRDefault="00725BFD" w:rsidP="00852701">
            <w:pPr>
              <w:spacing w:line="240" w:lineRule="auto"/>
              <w:jc w:val="center"/>
              <w:rPr>
                <w:sz w:val="20"/>
                <w:szCs w:val="20"/>
                <w:lang w:val="en-GB"/>
              </w:rPr>
            </w:pPr>
            <w:r w:rsidRPr="00725BFD">
              <w:rPr>
                <w:sz w:val="20"/>
                <w:szCs w:val="20"/>
                <w:lang w:val="en-GB"/>
              </w:rPr>
              <w:t xml:space="preserve">Applications of Artificial Intelligence and Big </w:t>
            </w:r>
            <w:proofErr w:type="spellStart"/>
            <w:r w:rsidRPr="00725BFD">
              <w:rPr>
                <w:sz w:val="20"/>
                <w:szCs w:val="20"/>
                <w:lang w:val="en-GB"/>
              </w:rPr>
              <w:t>DataAnalytics</w:t>
            </w:r>
            <w:proofErr w:type="spellEnd"/>
            <w:r w:rsidRPr="00725BFD">
              <w:rPr>
                <w:sz w:val="20"/>
                <w:szCs w:val="20"/>
                <w:lang w:val="en-GB"/>
              </w:rPr>
              <w:t xml:space="preserve"> in m-Health: A Healthcare System Perspective</w:t>
            </w:r>
          </w:p>
        </w:tc>
        <w:tc>
          <w:tcPr>
            <w:tcW w:w="2552" w:type="dxa"/>
            <w:tcMar>
              <w:top w:w="40" w:type="dxa"/>
              <w:left w:w="40" w:type="dxa"/>
              <w:bottom w:w="40" w:type="dxa"/>
              <w:right w:w="40" w:type="dxa"/>
            </w:tcMar>
            <w:vAlign w:val="center"/>
            <w:hideMark/>
          </w:tcPr>
          <w:p w14:paraId="6DF8CD7F" w14:textId="77777777" w:rsidR="00725BFD" w:rsidRPr="00725BFD" w:rsidRDefault="00725BFD" w:rsidP="00852701">
            <w:pPr>
              <w:spacing w:line="240" w:lineRule="auto"/>
              <w:jc w:val="center"/>
              <w:rPr>
                <w:sz w:val="20"/>
                <w:szCs w:val="20"/>
                <w:lang w:val="es-MX"/>
              </w:rPr>
            </w:pPr>
            <w:hyperlink r:id="rId36" w:history="1">
              <w:r w:rsidRPr="00725BFD">
                <w:rPr>
                  <w:rStyle w:val="Hipervnculo"/>
                  <w:sz w:val="20"/>
                  <w:szCs w:val="20"/>
                  <w:lang w:val="es-MX"/>
                </w:rPr>
                <w:t>https://doi.org/10.1155/2020/8894694</w:t>
              </w:r>
            </w:hyperlink>
          </w:p>
        </w:tc>
        <w:tc>
          <w:tcPr>
            <w:tcW w:w="2550" w:type="dxa"/>
            <w:tcMar>
              <w:top w:w="40" w:type="dxa"/>
              <w:left w:w="40" w:type="dxa"/>
              <w:bottom w:w="40" w:type="dxa"/>
              <w:right w:w="40" w:type="dxa"/>
            </w:tcMar>
            <w:vAlign w:val="center"/>
            <w:hideMark/>
          </w:tcPr>
          <w:p w14:paraId="7CF08622" w14:textId="77777777" w:rsidR="00725BFD" w:rsidRPr="00725BFD" w:rsidRDefault="00725BFD" w:rsidP="00852701">
            <w:pPr>
              <w:spacing w:line="240" w:lineRule="auto"/>
              <w:jc w:val="center"/>
              <w:rPr>
                <w:sz w:val="20"/>
                <w:szCs w:val="20"/>
                <w:lang w:val="es-MX"/>
              </w:rPr>
            </w:pPr>
            <w:r w:rsidRPr="00725BFD">
              <w:rPr>
                <w:sz w:val="20"/>
                <w:szCs w:val="20"/>
                <w:lang w:val="es-MX"/>
              </w:rPr>
              <w:t>Tecnologías, Recursos, Tecnologías, Factores</w:t>
            </w:r>
          </w:p>
        </w:tc>
      </w:tr>
      <w:tr w:rsidR="00120B9C" w:rsidRPr="00725BFD" w14:paraId="737AE0AE" w14:textId="77777777" w:rsidTr="00852701">
        <w:trPr>
          <w:trHeight w:val="540"/>
        </w:trPr>
        <w:tc>
          <w:tcPr>
            <w:tcW w:w="426" w:type="dxa"/>
            <w:tcMar>
              <w:top w:w="40" w:type="dxa"/>
              <w:left w:w="40" w:type="dxa"/>
              <w:bottom w:w="40" w:type="dxa"/>
              <w:right w:w="40" w:type="dxa"/>
            </w:tcMar>
            <w:vAlign w:val="center"/>
            <w:hideMark/>
          </w:tcPr>
          <w:p w14:paraId="42ADAE21" w14:textId="77777777" w:rsidR="00725BFD" w:rsidRPr="00725BFD" w:rsidRDefault="00725BFD" w:rsidP="00852701">
            <w:pPr>
              <w:jc w:val="center"/>
              <w:rPr>
                <w:sz w:val="20"/>
                <w:szCs w:val="20"/>
                <w:lang w:val="es-MX"/>
              </w:rPr>
            </w:pPr>
            <w:r w:rsidRPr="00725BFD">
              <w:rPr>
                <w:sz w:val="20"/>
                <w:szCs w:val="20"/>
                <w:lang w:val="es-MX"/>
              </w:rPr>
              <w:t>P25</w:t>
            </w:r>
          </w:p>
        </w:tc>
        <w:tc>
          <w:tcPr>
            <w:tcW w:w="2976" w:type="dxa"/>
            <w:tcMar>
              <w:top w:w="40" w:type="dxa"/>
              <w:left w:w="40" w:type="dxa"/>
              <w:bottom w:w="40" w:type="dxa"/>
              <w:right w:w="40" w:type="dxa"/>
            </w:tcMar>
            <w:vAlign w:val="center"/>
            <w:hideMark/>
          </w:tcPr>
          <w:p w14:paraId="1BFE110A" w14:textId="77777777" w:rsidR="00725BFD" w:rsidRPr="00725BFD" w:rsidRDefault="00725BFD" w:rsidP="00852701">
            <w:pPr>
              <w:spacing w:line="240" w:lineRule="auto"/>
              <w:jc w:val="center"/>
              <w:rPr>
                <w:sz w:val="20"/>
                <w:szCs w:val="20"/>
                <w:lang w:val="en-GB"/>
              </w:rPr>
            </w:pPr>
            <w:r w:rsidRPr="00725BFD">
              <w:rPr>
                <w:sz w:val="20"/>
                <w:szCs w:val="20"/>
                <w:lang w:val="en-GB"/>
              </w:rPr>
              <w:t>Chatbot for Health Care and Oncology Applications Using Artificial</w:t>
            </w:r>
          </w:p>
          <w:p w14:paraId="7CE0796E" w14:textId="77777777" w:rsidR="00725BFD" w:rsidRPr="00725BFD" w:rsidRDefault="00725BFD" w:rsidP="00852701">
            <w:pPr>
              <w:spacing w:line="240" w:lineRule="auto"/>
              <w:jc w:val="center"/>
              <w:rPr>
                <w:sz w:val="20"/>
                <w:szCs w:val="20"/>
                <w:lang w:val="en-GB"/>
              </w:rPr>
            </w:pPr>
            <w:r w:rsidRPr="00725BFD">
              <w:rPr>
                <w:sz w:val="20"/>
                <w:szCs w:val="20"/>
                <w:lang w:val="en-GB"/>
              </w:rPr>
              <w:t>Intelligence and Machine Learning: Systematic Review</w:t>
            </w:r>
          </w:p>
        </w:tc>
        <w:tc>
          <w:tcPr>
            <w:tcW w:w="2552" w:type="dxa"/>
            <w:tcMar>
              <w:top w:w="40" w:type="dxa"/>
              <w:left w:w="40" w:type="dxa"/>
              <w:bottom w:w="40" w:type="dxa"/>
              <w:right w:w="40" w:type="dxa"/>
            </w:tcMar>
            <w:vAlign w:val="center"/>
            <w:hideMark/>
          </w:tcPr>
          <w:p w14:paraId="4A9F7822" w14:textId="77777777" w:rsidR="00725BFD" w:rsidRPr="00725BFD" w:rsidRDefault="00725BFD" w:rsidP="00852701">
            <w:pPr>
              <w:spacing w:line="240" w:lineRule="auto"/>
              <w:jc w:val="center"/>
              <w:rPr>
                <w:sz w:val="20"/>
                <w:szCs w:val="20"/>
                <w:lang w:val="en-GB"/>
              </w:rPr>
            </w:pPr>
            <w:hyperlink r:id="rId37" w:history="1">
              <w:r w:rsidRPr="00725BFD">
                <w:rPr>
                  <w:rStyle w:val="Hipervnculo"/>
                  <w:sz w:val="20"/>
                  <w:szCs w:val="20"/>
                  <w:lang w:val="en-GB"/>
                </w:rPr>
                <w:t>https://cancer.jmir.org/2021/4/e27850/</w:t>
              </w:r>
            </w:hyperlink>
          </w:p>
        </w:tc>
        <w:tc>
          <w:tcPr>
            <w:tcW w:w="2550" w:type="dxa"/>
            <w:tcMar>
              <w:top w:w="40" w:type="dxa"/>
              <w:left w:w="40" w:type="dxa"/>
              <w:bottom w:w="40" w:type="dxa"/>
              <w:right w:w="40" w:type="dxa"/>
            </w:tcMar>
            <w:vAlign w:val="center"/>
            <w:hideMark/>
          </w:tcPr>
          <w:p w14:paraId="62D07DE7" w14:textId="77777777" w:rsidR="00725BFD" w:rsidRPr="00725BFD" w:rsidRDefault="00725BFD" w:rsidP="00852701">
            <w:pPr>
              <w:spacing w:line="240" w:lineRule="auto"/>
              <w:jc w:val="center"/>
              <w:rPr>
                <w:sz w:val="20"/>
                <w:szCs w:val="20"/>
                <w:lang w:val="es-MX"/>
              </w:rPr>
            </w:pPr>
            <w:r w:rsidRPr="00725BFD">
              <w:rPr>
                <w:sz w:val="20"/>
                <w:szCs w:val="20"/>
                <w:lang w:val="es-MX"/>
              </w:rPr>
              <w:t>Tecnologías</w:t>
            </w:r>
          </w:p>
        </w:tc>
      </w:tr>
      <w:tr w:rsidR="00120B9C" w:rsidRPr="00725BFD" w14:paraId="31C99247" w14:textId="77777777" w:rsidTr="00852701">
        <w:trPr>
          <w:trHeight w:val="540"/>
        </w:trPr>
        <w:tc>
          <w:tcPr>
            <w:tcW w:w="426" w:type="dxa"/>
            <w:tcMar>
              <w:top w:w="40" w:type="dxa"/>
              <w:left w:w="40" w:type="dxa"/>
              <w:bottom w:w="40" w:type="dxa"/>
              <w:right w:w="40" w:type="dxa"/>
            </w:tcMar>
            <w:vAlign w:val="center"/>
            <w:hideMark/>
          </w:tcPr>
          <w:p w14:paraId="4C0A6447" w14:textId="77777777" w:rsidR="00725BFD" w:rsidRPr="00725BFD" w:rsidRDefault="00725BFD" w:rsidP="00852701">
            <w:pPr>
              <w:jc w:val="center"/>
              <w:rPr>
                <w:sz w:val="20"/>
                <w:szCs w:val="20"/>
                <w:lang w:val="es-MX"/>
              </w:rPr>
            </w:pPr>
            <w:r w:rsidRPr="00725BFD">
              <w:rPr>
                <w:sz w:val="20"/>
                <w:szCs w:val="20"/>
                <w:lang w:val="es-MX"/>
              </w:rPr>
              <w:t>P26</w:t>
            </w:r>
          </w:p>
        </w:tc>
        <w:tc>
          <w:tcPr>
            <w:tcW w:w="2976" w:type="dxa"/>
            <w:tcMar>
              <w:top w:w="40" w:type="dxa"/>
              <w:left w:w="40" w:type="dxa"/>
              <w:bottom w:w="40" w:type="dxa"/>
              <w:right w:w="40" w:type="dxa"/>
            </w:tcMar>
            <w:vAlign w:val="center"/>
            <w:hideMark/>
          </w:tcPr>
          <w:p w14:paraId="45B5D561" w14:textId="77777777" w:rsidR="00725BFD" w:rsidRPr="00725BFD" w:rsidRDefault="00725BFD" w:rsidP="00852701">
            <w:pPr>
              <w:spacing w:line="240" w:lineRule="auto"/>
              <w:jc w:val="center"/>
              <w:rPr>
                <w:sz w:val="20"/>
                <w:szCs w:val="20"/>
                <w:lang w:val="en-GB"/>
              </w:rPr>
            </w:pPr>
            <w:r w:rsidRPr="00725BFD">
              <w:rPr>
                <w:sz w:val="20"/>
                <w:szCs w:val="20"/>
                <w:lang w:val="en-GB"/>
              </w:rPr>
              <w:t>Mining Physicians’ Opinions on Social Media to Obtain Insights</w:t>
            </w:r>
          </w:p>
          <w:p w14:paraId="6BC7BF0E" w14:textId="77777777" w:rsidR="00725BFD" w:rsidRPr="00725BFD" w:rsidRDefault="00725BFD" w:rsidP="00852701">
            <w:pPr>
              <w:spacing w:line="240" w:lineRule="auto"/>
              <w:jc w:val="center"/>
              <w:rPr>
                <w:sz w:val="20"/>
                <w:szCs w:val="20"/>
                <w:lang w:val="en-GB"/>
              </w:rPr>
            </w:pPr>
            <w:r w:rsidRPr="00725BFD">
              <w:rPr>
                <w:sz w:val="20"/>
                <w:szCs w:val="20"/>
                <w:lang w:val="en-GB"/>
              </w:rPr>
              <w:t>Into COVID-19: Mixed Methods Analysis</w:t>
            </w:r>
          </w:p>
        </w:tc>
        <w:tc>
          <w:tcPr>
            <w:tcW w:w="2552" w:type="dxa"/>
            <w:tcMar>
              <w:top w:w="40" w:type="dxa"/>
              <w:left w:w="40" w:type="dxa"/>
              <w:bottom w:w="40" w:type="dxa"/>
              <w:right w:w="40" w:type="dxa"/>
            </w:tcMar>
            <w:vAlign w:val="center"/>
            <w:hideMark/>
          </w:tcPr>
          <w:p w14:paraId="68F96D9A" w14:textId="77777777" w:rsidR="00725BFD" w:rsidRPr="00725BFD" w:rsidRDefault="00725BFD" w:rsidP="00852701">
            <w:pPr>
              <w:spacing w:line="240" w:lineRule="auto"/>
              <w:jc w:val="center"/>
              <w:rPr>
                <w:sz w:val="20"/>
                <w:szCs w:val="20"/>
                <w:lang w:val="es-MX"/>
              </w:rPr>
            </w:pPr>
            <w:hyperlink r:id="rId38" w:history="1">
              <w:r w:rsidRPr="00725BFD">
                <w:rPr>
                  <w:rStyle w:val="Hipervnculo"/>
                  <w:sz w:val="20"/>
                  <w:szCs w:val="20"/>
                  <w:lang w:val="es-MX"/>
                </w:rPr>
                <w:t>https://doi.org/10.2196/19276</w:t>
              </w:r>
            </w:hyperlink>
          </w:p>
        </w:tc>
        <w:tc>
          <w:tcPr>
            <w:tcW w:w="2550" w:type="dxa"/>
            <w:tcMar>
              <w:top w:w="40" w:type="dxa"/>
              <w:left w:w="40" w:type="dxa"/>
              <w:bottom w:w="40" w:type="dxa"/>
              <w:right w:w="40" w:type="dxa"/>
            </w:tcMar>
            <w:vAlign w:val="center"/>
            <w:hideMark/>
          </w:tcPr>
          <w:p w14:paraId="43EE8DFA" w14:textId="77777777" w:rsidR="00725BFD" w:rsidRPr="00725BFD" w:rsidRDefault="00725BFD" w:rsidP="00852701">
            <w:pPr>
              <w:spacing w:line="240" w:lineRule="auto"/>
              <w:jc w:val="center"/>
              <w:rPr>
                <w:sz w:val="20"/>
                <w:szCs w:val="20"/>
                <w:lang w:val="es-MX"/>
              </w:rPr>
            </w:pPr>
            <w:r w:rsidRPr="00725BFD">
              <w:rPr>
                <w:sz w:val="20"/>
                <w:szCs w:val="20"/>
                <w:lang w:val="es-MX"/>
              </w:rPr>
              <w:t>Recursos, Herramientas</w:t>
            </w:r>
          </w:p>
        </w:tc>
      </w:tr>
      <w:tr w:rsidR="00120B9C" w:rsidRPr="00725BFD" w14:paraId="75D690B3" w14:textId="77777777" w:rsidTr="00852701">
        <w:trPr>
          <w:trHeight w:val="540"/>
        </w:trPr>
        <w:tc>
          <w:tcPr>
            <w:tcW w:w="426" w:type="dxa"/>
            <w:tcMar>
              <w:top w:w="40" w:type="dxa"/>
              <w:left w:w="40" w:type="dxa"/>
              <w:bottom w:w="40" w:type="dxa"/>
              <w:right w:w="40" w:type="dxa"/>
            </w:tcMar>
            <w:vAlign w:val="center"/>
            <w:hideMark/>
          </w:tcPr>
          <w:p w14:paraId="1CFD7B32" w14:textId="77777777" w:rsidR="00725BFD" w:rsidRPr="00725BFD" w:rsidRDefault="00725BFD" w:rsidP="00852701">
            <w:pPr>
              <w:jc w:val="center"/>
              <w:rPr>
                <w:sz w:val="20"/>
                <w:szCs w:val="20"/>
                <w:lang w:val="es-MX"/>
              </w:rPr>
            </w:pPr>
            <w:r w:rsidRPr="00725BFD">
              <w:rPr>
                <w:sz w:val="20"/>
                <w:szCs w:val="20"/>
                <w:lang w:val="es-MX"/>
              </w:rPr>
              <w:t>P27</w:t>
            </w:r>
          </w:p>
        </w:tc>
        <w:tc>
          <w:tcPr>
            <w:tcW w:w="2976" w:type="dxa"/>
            <w:tcMar>
              <w:top w:w="40" w:type="dxa"/>
              <w:left w:w="40" w:type="dxa"/>
              <w:bottom w:w="40" w:type="dxa"/>
              <w:right w:w="40" w:type="dxa"/>
            </w:tcMar>
            <w:vAlign w:val="center"/>
            <w:hideMark/>
          </w:tcPr>
          <w:p w14:paraId="436BF8FE" w14:textId="77777777" w:rsidR="00725BFD" w:rsidRPr="00725BFD" w:rsidRDefault="00725BFD" w:rsidP="00852701">
            <w:pPr>
              <w:spacing w:line="240" w:lineRule="auto"/>
              <w:jc w:val="center"/>
              <w:rPr>
                <w:sz w:val="20"/>
                <w:szCs w:val="20"/>
                <w:lang w:val="en-GB"/>
              </w:rPr>
            </w:pPr>
            <w:r w:rsidRPr="00725BFD">
              <w:rPr>
                <w:sz w:val="20"/>
                <w:szCs w:val="20"/>
                <w:lang w:val="en-GB"/>
              </w:rPr>
              <w:t>Sentiment analysis of epidemiological surveillance reports on COVID-19 in Greece using machine learning models</w:t>
            </w:r>
          </w:p>
        </w:tc>
        <w:tc>
          <w:tcPr>
            <w:tcW w:w="2552" w:type="dxa"/>
            <w:tcMar>
              <w:top w:w="40" w:type="dxa"/>
              <w:left w:w="40" w:type="dxa"/>
              <w:bottom w:w="40" w:type="dxa"/>
              <w:right w:w="40" w:type="dxa"/>
            </w:tcMar>
            <w:vAlign w:val="center"/>
            <w:hideMark/>
          </w:tcPr>
          <w:p w14:paraId="203BFB39" w14:textId="77777777" w:rsidR="00725BFD" w:rsidRPr="00725BFD" w:rsidRDefault="00725BFD" w:rsidP="00852701">
            <w:pPr>
              <w:spacing w:line="240" w:lineRule="auto"/>
              <w:jc w:val="center"/>
              <w:rPr>
                <w:sz w:val="20"/>
                <w:szCs w:val="20"/>
                <w:lang w:val="es-MX"/>
              </w:rPr>
            </w:pPr>
            <w:hyperlink r:id="rId39" w:history="1">
              <w:r w:rsidRPr="00725BFD">
                <w:rPr>
                  <w:rStyle w:val="Hipervnculo"/>
                  <w:sz w:val="20"/>
                  <w:szCs w:val="20"/>
                  <w:lang w:val="es-MX"/>
                </w:rPr>
                <w:t>https://doi.org/10.3389/fpubh.2023.1191730</w:t>
              </w:r>
            </w:hyperlink>
          </w:p>
        </w:tc>
        <w:tc>
          <w:tcPr>
            <w:tcW w:w="2550" w:type="dxa"/>
            <w:tcMar>
              <w:top w:w="40" w:type="dxa"/>
              <w:left w:w="40" w:type="dxa"/>
              <w:bottom w:w="40" w:type="dxa"/>
              <w:right w:w="40" w:type="dxa"/>
            </w:tcMar>
            <w:vAlign w:val="center"/>
            <w:hideMark/>
          </w:tcPr>
          <w:p w14:paraId="3821701B" w14:textId="77777777" w:rsidR="00725BFD" w:rsidRPr="00725BFD" w:rsidRDefault="00725BFD" w:rsidP="00852701">
            <w:pPr>
              <w:spacing w:line="240" w:lineRule="auto"/>
              <w:jc w:val="center"/>
              <w:rPr>
                <w:sz w:val="20"/>
                <w:szCs w:val="20"/>
                <w:lang w:val="es-MX"/>
              </w:rPr>
            </w:pPr>
            <w:r w:rsidRPr="00725BFD">
              <w:rPr>
                <w:sz w:val="20"/>
                <w:szCs w:val="20"/>
                <w:lang w:val="es-MX"/>
              </w:rPr>
              <w:t>Tecnologías, Herramientas, Recursos</w:t>
            </w:r>
          </w:p>
        </w:tc>
      </w:tr>
      <w:tr w:rsidR="00120B9C" w:rsidRPr="00725BFD" w14:paraId="5342FB43" w14:textId="77777777" w:rsidTr="00852701">
        <w:trPr>
          <w:trHeight w:val="540"/>
        </w:trPr>
        <w:tc>
          <w:tcPr>
            <w:tcW w:w="426" w:type="dxa"/>
            <w:tcMar>
              <w:top w:w="40" w:type="dxa"/>
              <w:left w:w="40" w:type="dxa"/>
              <w:bottom w:w="40" w:type="dxa"/>
              <w:right w:w="40" w:type="dxa"/>
            </w:tcMar>
            <w:vAlign w:val="center"/>
            <w:hideMark/>
          </w:tcPr>
          <w:p w14:paraId="437A1B83" w14:textId="77777777" w:rsidR="00725BFD" w:rsidRPr="00725BFD" w:rsidRDefault="00725BFD" w:rsidP="00852701">
            <w:pPr>
              <w:jc w:val="center"/>
              <w:rPr>
                <w:sz w:val="20"/>
                <w:szCs w:val="20"/>
                <w:lang w:val="es-MX"/>
              </w:rPr>
            </w:pPr>
            <w:r w:rsidRPr="00725BFD">
              <w:rPr>
                <w:sz w:val="20"/>
                <w:szCs w:val="20"/>
                <w:lang w:val="es-MX"/>
              </w:rPr>
              <w:t>P28</w:t>
            </w:r>
          </w:p>
        </w:tc>
        <w:tc>
          <w:tcPr>
            <w:tcW w:w="2976" w:type="dxa"/>
            <w:tcMar>
              <w:top w:w="40" w:type="dxa"/>
              <w:left w:w="40" w:type="dxa"/>
              <w:bottom w:w="40" w:type="dxa"/>
              <w:right w:w="40" w:type="dxa"/>
            </w:tcMar>
            <w:vAlign w:val="center"/>
            <w:hideMark/>
          </w:tcPr>
          <w:p w14:paraId="3E7E4D6D" w14:textId="77777777" w:rsidR="00725BFD" w:rsidRPr="00725BFD" w:rsidRDefault="00725BFD" w:rsidP="00852701">
            <w:pPr>
              <w:spacing w:line="240" w:lineRule="auto"/>
              <w:jc w:val="center"/>
              <w:rPr>
                <w:sz w:val="20"/>
                <w:szCs w:val="20"/>
                <w:lang w:val="es-MX"/>
              </w:rPr>
            </w:pPr>
            <w:r w:rsidRPr="00725BFD">
              <w:rPr>
                <w:sz w:val="20"/>
                <w:szCs w:val="20"/>
                <w:lang w:val="es-MX"/>
              </w:rPr>
              <w:t>Sistema digital para el informe de turno de la Supervisión de</w:t>
            </w:r>
          </w:p>
          <w:p w14:paraId="0E6D2A77" w14:textId="77777777" w:rsidR="00725BFD" w:rsidRPr="00725BFD" w:rsidRDefault="00725BFD" w:rsidP="00852701">
            <w:pPr>
              <w:spacing w:line="240" w:lineRule="auto"/>
              <w:jc w:val="center"/>
              <w:rPr>
                <w:sz w:val="20"/>
                <w:szCs w:val="20"/>
                <w:lang w:val="es-MX"/>
              </w:rPr>
            </w:pPr>
            <w:r w:rsidRPr="00725BFD">
              <w:rPr>
                <w:sz w:val="20"/>
                <w:szCs w:val="20"/>
                <w:lang w:val="es-MX"/>
              </w:rPr>
              <w:t>Enfermería de un hospital</w:t>
            </w:r>
          </w:p>
        </w:tc>
        <w:tc>
          <w:tcPr>
            <w:tcW w:w="2552" w:type="dxa"/>
            <w:tcMar>
              <w:top w:w="40" w:type="dxa"/>
              <w:left w:w="40" w:type="dxa"/>
              <w:bottom w:w="40" w:type="dxa"/>
              <w:right w:w="40" w:type="dxa"/>
            </w:tcMar>
            <w:vAlign w:val="center"/>
            <w:hideMark/>
          </w:tcPr>
          <w:p w14:paraId="0D02BEDF" w14:textId="77777777" w:rsidR="00725BFD" w:rsidRPr="00725BFD" w:rsidRDefault="00725BFD" w:rsidP="00852701">
            <w:pPr>
              <w:spacing w:line="240" w:lineRule="auto"/>
              <w:jc w:val="center"/>
              <w:rPr>
                <w:sz w:val="20"/>
                <w:szCs w:val="20"/>
                <w:lang w:val="es-MX"/>
              </w:rPr>
            </w:pPr>
            <w:hyperlink r:id="rId40" w:history="1">
              <w:r w:rsidRPr="00725BFD">
                <w:rPr>
                  <w:rStyle w:val="Hipervnculo"/>
                  <w:sz w:val="20"/>
                  <w:szCs w:val="20"/>
                  <w:lang w:val="es-MX"/>
                </w:rPr>
                <w:t>https://doi.org/10.22463/17949831.4264</w:t>
              </w:r>
            </w:hyperlink>
          </w:p>
        </w:tc>
        <w:tc>
          <w:tcPr>
            <w:tcW w:w="2550" w:type="dxa"/>
            <w:tcMar>
              <w:top w:w="40" w:type="dxa"/>
              <w:left w:w="40" w:type="dxa"/>
              <w:bottom w:w="40" w:type="dxa"/>
              <w:right w:w="40" w:type="dxa"/>
            </w:tcMar>
            <w:vAlign w:val="center"/>
            <w:hideMark/>
          </w:tcPr>
          <w:p w14:paraId="3D6127DC" w14:textId="77777777" w:rsidR="00725BFD" w:rsidRPr="00725BFD" w:rsidRDefault="00725BFD" w:rsidP="00852701">
            <w:pPr>
              <w:spacing w:line="240" w:lineRule="auto"/>
              <w:jc w:val="center"/>
              <w:rPr>
                <w:sz w:val="20"/>
                <w:szCs w:val="20"/>
                <w:lang w:val="es-MX"/>
              </w:rPr>
            </w:pPr>
            <w:r w:rsidRPr="00725BFD">
              <w:rPr>
                <w:sz w:val="20"/>
                <w:szCs w:val="20"/>
                <w:lang w:val="es-MX"/>
              </w:rPr>
              <w:t>Tecnologías</w:t>
            </w:r>
          </w:p>
        </w:tc>
      </w:tr>
      <w:tr w:rsidR="00120B9C" w:rsidRPr="00725BFD" w14:paraId="4B8BEF68" w14:textId="77777777" w:rsidTr="00852701">
        <w:trPr>
          <w:trHeight w:val="540"/>
        </w:trPr>
        <w:tc>
          <w:tcPr>
            <w:tcW w:w="426" w:type="dxa"/>
            <w:tcMar>
              <w:top w:w="40" w:type="dxa"/>
              <w:left w:w="40" w:type="dxa"/>
              <w:bottom w:w="40" w:type="dxa"/>
              <w:right w:w="40" w:type="dxa"/>
            </w:tcMar>
            <w:vAlign w:val="center"/>
            <w:hideMark/>
          </w:tcPr>
          <w:p w14:paraId="4BAE1919" w14:textId="77777777" w:rsidR="00725BFD" w:rsidRPr="00725BFD" w:rsidRDefault="00725BFD" w:rsidP="00852701">
            <w:pPr>
              <w:jc w:val="center"/>
              <w:rPr>
                <w:sz w:val="20"/>
                <w:szCs w:val="20"/>
                <w:lang w:val="es-MX"/>
              </w:rPr>
            </w:pPr>
            <w:r w:rsidRPr="00725BFD">
              <w:rPr>
                <w:sz w:val="20"/>
                <w:szCs w:val="20"/>
                <w:lang w:val="es-MX"/>
              </w:rPr>
              <w:t>P29</w:t>
            </w:r>
          </w:p>
        </w:tc>
        <w:tc>
          <w:tcPr>
            <w:tcW w:w="2976" w:type="dxa"/>
            <w:tcMar>
              <w:top w:w="40" w:type="dxa"/>
              <w:left w:w="40" w:type="dxa"/>
              <w:bottom w:w="40" w:type="dxa"/>
              <w:right w:w="40" w:type="dxa"/>
            </w:tcMar>
            <w:vAlign w:val="center"/>
            <w:hideMark/>
          </w:tcPr>
          <w:p w14:paraId="7105B32A" w14:textId="77777777" w:rsidR="00725BFD" w:rsidRPr="00725BFD" w:rsidRDefault="00725BFD" w:rsidP="00852701">
            <w:pPr>
              <w:spacing w:line="240" w:lineRule="auto"/>
              <w:jc w:val="center"/>
              <w:rPr>
                <w:sz w:val="20"/>
                <w:szCs w:val="20"/>
                <w:lang w:val="en-GB"/>
              </w:rPr>
            </w:pPr>
            <w:r w:rsidRPr="00725BFD">
              <w:rPr>
                <w:sz w:val="20"/>
                <w:szCs w:val="20"/>
                <w:lang w:val="en-GB"/>
              </w:rPr>
              <w:t xml:space="preserve">Implementation and impact of a surgical dashboard on </w:t>
            </w:r>
            <w:proofErr w:type="spellStart"/>
            <w:r w:rsidRPr="00725BFD">
              <w:rPr>
                <w:sz w:val="20"/>
                <w:szCs w:val="20"/>
                <w:lang w:val="en-GB"/>
              </w:rPr>
              <w:t>pediatric</w:t>
            </w:r>
            <w:proofErr w:type="spellEnd"/>
            <w:r w:rsidRPr="00725BFD">
              <w:rPr>
                <w:sz w:val="20"/>
                <w:szCs w:val="20"/>
                <w:lang w:val="en-GB"/>
              </w:rPr>
              <w:t xml:space="preserve"> tonsillectomy outcomes: A quality improvement study</w:t>
            </w:r>
          </w:p>
        </w:tc>
        <w:tc>
          <w:tcPr>
            <w:tcW w:w="2552" w:type="dxa"/>
            <w:tcMar>
              <w:top w:w="40" w:type="dxa"/>
              <w:left w:w="40" w:type="dxa"/>
              <w:bottom w:w="40" w:type="dxa"/>
              <w:right w:w="40" w:type="dxa"/>
            </w:tcMar>
            <w:vAlign w:val="center"/>
            <w:hideMark/>
          </w:tcPr>
          <w:p w14:paraId="02B73F5C" w14:textId="77777777" w:rsidR="00725BFD" w:rsidRPr="00725BFD" w:rsidRDefault="00725BFD" w:rsidP="00852701">
            <w:pPr>
              <w:spacing w:line="240" w:lineRule="auto"/>
              <w:jc w:val="center"/>
              <w:rPr>
                <w:sz w:val="20"/>
                <w:szCs w:val="20"/>
                <w:lang w:val="es-MX"/>
              </w:rPr>
            </w:pPr>
            <w:hyperlink r:id="rId41" w:history="1">
              <w:r w:rsidRPr="00725BFD">
                <w:rPr>
                  <w:rStyle w:val="Hipervnculo"/>
                  <w:sz w:val="20"/>
                  <w:szCs w:val="20"/>
                  <w:lang w:val="es-MX"/>
                </w:rPr>
                <w:t>https://doi.org/10.1002/lio2.1315</w:t>
              </w:r>
            </w:hyperlink>
          </w:p>
        </w:tc>
        <w:tc>
          <w:tcPr>
            <w:tcW w:w="2550" w:type="dxa"/>
            <w:tcMar>
              <w:top w:w="40" w:type="dxa"/>
              <w:left w:w="40" w:type="dxa"/>
              <w:bottom w:w="40" w:type="dxa"/>
              <w:right w:w="40" w:type="dxa"/>
            </w:tcMar>
            <w:vAlign w:val="center"/>
            <w:hideMark/>
          </w:tcPr>
          <w:p w14:paraId="4B064B84" w14:textId="77777777" w:rsidR="00725BFD" w:rsidRPr="00725BFD" w:rsidRDefault="00725BFD" w:rsidP="00852701">
            <w:pPr>
              <w:spacing w:line="240" w:lineRule="auto"/>
              <w:jc w:val="center"/>
              <w:rPr>
                <w:sz w:val="20"/>
                <w:szCs w:val="20"/>
                <w:lang w:val="es-MX"/>
              </w:rPr>
            </w:pPr>
            <w:r w:rsidRPr="00725BFD">
              <w:rPr>
                <w:sz w:val="20"/>
                <w:szCs w:val="20"/>
                <w:lang w:val="es-MX"/>
              </w:rPr>
              <w:t>Tecnologías, Recursos</w:t>
            </w:r>
          </w:p>
        </w:tc>
      </w:tr>
      <w:tr w:rsidR="00120B9C" w:rsidRPr="00725BFD" w14:paraId="74B161F9" w14:textId="77777777" w:rsidTr="00852701">
        <w:trPr>
          <w:trHeight w:val="555"/>
        </w:trPr>
        <w:tc>
          <w:tcPr>
            <w:tcW w:w="426" w:type="dxa"/>
            <w:tcBorders>
              <w:bottom w:val="single" w:sz="4" w:space="0" w:color="000000"/>
            </w:tcBorders>
            <w:tcMar>
              <w:top w:w="40" w:type="dxa"/>
              <w:left w:w="40" w:type="dxa"/>
              <w:bottom w:w="40" w:type="dxa"/>
              <w:right w:w="40" w:type="dxa"/>
            </w:tcMar>
            <w:vAlign w:val="center"/>
            <w:hideMark/>
          </w:tcPr>
          <w:p w14:paraId="526C3B34" w14:textId="77777777" w:rsidR="00725BFD" w:rsidRPr="00725BFD" w:rsidRDefault="00725BFD" w:rsidP="00852701">
            <w:pPr>
              <w:jc w:val="center"/>
              <w:rPr>
                <w:sz w:val="20"/>
                <w:szCs w:val="20"/>
                <w:lang w:val="es-MX"/>
              </w:rPr>
            </w:pPr>
            <w:r w:rsidRPr="00725BFD">
              <w:rPr>
                <w:sz w:val="20"/>
                <w:szCs w:val="20"/>
                <w:lang w:val="es-MX"/>
              </w:rPr>
              <w:t>P30</w:t>
            </w:r>
          </w:p>
        </w:tc>
        <w:tc>
          <w:tcPr>
            <w:tcW w:w="2976" w:type="dxa"/>
            <w:tcBorders>
              <w:bottom w:val="single" w:sz="4" w:space="0" w:color="000000"/>
            </w:tcBorders>
            <w:tcMar>
              <w:top w:w="40" w:type="dxa"/>
              <w:left w:w="40" w:type="dxa"/>
              <w:bottom w:w="40" w:type="dxa"/>
              <w:right w:w="40" w:type="dxa"/>
            </w:tcMar>
            <w:vAlign w:val="center"/>
            <w:hideMark/>
          </w:tcPr>
          <w:p w14:paraId="1D280C3D" w14:textId="77777777" w:rsidR="00725BFD" w:rsidRPr="00725BFD" w:rsidRDefault="00725BFD" w:rsidP="00852701">
            <w:pPr>
              <w:spacing w:line="240" w:lineRule="auto"/>
              <w:jc w:val="center"/>
              <w:rPr>
                <w:sz w:val="20"/>
                <w:szCs w:val="20"/>
                <w:lang w:val="en-GB"/>
              </w:rPr>
            </w:pPr>
            <w:r w:rsidRPr="00725BFD">
              <w:rPr>
                <w:sz w:val="20"/>
                <w:szCs w:val="20"/>
                <w:lang w:val="en-GB"/>
              </w:rPr>
              <w:t>Exploring Consumers’ Negative Electronic Word-of-Mouth of 5 Military Hospitals in Taiwan Through SERVQUAL and Flower of Services: Web Scraping Analysis</w:t>
            </w:r>
          </w:p>
        </w:tc>
        <w:tc>
          <w:tcPr>
            <w:tcW w:w="2552" w:type="dxa"/>
            <w:tcBorders>
              <w:bottom w:val="single" w:sz="4" w:space="0" w:color="000000"/>
            </w:tcBorders>
            <w:tcMar>
              <w:top w:w="40" w:type="dxa"/>
              <w:left w:w="40" w:type="dxa"/>
              <w:bottom w:w="40" w:type="dxa"/>
              <w:right w:w="40" w:type="dxa"/>
            </w:tcMar>
            <w:vAlign w:val="center"/>
            <w:hideMark/>
          </w:tcPr>
          <w:p w14:paraId="246A4B8A" w14:textId="77777777" w:rsidR="00725BFD" w:rsidRPr="00725BFD" w:rsidRDefault="00725BFD" w:rsidP="00852701">
            <w:pPr>
              <w:spacing w:line="240" w:lineRule="auto"/>
              <w:jc w:val="center"/>
              <w:rPr>
                <w:sz w:val="20"/>
                <w:szCs w:val="20"/>
                <w:lang w:val="en-GB"/>
              </w:rPr>
            </w:pPr>
            <w:hyperlink r:id="rId42" w:history="1">
              <w:r w:rsidRPr="00725BFD">
                <w:rPr>
                  <w:rStyle w:val="Hipervnculo"/>
                  <w:sz w:val="20"/>
                  <w:szCs w:val="20"/>
                  <w:lang w:val="en-GB"/>
                </w:rPr>
                <w:t>https://formative.jmir.org/2024/1/e54334/PDF</w:t>
              </w:r>
            </w:hyperlink>
          </w:p>
        </w:tc>
        <w:tc>
          <w:tcPr>
            <w:tcW w:w="2550" w:type="dxa"/>
            <w:tcBorders>
              <w:bottom w:val="single" w:sz="4" w:space="0" w:color="000000"/>
            </w:tcBorders>
            <w:tcMar>
              <w:top w:w="40" w:type="dxa"/>
              <w:left w:w="40" w:type="dxa"/>
              <w:bottom w:w="40" w:type="dxa"/>
              <w:right w:w="40" w:type="dxa"/>
            </w:tcMar>
            <w:vAlign w:val="center"/>
            <w:hideMark/>
          </w:tcPr>
          <w:p w14:paraId="1CE0BCA2" w14:textId="77777777" w:rsidR="00725BFD" w:rsidRPr="00725BFD" w:rsidRDefault="00725BFD" w:rsidP="00852701">
            <w:pPr>
              <w:spacing w:line="240" w:lineRule="auto"/>
              <w:jc w:val="center"/>
              <w:rPr>
                <w:sz w:val="20"/>
                <w:szCs w:val="20"/>
                <w:lang w:val="es-MX"/>
              </w:rPr>
            </w:pPr>
            <w:r w:rsidRPr="00725BFD">
              <w:rPr>
                <w:sz w:val="20"/>
                <w:szCs w:val="20"/>
                <w:lang w:val="es-MX"/>
              </w:rPr>
              <w:t>Recursos, Factores</w:t>
            </w:r>
          </w:p>
        </w:tc>
      </w:tr>
    </w:tbl>
    <w:p w14:paraId="54088677" w14:textId="77777777" w:rsidR="00725BFD" w:rsidRPr="00725BFD" w:rsidRDefault="00725BFD" w:rsidP="00852701">
      <w:pPr>
        <w:jc w:val="center"/>
        <w:rPr>
          <w:sz w:val="20"/>
          <w:szCs w:val="20"/>
          <w:lang w:val="es-MX"/>
        </w:rPr>
      </w:pPr>
      <w:r w:rsidRPr="00725BFD">
        <w:rPr>
          <w:b/>
          <w:bCs/>
          <w:sz w:val="20"/>
          <w:szCs w:val="20"/>
          <w:lang w:val="es-MX"/>
        </w:rPr>
        <w:t xml:space="preserve">Tabla 3.  </w:t>
      </w:r>
      <w:r w:rsidRPr="00725BFD">
        <w:rPr>
          <w:sz w:val="20"/>
          <w:szCs w:val="20"/>
          <w:lang w:val="es-MX"/>
        </w:rPr>
        <w:t>Resultados de la revisión</w:t>
      </w:r>
    </w:p>
    <w:p w14:paraId="661B6A8E" w14:textId="77777777" w:rsidR="00725BFD" w:rsidRPr="00725BFD" w:rsidRDefault="00725BFD" w:rsidP="007E698A">
      <w:pPr>
        <w:ind w:left="720" w:firstLine="720"/>
        <w:rPr>
          <w:lang w:val="es-MX"/>
        </w:rPr>
      </w:pPr>
      <w:r w:rsidRPr="00725BFD">
        <w:rPr>
          <w:lang w:val="es-MX"/>
        </w:rPr>
        <w:lastRenderedPageBreak/>
        <w:t>En esta sección se resumen y analizan diversos estudios revisados, destacando sus enfoques, metodologías y principales resultados. El análisis busca identificar hallazgos relevantes que puedan aportar al desarrollo de la propuesta planteada en esta tesis.</w:t>
      </w:r>
    </w:p>
    <w:p w14:paraId="44D3B5EF" w14:textId="77777777" w:rsidR="00725BFD" w:rsidRPr="00725BFD" w:rsidRDefault="00725BFD" w:rsidP="007E698A">
      <w:pPr>
        <w:pStyle w:val="Ttulo4"/>
        <w:rPr>
          <w:lang w:val="en-GB"/>
        </w:rPr>
      </w:pPr>
      <w:r w:rsidRPr="00725BFD">
        <w:rPr>
          <w:lang w:val="en-GB"/>
        </w:rPr>
        <w:t xml:space="preserve">3.1.3.1 </w:t>
      </w:r>
      <w:proofErr w:type="spellStart"/>
      <w:r w:rsidRPr="00725BFD">
        <w:rPr>
          <w:lang w:val="en-GB"/>
        </w:rPr>
        <w:t>Artículo</w:t>
      </w:r>
      <w:proofErr w:type="spellEnd"/>
      <w:r w:rsidRPr="00725BFD">
        <w:rPr>
          <w:lang w:val="en-GB"/>
        </w:rPr>
        <w:t xml:space="preserve"> P01</w:t>
      </w:r>
    </w:p>
    <w:p w14:paraId="08F75E54" w14:textId="77777777" w:rsidR="00725BFD" w:rsidRPr="00725BFD" w:rsidRDefault="00725BFD" w:rsidP="007E698A">
      <w:pPr>
        <w:ind w:firstLine="720"/>
        <w:rPr>
          <w:lang w:val="en-GB"/>
        </w:rPr>
      </w:pPr>
      <w:proofErr w:type="spellStart"/>
      <w:r w:rsidRPr="00725BFD">
        <w:rPr>
          <w:b/>
          <w:bCs/>
          <w:lang w:val="en-GB"/>
        </w:rPr>
        <w:t>Título</w:t>
      </w:r>
      <w:proofErr w:type="spellEnd"/>
      <w:r w:rsidRPr="00725BFD">
        <w:rPr>
          <w:b/>
          <w:bCs/>
          <w:lang w:val="en-GB"/>
        </w:rPr>
        <w:t xml:space="preserve">: </w:t>
      </w:r>
      <w:r w:rsidRPr="00725BFD">
        <w:rPr>
          <w:lang w:val="en-GB"/>
        </w:rPr>
        <w:t>Sentiment analysis in medical settings: New opportunities and challenges</w:t>
      </w:r>
    </w:p>
    <w:p w14:paraId="14EA8174" w14:textId="77777777" w:rsidR="00725BFD" w:rsidRPr="00725BFD" w:rsidRDefault="00725BFD" w:rsidP="007E698A">
      <w:pPr>
        <w:ind w:firstLine="720"/>
        <w:rPr>
          <w:lang w:val="es-MX"/>
        </w:rPr>
      </w:pPr>
      <w:r w:rsidRPr="00725BFD">
        <w:rPr>
          <w:lang w:val="es-MX"/>
        </w:rPr>
        <w:t>Aporte: El artículo examina el uso del análisis de sentimientos en textos médicos, identificando oportunidades para su implementación y señalando los desafíos. El análisis de sentimientos puede ser útil para extraer información valiosa de documentos clínicos y redes sociales médicas, pero requiere un ajuste debido a las peculiaridades del lenguaje médico. Se propone la creación de léxicos específicos del dominio médico para abordar la falta de subjetividad en los textos clínicos.</w:t>
      </w:r>
    </w:p>
    <w:p w14:paraId="0374F6D1" w14:textId="77777777" w:rsidR="00725BFD" w:rsidRPr="00725BFD" w:rsidRDefault="00725BFD" w:rsidP="007E698A">
      <w:pPr>
        <w:ind w:firstLine="720"/>
        <w:rPr>
          <w:lang w:val="es-MX"/>
        </w:rPr>
      </w:pPr>
      <w:r w:rsidRPr="00725BFD">
        <w:rPr>
          <w:b/>
          <w:bCs/>
          <w:lang w:val="es-MX"/>
        </w:rPr>
        <w:t xml:space="preserve">Proceso: </w:t>
      </w:r>
      <w:r w:rsidRPr="00725BFD">
        <w:rPr>
          <w:lang w:val="es-MX"/>
        </w:rPr>
        <w:t xml:space="preserve">Se utilizó una combinación de técnicas de análisis de lenguaje natural, utilizando </w:t>
      </w:r>
      <w:proofErr w:type="spellStart"/>
      <w:r w:rsidRPr="00725BFD">
        <w:rPr>
          <w:lang w:val="es-MX"/>
        </w:rPr>
        <w:t>SentiWordNet</w:t>
      </w:r>
      <w:proofErr w:type="spellEnd"/>
      <w:r w:rsidRPr="00725BFD">
        <w:rPr>
          <w:lang w:val="es-MX"/>
        </w:rPr>
        <w:t xml:space="preserve"> y </w:t>
      </w:r>
      <w:proofErr w:type="spellStart"/>
      <w:r w:rsidRPr="00725BFD">
        <w:rPr>
          <w:lang w:val="es-MX"/>
        </w:rPr>
        <w:t>Subjectivity</w:t>
      </w:r>
      <w:proofErr w:type="spellEnd"/>
      <w:r w:rsidRPr="00725BFD">
        <w:rPr>
          <w:lang w:val="es-MX"/>
        </w:rPr>
        <w:t xml:space="preserve"> </w:t>
      </w:r>
      <w:proofErr w:type="spellStart"/>
      <w:r w:rsidRPr="00725BFD">
        <w:rPr>
          <w:lang w:val="es-MX"/>
        </w:rPr>
        <w:t>Lexicon</w:t>
      </w:r>
      <w:proofErr w:type="spellEnd"/>
      <w:r w:rsidRPr="00725BFD">
        <w:rPr>
          <w:lang w:val="es-MX"/>
        </w:rPr>
        <w:t xml:space="preserve"> para identificar términos de opinión (como adjetivos y sustantivos) en textos médicos. Los textos clínicos analizados incluyen cartas de enfermería, informes radiológicos y resúmenes de alta, mientras que los textos de redes sociales médicas incluyen blogs y reseñas de medicamentos. Se cuantificó la frecuencia de palabras y se comparó la subjetividad entre textos clínicos y redes sociales, revelando que los textos médicos son significativamente más objetivos.</w:t>
      </w:r>
    </w:p>
    <w:p w14:paraId="392D61D4" w14:textId="77777777" w:rsidR="00725BFD" w:rsidRPr="00725BFD" w:rsidRDefault="00725BFD" w:rsidP="007E698A">
      <w:pPr>
        <w:ind w:firstLine="720"/>
        <w:rPr>
          <w:lang w:val="es-MX"/>
        </w:rPr>
      </w:pPr>
      <w:r w:rsidRPr="00725BFD">
        <w:rPr>
          <w:b/>
          <w:bCs/>
          <w:lang w:val="es-MX"/>
        </w:rPr>
        <w:t xml:space="preserve">Resultados: </w:t>
      </w:r>
      <w:r w:rsidRPr="00725BFD">
        <w:rPr>
          <w:lang w:val="es-MX"/>
        </w:rPr>
        <w:t xml:space="preserve">Los textos clínicos, como las cartas de enfermería y los informes radiológicos, contienen solo entre un 5% y 11% de términos opinativos, mientras </w:t>
      </w:r>
      <w:proofErr w:type="gramStart"/>
      <w:r w:rsidRPr="00725BFD">
        <w:rPr>
          <w:lang w:val="es-MX"/>
        </w:rPr>
        <w:t>que</w:t>
      </w:r>
      <w:proofErr w:type="gramEnd"/>
      <w:r w:rsidRPr="00725BFD">
        <w:rPr>
          <w:lang w:val="es-MX"/>
        </w:rPr>
        <w:t xml:space="preserve"> en redes sociales como blogs y reseñas de medicamentos, los términos opinativos representan entre un 12% y 15%. El análisis mostró que los sustantivos predominan en los textos clínicos, mientras que los adjetivos en los textos de redes sociales tienden a describir aspectos emocionales o de salud. Esto resalta la necesidad de desarrollar herramientas y léxicos de sentimiento adaptados específicamente al contexto médico, ya que los existentes no son completamente efectivos para capturar la subjetividad implícita en los textos médicos.</w:t>
      </w:r>
    </w:p>
    <w:p w14:paraId="1D0EDACF" w14:textId="77777777" w:rsidR="00725BFD" w:rsidRPr="00725BFD" w:rsidRDefault="00725BFD" w:rsidP="007E698A">
      <w:pPr>
        <w:ind w:firstLine="720"/>
        <w:rPr>
          <w:b/>
          <w:bCs/>
          <w:lang w:val="es-MX"/>
        </w:rPr>
      </w:pPr>
    </w:p>
    <w:p w14:paraId="5DECF40A" w14:textId="77777777" w:rsidR="00725BFD" w:rsidRPr="00725BFD" w:rsidRDefault="00725BFD" w:rsidP="007E698A">
      <w:pPr>
        <w:pStyle w:val="Ttulo4"/>
        <w:rPr>
          <w:lang w:val="es-MX"/>
        </w:rPr>
      </w:pPr>
      <w:r w:rsidRPr="00725BFD">
        <w:rPr>
          <w:lang w:val="es-MX"/>
        </w:rPr>
        <w:lastRenderedPageBreak/>
        <w:t>3.1.3.3 Artículo P02</w:t>
      </w:r>
    </w:p>
    <w:p w14:paraId="665B105A" w14:textId="77777777" w:rsidR="00725BFD" w:rsidRPr="00725BFD" w:rsidRDefault="00725BFD" w:rsidP="007E698A">
      <w:pPr>
        <w:ind w:firstLine="720"/>
        <w:rPr>
          <w:lang w:val="es-MX"/>
        </w:rPr>
      </w:pPr>
      <w:r w:rsidRPr="00725BFD">
        <w:rPr>
          <w:b/>
          <w:bCs/>
          <w:lang w:val="es-MX"/>
        </w:rPr>
        <w:t xml:space="preserve">Título: </w:t>
      </w:r>
      <w:r w:rsidRPr="00725BFD">
        <w:rPr>
          <w:lang w:val="es-MX"/>
        </w:rPr>
        <w:t>Calidad de Atención y Satisfacción del Usuario Externo del Centro de Salud de Zona Rural Peruana</w:t>
      </w:r>
    </w:p>
    <w:p w14:paraId="4E8F3C0A" w14:textId="77777777" w:rsidR="00725BFD" w:rsidRPr="00725BFD" w:rsidRDefault="00725BFD" w:rsidP="007E698A">
      <w:pPr>
        <w:ind w:firstLine="720"/>
        <w:rPr>
          <w:lang w:val="es-MX"/>
        </w:rPr>
      </w:pPr>
      <w:r w:rsidRPr="00725BFD">
        <w:rPr>
          <w:b/>
          <w:bCs/>
          <w:lang w:val="es-MX"/>
        </w:rPr>
        <w:t>Aporte:  </w:t>
      </w:r>
      <w:r w:rsidRPr="00725BFD">
        <w:rPr>
          <w:lang w:val="es-MX"/>
        </w:rPr>
        <w:t>El aporte de esta investigación radica en evaluar la calidad de atención y la satisfacción del usuario externo en un centro de salud ubicado en una zona rural de Perú, en este caso, Cañaris. Esta evaluación permite identificar factores claves como la comunicación entre el personal de salud y los usuarios, especialmente en el contexto de una población quechua hablante, y las limitaciones de infraestructura y equipamiento. A partir de los resultados, se proponen estrategias concretas para mejorar la gestión de la calidad en la atención, lo cual beneficiará tanto a los usuarios como a la efectividad del centro de salud. Además, los hallazgos contribuirán al desarrollo de mejores políticas públicas en el ámbito de la salud rural.</w:t>
      </w:r>
    </w:p>
    <w:p w14:paraId="67FF2253" w14:textId="77777777" w:rsidR="00725BFD" w:rsidRPr="00725BFD" w:rsidRDefault="00725BFD" w:rsidP="007E698A">
      <w:pPr>
        <w:ind w:firstLine="720"/>
        <w:rPr>
          <w:lang w:val="es-MX"/>
        </w:rPr>
      </w:pPr>
      <w:r w:rsidRPr="00725BFD">
        <w:rPr>
          <w:b/>
          <w:bCs/>
          <w:lang w:val="es-MX"/>
        </w:rPr>
        <w:t xml:space="preserve">Proceso: </w:t>
      </w:r>
      <w:r w:rsidRPr="00725BFD">
        <w:rPr>
          <w:lang w:val="es-MX"/>
        </w:rPr>
        <w:t>La investigación se realizó con un enfoque cuantitativo, caracterizado por la recolección de datos y la prueba de hipótesis a través de un análisis estadístico riguroso. La población estudiada consistió en 240 usuarios adultos, de ambos sexos, atendidos en consulta externa del Centro de Salud de Cañaris durante los meses de mayo y junio de 2019. A estos usuarios se les evaluó la calidad de la atención que recibieron mediante encuestas que consideraban diversas dimensiones como fiabilidad, capacidad de respuesta, seguridad, empatía y aspectos tangibles.</w:t>
      </w:r>
    </w:p>
    <w:p w14:paraId="41D4AA10" w14:textId="77777777" w:rsidR="00725BFD" w:rsidRPr="00725BFD" w:rsidRDefault="00725BFD" w:rsidP="007E698A">
      <w:pPr>
        <w:ind w:firstLine="720"/>
        <w:rPr>
          <w:lang w:val="es-MX"/>
        </w:rPr>
      </w:pPr>
      <w:r w:rsidRPr="00725BFD">
        <w:rPr>
          <w:b/>
          <w:bCs/>
          <w:lang w:val="es-MX"/>
        </w:rPr>
        <w:t xml:space="preserve">Resultados: </w:t>
      </w:r>
      <w:r w:rsidRPr="00725BFD">
        <w:rPr>
          <w:lang w:val="es-MX"/>
        </w:rPr>
        <w:t>Los resultados muestran que, en términos de fiabilidad, sólo el 34.5% de los usuarios calificaron la atención como aceptable, mientras que el 58.1% señaló que está por mejorar. En la dimensión de capacidad de respuesta, un 40.5% indicó que la atención es aceptable, pero un 45.9% consideró que necesita mejoras. En cuanto a seguridad, el 44.6% la consideró aceptable, pero el 48% opinó que está por mejorar. La empatía también se valoró como aceptable por el 33.1% de los encuestados, aunque el 59.5% dijo que está por mejorar. Finalmente, los aspectos tangibles, como la infraestructura, fueron vistos como aceptables por el 34.5%, pero el 40.5% de los usuarios cree que necesitan mejoras.</w:t>
      </w:r>
    </w:p>
    <w:p w14:paraId="168CEE79" w14:textId="77777777" w:rsidR="00725BFD" w:rsidRPr="00725BFD" w:rsidRDefault="00725BFD" w:rsidP="007E698A">
      <w:pPr>
        <w:ind w:firstLine="720"/>
        <w:rPr>
          <w:lang w:val="es-MX"/>
        </w:rPr>
      </w:pPr>
      <w:r w:rsidRPr="00725BFD">
        <w:rPr>
          <w:lang w:val="es-MX"/>
        </w:rPr>
        <w:t xml:space="preserve">Además, con relación a la satisfacción general, el 74.3% de los usuarios expresó satisfacción con la atención recibida, mientras que el 68.9% de los usuarios estaban satisfechos con la credibilidad y la fidelización de los servicios. Sin embargo, el estudio </w:t>
      </w:r>
      <w:r w:rsidRPr="00725BFD">
        <w:rPr>
          <w:lang w:val="es-MX"/>
        </w:rPr>
        <w:lastRenderedPageBreak/>
        <w:t>subraya que aún hay un margen significativo para mejorar la calidad de los servicios en estas áreas clave.</w:t>
      </w:r>
    </w:p>
    <w:p w14:paraId="37A55673" w14:textId="77777777" w:rsidR="00725BFD" w:rsidRPr="00725BFD" w:rsidRDefault="00725BFD" w:rsidP="007E698A">
      <w:pPr>
        <w:ind w:firstLine="720"/>
        <w:rPr>
          <w:lang w:val="es-MX"/>
        </w:rPr>
      </w:pPr>
    </w:p>
    <w:p w14:paraId="5CF23FFC" w14:textId="77777777" w:rsidR="00725BFD" w:rsidRPr="00725BFD" w:rsidRDefault="00725BFD" w:rsidP="007E698A">
      <w:pPr>
        <w:pStyle w:val="Ttulo4"/>
        <w:rPr>
          <w:lang w:val="en-GB"/>
        </w:rPr>
      </w:pPr>
      <w:r w:rsidRPr="00725BFD">
        <w:rPr>
          <w:lang w:val="en-GB"/>
        </w:rPr>
        <w:t xml:space="preserve">3.1.3.2 </w:t>
      </w:r>
      <w:proofErr w:type="spellStart"/>
      <w:r w:rsidRPr="00725BFD">
        <w:rPr>
          <w:lang w:val="en-GB"/>
        </w:rPr>
        <w:t>Artículo</w:t>
      </w:r>
      <w:proofErr w:type="spellEnd"/>
      <w:r w:rsidRPr="00725BFD">
        <w:rPr>
          <w:lang w:val="en-GB"/>
        </w:rPr>
        <w:t xml:space="preserve"> P03</w:t>
      </w:r>
    </w:p>
    <w:p w14:paraId="548D87F4" w14:textId="77777777" w:rsidR="00725BFD" w:rsidRPr="00725BFD" w:rsidRDefault="00725BFD" w:rsidP="007E698A">
      <w:pPr>
        <w:ind w:firstLine="720"/>
        <w:rPr>
          <w:lang w:val="en-GB"/>
        </w:rPr>
      </w:pPr>
      <w:proofErr w:type="spellStart"/>
      <w:r w:rsidRPr="00725BFD">
        <w:rPr>
          <w:b/>
          <w:bCs/>
          <w:lang w:val="en-GB"/>
        </w:rPr>
        <w:t>Título</w:t>
      </w:r>
      <w:proofErr w:type="spellEnd"/>
      <w:r w:rsidRPr="00725BFD">
        <w:rPr>
          <w:b/>
          <w:bCs/>
          <w:lang w:val="en-GB"/>
        </w:rPr>
        <w:t xml:space="preserve">: </w:t>
      </w:r>
      <w:r w:rsidRPr="00725BFD">
        <w:rPr>
          <w:lang w:val="en-GB"/>
        </w:rPr>
        <w:t>Mining patient opinion to evaluate the service quality in healthcare: a deep-learning approach</w:t>
      </w:r>
    </w:p>
    <w:p w14:paraId="54A57A93" w14:textId="77777777" w:rsidR="00725BFD" w:rsidRPr="00725BFD" w:rsidRDefault="00725BFD" w:rsidP="007E698A">
      <w:pPr>
        <w:ind w:firstLine="720"/>
        <w:rPr>
          <w:lang w:val="es-MX"/>
        </w:rPr>
      </w:pPr>
      <w:r w:rsidRPr="00725BFD">
        <w:rPr>
          <w:b/>
          <w:bCs/>
          <w:lang w:val="es-MX"/>
        </w:rPr>
        <w:t xml:space="preserve">Aporte: </w:t>
      </w:r>
      <w:r w:rsidRPr="00725BFD">
        <w:rPr>
          <w:lang w:val="es-MX"/>
        </w:rPr>
        <w:t xml:space="preserve">Este estudio propone un enfoque innovador para evaluar la calidad del servicio hospitalario mediante el análisis de opiniones de pacientes. </w:t>
      </w:r>
      <w:proofErr w:type="gramStart"/>
      <w:r w:rsidRPr="00725BFD">
        <w:rPr>
          <w:lang w:val="es-MX"/>
        </w:rPr>
        <w:t>Combina técnicas</w:t>
      </w:r>
      <w:proofErr w:type="gramEnd"/>
      <w:r w:rsidRPr="00725BFD">
        <w:rPr>
          <w:lang w:val="es-MX"/>
        </w:rPr>
        <w:t xml:space="preserve"> de minería de opiniones y aprendizaje profundo, integrando datos textuales y visuales para mejorar la precisión en la clasificación de reseñas. Este enfoque multimodal es pionero, ya que no solo analiza textos, sino también imágenes asociadas con las experiencias de los pacientes, lo que ofrece una perspectiva más rica y detallada de su satisfacción​.</w:t>
      </w:r>
    </w:p>
    <w:p w14:paraId="6B5C388F" w14:textId="77777777" w:rsidR="00725BFD" w:rsidRPr="00725BFD" w:rsidRDefault="00725BFD" w:rsidP="007E698A">
      <w:pPr>
        <w:ind w:firstLine="720"/>
        <w:rPr>
          <w:lang w:val="es-MX"/>
        </w:rPr>
      </w:pPr>
      <w:r w:rsidRPr="00725BFD">
        <w:rPr>
          <w:b/>
          <w:bCs/>
          <w:lang w:val="es-MX"/>
        </w:rPr>
        <w:t xml:space="preserve">Proceso: </w:t>
      </w:r>
      <w:r w:rsidRPr="00725BFD">
        <w:rPr>
          <w:lang w:val="es-MX"/>
        </w:rPr>
        <w:t xml:space="preserve">El estudio recopiló un gran conjunto de datos de reseñas de pacientes sobre médicos y hospitales en </w:t>
      </w:r>
      <w:proofErr w:type="spellStart"/>
      <w:r w:rsidRPr="00725BFD">
        <w:rPr>
          <w:lang w:val="es-MX"/>
        </w:rPr>
        <w:t>Yelp</w:t>
      </w:r>
      <w:proofErr w:type="spellEnd"/>
      <w:r w:rsidRPr="00725BFD">
        <w:rPr>
          <w:lang w:val="es-MX"/>
        </w:rPr>
        <w:t>, incluyendo texto y fotos publicadas por los usuarios. Utilizó un enfoque multimodal, que aplica modelos de aprendizaje profundo como LSTM para el análisis de texto y CNN-</w:t>
      </w:r>
      <w:proofErr w:type="spellStart"/>
      <w:r w:rsidRPr="00725BFD">
        <w:rPr>
          <w:lang w:val="es-MX"/>
        </w:rPr>
        <w:t>ResNet</w:t>
      </w:r>
      <w:proofErr w:type="spellEnd"/>
      <w:r w:rsidRPr="00725BFD">
        <w:rPr>
          <w:lang w:val="es-MX"/>
        </w:rPr>
        <w:t xml:space="preserve"> para procesar imágenes. Se fusionaron los resultados de ambos modelos para evaluar la calidad del servicio hospitalario, clasificando las reseñas en "alta" o "baja" calidad​. Se compararon los resultados del enfoque combinado frente a enfoques que solo usan texto o imágenes por separado​.</w:t>
      </w:r>
    </w:p>
    <w:p w14:paraId="4BF2BA03" w14:textId="77777777" w:rsidR="00725BFD" w:rsidRPr="00725BFD" w:rsidRDefault="00725BFD" w:rsidP="007E698A">
      <w:pPr>
        <w:ind w:firstLine="720"/>
        <w:rPr>
          <w:lang w:val="es-MX"/>
        </w:rPr>
      </w:pPr>
      <w:r w:rsidRPr="00725BFD">
        <w:rPr>
          <w:b/>
          <w:bCs/>
          <w:lang w:val="es-MX"/>
        </w:rPr>
        <w:t>Resultados</w:t>
      </w:r>
      <w:r w:rsidRPr="00725BFD">
        <w:rPr>
          <w:lang w:val="es-MX"/>
        </w:rPr>
        <w:t>: El estudio muestra que la combinación de texto e imágenes mejora significativamente la precisión de la clasificación de reseñas. En comparación con los análisis que solo utilizan texto, la fusión multimodal mejora la precisión en un 12.64%, alcanzando un 97.75% en precisión total. Este enfoque demuestra que las imágenes aportan un valor añadido al análisis de opiniones, al proporcionar evidencia visual que complementa el texto y ayuda a evaluar de manera más precisa la calidad del servicio.</w:t>
      </w:r>
    </w:p>
    <w:p w14:paraId="39D6ECDE" w14:textId="77777777" w:rsidR="00725BFD" w:rsidRPr="00725BFD" w:rsidRDefault="00725BFD" w:rsidP="007E698A">
      <w:pPr>
        <w:ind w:firstLine="720"/>
        <w:rPr>
          <w:lang w:val="es-MX"/>
        </w:rPr>
      </w:pPr>
    </w:p>
    <w:p w14:paraId="0549CA15" w14:textId="77777777" w:rsidR="00725BFD" w:rsidRPr="00725BFD" w:rsidRDefault="00725BFD" w:rsidP="007E698A">
      <w:pPr>
        <w:pStyle w:val="Ttulo4"/>
        <w:rPr>
          <w:lang w:val="en-GB"/>
        </w:rPr>
      </w:pPr>
      <w:r w:rsidRPr="00725BFD">
        <w:rPr>
          <w:lang w:val="en-GB"/>
        </w:rPr>
        <w:t xml:space="preserve">3.1.3.4 </w:t>
      </w:r>
      <w:proofErr w:type="spellStart"/>
      <w:r w:rsidRPr="00725BFD">
        <w:rPr>
          <w:lang w:val="en-GB"/>
        </w:rPr>
        <w:t>Artículo</w:t>
      </w:r>
      <w:proofErr w:type="spellEnd"/>
      <w:r w:rsidRPr="00725BFD">
        <w:rPr>
          <w:lang w:val="en-GB"/>
        </w:rPr>
        <w:t xml:space="preserve"> P04</w:t>
      </w:r>
    </w:p>
    <w:p w14:paraId="7ADA3B67" w14:textId="77777777" w:rsidR="00725BFD" w:rsidRPr="00725BFD" w:rsidRDefault="00725BFD" w:rsidP="007E698A">
      <w:pPr>
        <w:ind w:firstLine="720"/>
        <w:rPr>
          <w:lang w:val="en-GB"/>
        </w:rPr>
      </w:pPr>
      <w:proofErr w:type="spellStart"/>
      <w:r w:rsidRPr="00725BFD">
        <w:rPr>
          <w:b/>
          <w:bCs/>
          <w:lang w:val="en-GB"/>
        </w:rPr>
        <w:t>Título</w:t>
      </w:r>
      <w:proofErr w:type="spellEnd"/>
      <w:r w:rsidRPr="00725BFD">
        <w:rPr>
          <w:b/>
          <w:bCs/>
          <w:lang w:val="en-GB"/>
        </w:rPr>
        <w:t xml:space="preserve">: </w:t>
      </w:r>
      <w:r w:rsidRPr="00725BFD">
        <w:rPr>
          <w:lang w:val="en-GB"/>
        </w:rPr>
        <w:t>Sentiment Analysis in Healthcare: A Brief Review</w:t>
      </w:r>
    </w:p>
    <w:p w14:paraId="2125CBF7" w14:textId="77777777" w:rsidR="00725BFD" w:rsidRPr="00725BFD" w:rsidRDefault="00725BFD" w:rsidP="007E698A">
      <w:pPr>
        <w:ind w:firstLine="720"/>
        <w:rPr>
          <w:lang w:val="es-MX"/>
        </w:rPr>
      </w:pPr>
      <w:r w:rsidRPr="00725BFD">
        <w:rPr>
          <w:b/>
          <w:bCs/>
          <w:lang w:val="es-MX"/>
        </w:rPr>
        <w:lastRenderedPageBreak/>
        <w:t xml:space="preserve">1. Aporte: </w:t>
      </w:r>
      <w:r w:rsidRPr="00725BFD">
        <w:rPr>
          <w:lang w:val="es-MX"/>
        </w:rPr>
        <w:t xml:space="preserve">Este estudio realiza una revisión de las técnicas de análisis de sentimientos aplicadas al campo de la salud. Ofrece una visión general de cómo el análisis de sentimientos, una subdisciplina de la minería de </w:t>
      </w:r>
      <w:proofErr w:type="gramStart"/>
      <w:r w:rsidRPr="00725BFD">
        <w:rPr>
          <w:lang w:val="es-MX"/>
        </w:rPr>
        <w:t>datos,</w:t>
      </w:r>
      <w:proofErr w:type="gramEnd"/>
      <w:r w:rsidRPr="00725BFD">
        <w:rPr>
          <w:lang w:val="es-MX"/>
        </w:rPr>
        <w:t xml:space="preserve"> puede ser utilizado para evaluar las opiniones de los pacientes sobre servicios de salud, medicamentos y otros aspectos médicos. El análisis de sentimientos es crucial para mejorar la calidad del cuidado médico al procesar grandes volúmenes de datos generados en redes sociales, blogs, y sitios de reseñas de servicios médicos.</w:t>
      </w:r>
    </w:p>
    <w:p w14:paraId="420E8BC9" w14:textId="77777777" w:rsidR="00725BFD" w:rsidRPr="00725BFD" w:rsidRDefault="00725BFD" w:rsidP="007E698A">
      <w:pPr>
        <w:ind w:firstLine="720"/>
        <w:rPr>
          <w:lang w:val="es-MX"/>
        </w:rPr>
      </w:pPr>
      <w:r w:rsidRPr="00725BFD">
        <w:rPr>
          <w:b/>
          <w:bCs/>
          <w:lang w:val="es-MX"/>
        </w:rPr>
        <w:t xml:space="preserve">2. Proceso: </w:t>
      </w:r>
      <w:r w:rsidRPr="00725BFD">
        <w:rPr>
          <w:lang w:val="es-MX"/>
        </w:rPr>
        <w:t xml:space="preserve">Se revisaron diferentes enfoques de análisis de sentimientos en la atención médica: Para el primero se utilizan diccionarios polarizados para determinar la orientación positiva o negativa de las opiniones en texto. En el segundo se incluyeron técnicas supervisadas como </w:t>
      </w:r>
      <w:proofErr w:type="spellStart"/>
      <w:r w:rsidRPr="00725BFD">
        <w:rPr>
          <w:lang w:val="es-MX"/>
        </w:rPr>
        <w:t>Naive</w:t>
      </w:r>
      <w:proofErr w:type="spellEnd"/>
      <w:r w:rsidRPr="00725BFD">
        <w:rPr>
          <w:lang w:val="es-MX"/>
        </w:rPr>
        <w:t xml:space="preserve"> Bayes, </w:t>
      </w:r>
      <w:proofErr w:type="spellStart"/>
      <w:r w:rsidRPr="00725BFD">
        <w:rPr>
          <w:lang w:val="es-MX"/>
        </w:rPr>
        <w:t>Support</w:t>
      </w:r>
      <w:proofErr w:type="spellEnd"/>
      <w:r w:rsidRPr="00725BFD">
        <w:rPr>
          <w:lang w:val="es-MX"/>
        </w:rPr>
        <w:t xml:space="preserve"> Vector Machines, y </w:t>
      </w:r>
      <w:proofErr w:type="spellStart"/>
      <w:r w:rsidRPr="00725BFD">
        <w:rPr>
          <w:lang w:val="es-MX"/>
        </w:rPr>
        <w:t>Logistic</w:t>
      </w:r>
      <w:proofErr w:type="spellEnd"/>
      <w:r w:rsidRPr="00725BFD">
        <w:rPr>
          <w:lang w:val="es-MX"/>
        </w:rPr>
        <w:t xml:space="preserve"> </w:t>
      </w:r>
      <w:proofErr w:type="spellStart"/>
      <w:r w:rsidRPr="00725BFD">
        <w:rPr>
          <w:lang w:val="es-MX"/>
        </w:rPr>
        <w:t>Regression</w:t>
      </w:r>
      <w:proofErr w:type="spellEnd"/>
      <w:r w:rsidRPr="00725BFD">
        <w:rPr>
          <w:lang w:val="es-MX"/>
        </w:rPr>
        <w:t xml:space="preserve"> con el fin de clasificar el sentimiento en positivo, negativo o neutro. Por último, se usaron de Redes Neuronales Convolucionales y Redes de Memoria a Largo Plazo mencionando estas técnicas como un avance importante en la clasificación de sentimientos al capturar mejor las dependencias contextuales en los textos médicos.</w:t>
      </w:r>
    </w:p>
    <w:p w14:paraId="43157BAE" w14:textId="77777777" w:rsidR="00725BFD" w:rsidRPr="00725BFD" w:rsidRDefault="00725BFD" w:rsidP="007E698A">
      <w:pPr>
        <w:ind w:firstLine="720"/>
        <w:rPr>
          <w:lang w:val="es-MX"/>
        </w:rPr>
      </w:pPr>
      <w:r w:rsidRPr="00725BFD">
        <w:rPr>
          <w:b/>
          <w:bCs/>
          <w:lang w:val="es-MX"/>
        </w:rPr>
        <w:t xml:space="preserve">3. Resultados: </w:t>
      </w:r>
      <w:r w:rsidRPr="00725BFD">
        <w:rPr>
          <w:lang w:val="es-MX"/>
        </w:rPr>
        <w:t>El estudio concluye que las técnicas de aprendizaje profundo, como CNN y LSTM, superan a los enfoques más tradicionales como los basados en léxicos y aprendizaje automático en términos de precisión y capacidad para manejar grandes volúmenes de datos no estructurados. Sin embargo, los enfoques basados en léxicos son útiles para problemas de bajo costo computacional. Los resultados también muestran que el análisis de sentimientos tiene el potencial de proporcionar retroalimentación valiosa para mejorar la calidad de los servicios de salud y aumentar la satisfacción del paciente.</w:t>
      </w:r>
    </w:p>
    <w:p w14:paraId="2A369E00" w14:textId="77777777" w:rsidR="00725BFD" w:rsidRPr="00725BFD" w:rsidRDefault="00725BFD" w:rsidP="007E698A">
      <w:pPr>
        <w:ind w:firstLine="720"/>
        <w:rPr>
          <w:b/>
          <w:bCs/>
          <w:lang w:val="es-MX"/>
        </w:rPr>
      </w:pPr>
    </w:p>
    <w:p w14:paraId="0C582D09" w14:textId="77777777" w:rsidR="00725BFD" w:rsidRPr="00725BFD" w:rsidRDefault="00725BFD" w:rsidP="007E698A">
      <w:pPr>
        <w:pStyle w:val="Ttulo4"/>
        <w:rPr>
          <w:lang w:val="en-GB"/>
        </w:rPr>
      </w:pPr>
      <w:r w:rsidRPr="00725BFD">
        <w:rPr>
          <w:lang w:val="en-GB"/>
        </w:rPr>
        <w:t xml:space="preserve">3.1.3.5 </w:t>
      </w:r>
      <w:proofErr w:type="spellStart"/>
      <w:r w:rsidRPr="00725BFD">
        <w:rPr>
          <w:lang w:val="en-GB"/>
        </w:rPr>
        <w:t>Artículo</w:t>
      </w:r>
      <w:proofErr w:type="spellEnd"/>
      <w:r w:rsidRPr="00725BFD">
        <w:rPr>
          <w:lang w:val="en-GB"/>
        </w:rPr>
        <w:t xml:space="preserve"> P05</w:t>
      </w:r>
    </w:p>
    <w:p w14:paraId="2DC46D3D" w14:textId="77777777" w:rsidR="00725BFD" w:rsidRPr="00725BFD" w:rsidRDefault="00725BFD" w:rsidP="007E698A">
      <w:pPr>
        <w:ind w:firstLine="720"/>
        <w:rPr>
          <w:lang w:val="en-GB"/>
        </w:rPr>
      </w:pPr>
      <w:proofErr w:type="spellStart"/>
      <w:r w:rsidRPr="00725BFD">
        <w:rPr>
          <w:b/>
          <w:bCs/>
          <w:lang w:val="en-GB"/>
        </w:rPr>
        <w:t>Título</w:t>
      </w:r>
      <w:proofErr w:type="spellEnd"/>
      <w:r w:rsidRPr="00725BFD">
        <w:rPr>
          <w:b/>
          <w:bCs/>
          <w:lang w:val="en-GB"/>
        </w:rPr>
        <w:t xml:space="preserve">: </w:t>
      </w:r>
      <w:r w:rsidRPr="00725BFD">
        <w:rPr>
          <w:lang w:val="en-GB"/>
        </w:rPr>
        <w:t xml:space="preserve">Automating Large-scale Health Care Service Feedback Analysis: Sentiment Analysis and Topic </w:t>
      </w:r>
      <w:proofErr w:type="spellStart"/>
      <w:r w:rsidRPr="00725BFD">
        <w:rPr>
          <w:lang w:val="en-GB"/>
        </w:rPr>
        <w:t>Modeling</w:t>
      </w:r>
      <w:proofErr w:type="spellEnd"/>
      <w:r w:rsidRPr="00725BFD">
        <w:rPr>
          <w:lang w:val="en-GB"/>
        </w:rPr>
        <w:t xml:space="preserve"> Study</w:t>
      </w:r>
    </w:p>
    <w:p w14:paraId="639F9520" w14:textId="77777777" w:rsidR="00725BFD" w:rsidRPr="00725BFD" w:rsidRDefault="00725BFD" w:rsidP="007E698A">
      <w:pPr>
        <w:ind w:firstLine="720"/>
        <w:rPr>
          <w:lang w:val="es-MX"/>
        </w:rPr>
      </w:pPr>
      <w:r w:rsidRPr="00725BFD">
        <w:rPr>
          <w:b/>
          <w:bCs/>
          <w:lang w:val="es-MX"/>
        </w:rPr>
        <w:t xml:space="preserve">Aporte: </w:t>
      </w:r>
      <w:r w:rsidRPr="00725BFD">
        <w:rPr>
          <w:lang w:val="es-MX"/>
        </w:rPr>
        <w:t xml:space="preserve">Este estudio aporta una solución automatizada para analizar grandes volúmenes de reseñas de pacientes sobre los servicios de salud del NHS mediante técnicas avanzadas de procesamiento de lenguaje natural, específicamente el análisis de </w:t>
      </w:r>
      <w:r w:rsidRPr="00725BFD">
        <w:rPr>
          <w:lang w:val="es-MX"/>
        </w:rPr>
        <w:lastRenderedPageBreak/>
        <w:t>sentimientos y modelado de temas. Ofrece una plataforma interactiva que visualiza los resultados, ayudando a identificar áreas clave de mejora en los servicios.</w:t>
      </w:r>
    </w:p>
    <w:p w14:paraId="7C28CFE7" w14:textId="77777777" w:rsidR="00725BFD" w:rsidRPr="00725BFD" w:rsidRDefault="00725BFD" w:rsidP="007E698A">
      <w:pPr>
        <w:ind w:firstLine="720"/>
        <w:rPr>
          <w:lang w:val="es-MX"/>
        </w:rPr>
      </w:pPr>
      <w:r w:rsidRPr="00725BFD">
        <w:rPr>
          <w:b/>
          <w:bCs/>
          <w:lang w:val="es-MX"/>
        </w:rPr>
        <w:t xml:space="preserve">Proceso: </w:t>
      </w:r>
      <w:r w:rsidRPr="00725BFD">
        <w:rPr>
          <w:lang w:val="es-MX"/>
        </w:rPr>
        <w:t xml:space="preserve">El proceso se dividió en tres fases clave. En primer lugar se empleó el modelo </w:t>
      </w:r>
      <w:proofErr w:type="spellStart"/>
      <w:proofErr w:type="gramStart"/>
      <w:r w:rsidRPr="00725BFD">
        <w:rPr>
          <w:lang w:val="es-MX"/>
        </w:rPr>
        <w:t>TextBlob</w:t>
      </w:r>
      <w:proofErr w:type="spellEnd"/>
      <w:r w:rsidRPr="00725BFD">
        <w:rPr>
          <w:lang w:val="es-MX"/>
        </w:rPr>
        <w:t>  para</w:t>
      </w:r>
      <w:proofErr w:type="gramEnd"/>
      <w:r w:rsidRPr="00725BFD">
        <w:rPr>
          <w:lang w:val="es-MX"/>
        </w:rPr>
        <w:t xml:space="preserve"> clasificar las reseñas en positivas, negativas o neutrales. Se asignó una puntuación de sentimiento entre -1 (muy negativo) y 1 (muy positivo) a cada reseña. Posteriormente, se utilizó el algoritmo </w:t>
      </w:r>
      <w:proofErr w:type="spellStart"/>
      <w:r w:rsidRPr="00725BFD">
        <w:rPr>
          <w:lang w:val="es-MX"/>
        </w:rPr>
        <w:t>Latent</w:t>
      </w:r>
      <w:proofErr w:type="spellEnd"/>
      <w:r w:rsidRPr="00725BFD">
        <w:rPr>
          <w:lang w:val="es-MX"/>
        </w:rPr>
        <w:t xml:space="preserve"> Dirichlet </w:t>
      </w:r>
      <w:proofErr w:type="spellStart"/>
      <w:r w:rsidRPr="00725BFD">
        <w:rPr>
          <w:lang w:val="es-MX"/>
        </w:rPr>
        <w:t>Allocation</w:t>
      </w:r>
      <w:proofErr w:type="spellEnd"/>
      <w:r w:rsidRPr="00725BFD">
        <w:rPr>
          <w:lang w:val="es-MX"/>
        </w:rPr>
        <w:t xml:space="preserve"> para identificar temas clave dentro de las reseñas, agrupando las palabras más frecuentemente mencionadas en temas como "buen personal" o "tiempos de espera". Finalmente, se combinaron los resultados del análisis de sentimientos con los temas para crear subgrupos de temas con sentimientos positivos y negativos, permitiendo un análisis más detallado.</w:t>
      </w:r>
    </w:p>
    <w:p w14:paraId="44BCC49B" w14:textId="77777777" w:rsidR="00725BFD" w:rsidRPr="00725BFD" w:rsidRDefault="00725BFD" w:rsidP="007E698A">
      <w:pPr>
        <w:ind w:firstLine="720"/>
        <w:rPr>
          <w:lang w:val="es-MX"/>
        </w:rPr>
      </w:pPr>
      <w:r w:rsidRPr="00725BFD">
        <w:rPr>
          <w:b/>
          <w:bCs/>
          <w:lang w:val="es-MX"/>
        </w:rPr>
        <w:t xml:space="preserve">Resultados: </w:t>
      </w:r>
      <w:r w:rsidRPr="00725BFD">
        <w:rPr>
          <w:lang w:val="es-MX"/>
        </w:rPr>
        <w:t xml:space="preserve">El modelo de análisis de sentimientos basado en </w:t>
      </w:r>
      <w:proofErr w:type="spellStart"/>
      <w:r w:rsidRPr="00725BFD">
        <w:rPr>
          <w:lang w:val="es-MX"/>
        </w:rPr>
        <w:t>TextBlob</w:t>
      </w:r>
      <w:proofErr w:type="spellEnd"/>
      <w:r w:rsidRPr="00725BFD">
        <w:rPr>
          <w:lang w:val="es-MX"/>
        </w:rPr>
        <w:t xml:space="preserve"> logró identificar correctamente la polaridad de las reseñas. Los temas más comunes incluyeron "buen personal" (positivo) y "tiempos de espera" (negativo). La herramienta de visualización permite analizar cómo varían los sentimientos y los temas a lo largo del tiempo, destacando una disminución general en el sentimiento positivo durante los meses de invierno. Esta combinación de técnicas facilita la identificación de problemas críticos, como la insatisfacción con el proceso de citas​.</w:t>
      </w:r>
    </w:p>
    <w:p w14:paraId="18CF5989" w14:textId="77777777" w:rsidR="00725BFD" w:rsidRPr="00725BFD" w:rsidRDefault="00725BFD" w:rsidP="007E698A">
      <w:pPr>
        <w:pStyle w:val="Ttulo4"/>
        <w:rPr>
          <w:lang w:val="en-GB"/>
        </w:rPr>
      </w:pPr>
      <w:r w:rsidRPr="00725BFD">
        <w:rPr>
          <w:lang w:val="en-GB"/>
        </w:rPr>
        <w:t xml:space="preserve">3.1.3.6 </w:t>
      </w:r>
      <w:proofErr w:type="spellStart"/>
      <w:r w:rsidRPr="00725BFD">
        <w:rPr>
          <w:lang w:val="en-GB"/>
        </w:rPr>
        <w:t>Artículo</w:t>
      </w:r>
      <w:proofErr w:type="spellEnd"/>
      <w:r w:rsidRPr="00725BFD">
        <w:rPr>
          <w:lang w:val="en-GB"/>
        </w:rPr>
        <w:t xml:space="preserve"> P06</w:t>
      </w:r>
    </w:p>
    <w:p w14:paraId="65AA8D79" w14:textId="77777777" w:rsidR="00725BFD" w:rsidRPr="00725BFD" w:rsidRDefault="00725BFD" w:rsidP="007E698A">
      <w:pPr>
        <w:ind w:firstLine="720"/>
        <w:rPr>
          <w:lang w:val="en-GB"/>
        </w:rPr>
      </w:pPr>
      <w:proofErr w:type="spellStart"/>
      <w:r w:rsidRPr="00725BFD">
        <w:rPr>
          <w:b/>
          <w:bCs/>
          <w:lang w:val="en-GB"/>
        </w:rPr>
        <w:t>Título</w:t>
      </w:r>
      <w:proofErr w:type="spellEnd"/>
      <w:r w:rsidRPr="00725BFD">
        <w:rPr>
          <w:b/>
          <w:bCs/>
          <w:lang w:val="en-GB"/>
        </w:rPr>
        <w:t xml:space="preserve">: </w:t>
      </w:r>
      <w:r w:rsidRPr="00725BFD">
        <w:rPr>
          <w:lang w:val="en-GB"/>
        </w:rPr>
        <w:t>Integrating Telehealth for Strengthening Health Systems in the Context of the COVID-19 Pandemic: A Perspective from Peru</w:t>
      </w:r>
    </w:p>
    <w:p w14:paraId="5B023758" w14:textId="77777777" w:rsidR="00725BFD" w:rsidRPr="00725BFD" w:rsidRDefault="00725BFD" w:rsidP="007E698A">
      <w:pPr>
        <w:ind w:firstLine="720"/>
        <w:rPr>
          <w:lang w:val="es-MX"/>
        </w:rPr>
      </w:pPr>
      <w:r w:rsidRPr="00725BFD">
        <w:rPr>
          <w:b/>
          <w:bCs/>
          <w:lang w:val="es-MX"/>
        </w:rPr>
        <w:t xml:space="preserve">Aporte: </w:t>
      </w:r>
      <w:r w:rsidRPr="00725BFD">
        <w:rPr>
          <w:lang w:val="es-MX"/>
        </w:rPr>
        <w:t>El estudio analiza la implementación y expansión de la telesalud en Perú durante la pandemia de COVID-19. Resalta cómo la normativa cambió rápidamente para adoptar las nuevas tecnologías como la telemedicina, permitiendo la continuidad de atención en áreas remotas y promoviendo el uso de tecnología para consultas, monitoreo y diagnóstico a distancia. Identifica los desafíos como la conectividad a Internet, la interoperabilidad con los registros médicos y las brechas tecnológicas existentes para la adopción de nuevas tecnologías.</w:t>
      </w:r>
    </w:p>
    <w:p w14:paraId="7F120361" w14:textId="77777777" w:rsidR="00725BFD" w:rsidRPr="00725BFD" w:rsidRDefault="00725BFD" w:rsidP="007E698A">
      <w:pPr>
        <w:ind w:firstLine="720"/>
        <w:rPr>
          <w:lang w:val="es-MX"/>
        </w:rPr>
      </w:pPr>
      <w:r w:rsidRPr="00725BFD">
        <w:rPr>
          <w:b/>
          <w:bCs/>
          <w:lang w:val="es-MX"/>
        </w:rPr>
        <w:t xml:space="preserve">Proceso: </w:t>
      </w:r>
      <w:r w:rsidRPr="00725BFD">
        <w:rPr>
          <w:lang w:val="es-MX"/>
        </w:rPr>
        <w:t xml:space="preserve">Se realizó una revisión narrativa sobre la evolución de las normativas y la implementación de proyectos de telesalud en Perú. El estudio incluyó el análisis de proyectos públicos y privados implementados durante la pandemia, cubriendo áreas como </w:t>
      </w:r>
      <w:r w:rsidRPr="00725BFD">
        <w:rPr>
          <w:lang w:val="es-MX"/>
        </w:rPr>
        <w:lastRenderedPageBreak/>
        <w:t>salud mental, oncología, y nutrición. Se basaron en revisiones de literatura científica y documentos legales clave.</w:t>
      </w:r>
    </w:p>
    <w:p w14:paraId="7118AD53" w14:textId="77777777" w:rsidR="00725BFD" w:rsidRPr="00725BFD" w:rsidRDefault="00725BFD" w:rsidP="007E698A">
      <w:pPr>
        <w:ind w:firstLine="720"/>
        <w:rPr>
          <w:lang w:val="es-MX"/>
        </w:rPr>
      </w:pPr>
      <w:r w:rsidRPr="00725BFD">
        <w:rPr>
          <w:b/>
          <w:bCs/>
          <w:lang w:val="es-MX"/>
        </w:rPr>
        <w:t xml:space="preserve">Resultados: </w:t>
      </w:r>
      <w:r w:rsidRPr="00725BFD">
        <w:rPr>
          <w:lang w:val="es-MX"/>
        </w:rPr>
        <w:t>Los resultados muestran que la telesalud fue fundamental para mantener la atención médica durante la pandemia, con especial éxito en áreas rurales y poblaciones de bajos recursos. Sin embargo, persistieron barreras importantes, como la falta de acceso a Internet en zonas rurales, la brecha digital, y la carencia de capacitación tanto para los pacientes como para los profesionales de salud. A pesar de estas limitaciones, las herramientas digitales demostraron ser eficaces para proporcionar continuidad en la atención médica.</w:t>
      </w:r>
    </w:p>
    <w:p w14:paraId="5ABE4A8D" w14:textId="77777777" w:rsidR="00725BFD" w:rsidRPr="00725BFD" w:rsidRDefault="00725BFD" w:rsidP="007E698A">
      <w:pPr>
        <w:pStyle w:val="Ttulo4"/>
        <w:rPr>
          <w:lang w:val="en-GB"/>
        </w:rPr>
      </w:pPr>
      <w:r w:rsidRPr="00725BFD">
        <w:rPr>
          <w:lang w:val="en-GB"/>
        </w:rPr>
        <w:t xml:space="preserve">3.1.3.7 </w:t>
      </w:r>
      <w:proofErr w:type="spellStart"/>
      <w:r w:rsidRPr="00725BFD">
        <w:rPr>
          <w:lang w:val="en-GB"/>
        </w:rPr>
        <w:t>Artículo</w:t>
      </w:r>
      <w:proofErr w:type="spellEnd"/>
      <w:r w:rsidRPr="00725BFD">
        <w:rPr>
          <w:lang w:val="en-GB"/>
        </w:rPr>
        <w:t xml:space="preserve"> P07</w:t>
      </w:r>
    </w:p>
    <w:p w14:paraId="513EF7BC" w14:textId="77777777" w:rsidR="00725BFD" w:rsidRPr="00725BFD" w:rsidRDefault="00725BFD" w:rsidP="007E698A">
      <w:pPr>
        <w:ind w:firstLine="720"/>
        <w:rPr>
          <w:lang w:val="en-GB"/>
        </w:rPr>
      </w:pPr>
      <w:proofErr w:type="spellStart"/>
      <w:r w:rsidRPr="00725BFD">
        <w:rPr>
          <w:b/>
          <w:bCs/>
          <w:lang w:val="en-GB"/>
        </w:rPr>
        <w:t>Título</w:t>
      </w:r>
      <w:proofErr w:type="spellEnd"/>
      <w:r w:rsidRPr="00725BFD">
        <w:rPr>
          <w:b/>
          <w:bCs/>
          <w:lang w:val="en-GB"/>
        </w:rPr>
        <w:t xml:space="preserve">: </w:t>
      </w:r>
      <w:r w:rsidRPr="00725BFD">
        <w:rPr>
          <w:lang w:val="en-GB"/>
        </w:rPr>
        <w:t>Telemedicine Prototype to Improve Medical Care and Patient and Physician Safety in Lima-Peru</w:t>
      </w:r>
    </w:p>
    <w:p w14:paraId="77B2D271" w14:textId="77777777" w:rsidR="00725BFD" w:rsidRPr="00725BFD" w:rsidRDefault="00725BFD" w:rsidP="007E698A">
      <w:pPr>
        <w:ind w:firstLine="720"/>
        <w:rPr>
          <w:lang w:val="es-MX"/>
        </w:rPr>
      </w:pPr>
      <w:r w:rsidRPr="00725BFD">
        <w:rPr>
          <w:b/>
          <w:bCs/>
          <w:lang w:val="es-MX"/>
        </w:rPr>
        <w:t xml:space="preserve">Aporte: </w:t>
      </w:r>
      <w:r w:rsidRPr="00725BFD">
        <w:rPr>
          <w:lang w:val="es-MX"/>
        </w:rPr>
        <w:t>Este trabajo desarrolla un prototipo de telemedicina orientado a mejorar la seguridad y la calidad en la atención médica para pacientes y médicos en Lima, Perú. El sistema minimiza el contacto físico, permitiendo que pacientes reciban atención sin desplazarse, lo cual es crucial en contextos de crisis sanitaria. La implementación en SAP Cloud y el uso de tecnologías como SAPUI5 facilitan un entorno digital seguro y accesible, mejorando así la percepción de seguridad y calidad en el servicio.</w:t>
      </w:r>
    </w:p>
    <w:p w14:paraId="22402F84" w14:textId="77777777" w:rsidR="00725BFD" w:rsidRPr="00725BFD" w:rsidRDefault="00725BFD" w:rsidP="007E698A">
      <w:pPr>
        <w:ind w:firstLine="720"/>
        <w:rPr>
          <w:lang w:val="es-MX"/>
        </w:rPr>
      </w:pPr>
      <w:r w:rsidRPr="00725BFD">
        <w:rPr>
          <w:b/>
          <w:bCs/>
          <w:lang w:val="es-MX"/>
        </w:rPr>
        <w:t xml:space="preserve">Proceso: </w:t>
      </w:r>
      <w:r w:rsidRPr="00725BFD">
        <w:rPr>
          <w:lang w:val="es-MX"/>
        </w:rPr>
        <w:t xml:space="preserve">Se utilizó la metodología ágil Scrum en todas las etapas del desarrollo del prototipo. Esto incluyó la creación de historias de usuario prioritarias (como accesos seguros, consultas en video y chats en vivo) y la validación continua de las funcionalidades clave. Con SAP S/4HANA y herramientas de diseño rápido como </w:t>
      </w:r>
      <w:proofErr w:type="spellStart"/>
      <w:r w:rsidRPr="00725BFD">
        <w:rPr>
          <w:lang w:val="es-MX"/>
        </w:rPr>
        <w:t>Build</w:t>
      </w:r>
      <w:proofErr w:type="spellEnd"/>
      <w:r w:rsidRPr="00725BFD">
        <w:rPr>
          <w:lang w:val="es-MX"/>
        </w:rPr>
        <w:t xml:space="preserve"> me lograron un entorno intuitivo y adaptable con acceso remoto a datos médicos y comunicación en tiempo real.</w:t>
      </w:r>
    </w:p>
    <w:p w14:paraId="136B952D" w14:textId="77777777" w:rsidR="00725BFD" w:rsidRPr="00725BFD" w:rsidRDefault="00725BFD" w:rsidP="007E698A">
      <w:pPr>
        <w:ind w:firstLine="720"/>
        <w:rPr>
          <w:lang w:val="es-MX"/>
        </w:rPr>
      </w:pPr>
      <w:r w:rsidRPr="00725BFD">
        <w:rPr>
          <w:b/>
          <w:bCs/>
          <w:lang w:val="es-MX"/>
        </w:rPr>
        <w:t xml:space="preserve">Resultados: </w:t>
      </w:r>
      <w:r w:rsidRPr="00725BFD">
        <w:rPr>
          <w:lang w:val="es-MX"/>
        </w:rPr>
        <w:t>El prototipo logró una mejora en la accesibilidad y la seguridad del servicio médico, reduciendo las filas y optimizando la experiencia del usuario. Los resultados sugieren que el prototipo podría disminuir la saturación de los centros de salud y aumentar la satisfacción del paciente. La telemedicina también probó ser una herramienta valiosa para mantener la continuidad de atención en contextos de emergencia, mejorando la seguridad y comodidad para pacientes y médicos.</w:t>
      </w:r>
    </w:p>
    <w:p w14:paraId="214697FF" w14:textId="77777777" w:rsidR="00725BFD" w:rsidRPr="00725BFD" w:rsidRDefault="00725BFD" w:rsidP="007E698A">
      <w:pPr>
        <w:pStyle w:val="Ttulo4"/>
        <w:rPr>
          <w:lang w:val="es-MX"/>
        </w:rPr>
      </w:pPr>
      <w:r w:rsidRPr="00725BFD">
        <w:rPr>
          <w:lang w:val="es-MX"/>
        </w:rPr>
        <w:lastRenderedPageBreak/>
        <w:t>3.1.3.8 Artículo P08</w:t>
      </w:r>
    </w:p>
    <w:p w14:paraId="2C41D167" w14:textId="77777777" w:rsidR="00725BFD" w:rsidRPr="00725BFD" w:rsidRDefault="00725BFD" w:rsidP="007E698A">
      <w:pPr>
        <w:ind w:firstLine="720"/>
        <w:rPr>
          <w:lang w:val="es-MX"/>
        </w:rPr>
      </w:pPr>
      <w:r w:rsidRPr="00725BFD">
        <w:rPr>
          <w:b/>
          <w:bCs/>
          <w:lang w:val="es-MX"/>
        </w:rPr>
        <w:t xml:space="preserve">Título: </w:t>
      </w:r>
      <w:r w:rsidRPr="00725BFD">
        <w:rPr>
          <w:lang w:val="es-MX"/>
        </w:rPr>
        <w:t>Satisfacción percibida y cuidado humanizado de enfermería en pacientes quirúrgicos en un hospital público del Perú</w:t>
      </w:r>
    </w:p>
    <w:p w14:paraId="740B25FF" w14:textId="77777777" w:rsidR="00725BFD" w:rsidRPr="00725BFD" w:rsidRDefault="00725BFD" w:rsidP="007E698A">
      <w:pPr>
        <w:ind w:firstLine="720"/>
        <w:rPr>
          <w:lang w:val="es-MX"/>
        </w:rPr>
      </w:pPr>
      <w:r w:rsidRPr="00725BFD">
        <w:rPr>
          <w:b/>
          <w:bCs/>
          <w:lang w:val="es-MX"/>
        </w:rPr>
        <w:t xml:space="preserve">Aporte: </w:t>
      </w:r>
      <w:r w:rsidRPr="00725BFD">
        <w:rPr>
          <w:lang w:val="es-MX"/>
        </w:rPr>
        <w:t>Este trabajo analiza la relación entre la satisfacción percibida de los pacientes quirúrgicos y el cuidado humanizado brindado por el personal de enfermería en un hospital público en Perú. Se identifica que el cuidado definido por factores como la empatía, la atención oportuna y la seguridad es clave para mejorar la experiencia del paciente. El estudio resalta cómo el buen trato, el respeto y la capacidad de respuesta del personal influyen directamente en la satisfacción percibida.</w:t>
      </w:r>
    </w:p>
    <w:p w14:paraId="6ABD8FB6" w14:textId="77777777" w:rsidR="00725BFD" w:rsidRPr="00725BFD" w:rsidRDefault="00725BFD" w:rsidP="007E698A">
      <w:pPr>
        <w:ind w:firstLine="720"/>
        <w:rPr>
          <w:lang w:val="es-MX"/>
        </w:rPr>
      </w:pPr>
      <w:r w:rsidRPr="00725BFD">
        <w:rPr>
          <w:b/>
          <w:bCs/>
          <w:lang w:val="es-MX"/>
        </w:rPr>
        <w:t xml:space="preserve">Proceso: </w:t>
      </w:r>
      <w:r w:rsidRPr="00725BFD">
        <w:rPr>
          <w:lang w:val="es-MX"/>
        </w:rPr>
        <w:t>Se realizó un estudio descriptivo, observacional y correlacional con enfoque cuantitativo. La muestra incluyó a 241 pacientes quirúrgicos, quienes completaron un cuestionario validado que mide tanto la satisfacción percibida como el cuidado humanizado. Las dimensiones evaluadas incluyeron la dimensión humana (trato y atención personalizada), dimensión oportuna (capacidad de respuesta y resolución de dudas) y dimensión segura (seguridad en el proceso de cuidado). Este enfoque permitió identificar aspectos específicos del cuidado humanizado que son importantes para los pacientes.</w:t>
      </w:r>
    </w:p>
    <w:p w14:paraId="053F1E80" w14:textId="77777777" w:rsidR="00725BFD" w:rsidRPr="00725BFD" w:rsidRDefault="00725BFD" w:rsidP="007E698A">
      <w:pPr>
        <w:ind w:firstLine="720"/>
        <w:rPr>
          <w:lang w:val="es-MX"/>
        </w:rPr>
      </w:pPr>
      <w:r w:rsidRPr="00725BFD">
        <w:rPr>
          <w:b/>
          <w:bCs/>
          <w:lang w:val="es-MX"/>
        </w:rPr>
        <w:t xml:space="preserve">Resultados: </w:t>
      </w:r>
      <w:r w:rsidRPr="00725BFD">
        <w:rPr>
          <w:lang w:val="es-MX"/>
        </w:rPr>
        <w:t xml:space="preserve">Los resultados muestran que el 84.6% de los pacientes quirúrgicos están satisfechos con el cuidado recibido, mientras que el 81.3% percibe un buen nivel de cuidado humanizado. Se encontró una correlación positiva moderada (r = 0,668) entre la satisfacción general y el nivel de cuidado humanizado, lo que implica </w:t>
      </w:r>
      <w:proofErr w:type="gramStart"/>
      <w:r w:rsidRPr="00725BFD">
        <w:rPr>
          <w:lang w:val="es-MX"/>
        </w:rPr>
        <w:t>que</w:t>
      </w:r>
      <w:proofErr w:type="gramEnd"/>
      <w:r w:rsidRPr="00725BFD">
        <w:rPr>
          <w:lang w:val="es-MX"/>
        </w:rPr>
        <w:t xml:space="preserve"> a mayor percepción de cuidado humanizado, mayor satisfacción perciben los pacientes. Las dimensiones de interacción y necesidades humanas fueron particularmente valoradas por los pacientes, sugiriendo que la percepción de seguridad y el respeto contribuyen significativamente a la satisfacción general.</w:t>
      </w:r>
    </w:p>
    <w:p w14:paraId="6181BEC2" w14:textId="77777777" w:rsidR="00725BFD" w:rsidRPr="00725BFD" w:rsidRDefault="00725BFD" w:rsidP="007E698A">
      <w:pPr>
        <w:pStyle w:val="Ttulo4"/>
        <w:rPr>
          <w:lang w:val="es-MX"/>
        </w:rPr>
      </w:pPr>
      <w:r w:rsidRPr="00725BFD">
        <w:rPr>
          <w:lang w:val="es-MX"/>
        </w:rPr>
        <w:t>3.1.3.9 Artículo P09</w:t>
      </w:r>
    </w:p>
    <w:p w14:paraId="4F0F419C" w14:textId="4D9C85C8" w:rsidR="00725BFD" w:rsidRPr="00725BFD" w:rsidRDefault="00725BFD" w:rsidP="007E698A">
      <w:pPr>
        <w:ind w:firstLine="720"/>
        <w:rPr>
          <w:lang w:val="es-MX"/>
        </w:rPr>
      </w:pPr>
      <w:r w:rsidRPr="00725BFD">
        <w:rPr>
          <w:b/>
          <w:bCs/>
          <w:lang w:val="es-MX"/>
        </w:rPr>
        <w:t xml:space="preserve">Título: </w:t>
      </w:r>
      <w:r w:rsidRPr="00725BFD">
        <w:rPr>
          <w:lang w:val="es-MX"/>
        </w:rPr>
        <w:t>Calidad percibida y su relación con la satisfacción del paciente en tratamiento con hemodiálisis en un hospital público de Perú</w:t>
      </w:r>
    </w:p>
    <w:p w14:paraId="1754EA8C" w14:textId="77777777" w:rsidR="00725BFD" w:rsidRPr="00725BFD" w:rsidRDefault="00725BFD" w:rsidP="007E698A">
      <w:pPr>
        <w:ind w:firstLine="720"/>
        <w:rPr>
          <w:lang w:val="es-MX"/>
        </w:rPr>
      </w:pPr>
      <w:r w:rsidRPr="00725BFD">
        <w:rPr>
          <w:b/>
          <w:bCs/>
          <w:lang w:val="es-MX"/>
        </w:rPr>
        <w:t>Aporte</w:t>
      </w:r>
      <w:r w:rsidRPr="00725BFD">
        <w:rPr>
          <w:lang w:val="es-MX"/>
        </w:rPr>
        <w:t xml:space="preserve">: Este estudio destaca la relación entre la calidad de atención en hemodiálisis y la satisfacción del paciente, evaluando ambas variables mediante la escala </w:t>
      </w:r>
      <w:r w:rsidRPr="00725BFD">
        <w:rPr>
          <w:lang w:val="es-MX"/>
        </w:rPr>
        <w:lastRenderedPageBreak/>
        <w:t>SERVQUAL y cuestionarios específicos de satisfacción. Esto permite identificar áreas específicas dentro del servicio de nefrología que pueden mejorar la experiencia del paciente, como accesibilidad, empatía y seguridad. Los hallazgos refuerzan la idea de que una atención de calidad impacta directamente en la satisfacción, lo cual es valioso para instituciones que buscan mejorar sus servicios.</w:t>
      </w:r>
    </w:p>
    <w:p w14:paraId="2FB6AD6A" w14:textId="77777777" w:rsidR="00725BFD" w:rsidRPr="00725BFD" w:rsidRDefault="00725BFD" w:rsidP="007E698A">
      <w:pPr>
        <w:ind w:firstLine="720"/>
        <w:rPr>
          <w:lang w:val="es-MX"/>
        </w:rPr>
      </w:pPr>
      <w:r w:rsidRPr="00725BFD">
        <w:rPr>
          <w:b/>
          <w:bCs/>
          <w:lang w:val="es-MX"/>
        </w:rPr>
        <w:t xml:space="preserve">Proceso: </w:t>
      </w:r>
      <w:r w:rsidRPr="00725BFD">
        <w:rPr>
          <w:lang w:val="es-MX"/>
        </w:rPr>
        <w:t>Se realizó un estudio cuantitativo no experimental, descriptivo y correlacional en el Hospital Alberto Sabogal en Perú. La muestra incluyó 60 pacientes que reciben tratamiento de hemodiálisis. Para evaluar la calidad de atención, se aplicó la escala SERVQUAL modificada, que mide cinco dimensiones: tangibles, fiabilidad, capacidad de respuesta, seguridad y empatía. Además, se utilizó un cuestionario validado de satisfacción. Los datos se recopilaron a través de entrevistas y encuestas estructuradas en un entorno controlado para asegurar la confiabilidad de las respuestas.</w:t>
      </w:r>
    </w:p>
    <w:p w14:paraId="0E2789F6" w14:textId="77777777" w:rsidR="00725BFD" w:rsidRPr="00725BFD" w:rsidRDefault="00725BFD" w:rsidP="007E698A">
      <w:pPr>
        <w:ind w:firstLine="720"/>
        <w:rPr>
          <w:b/>
          <w:bCs/>
          <w:lang w:val="es-MX"/>
        </w:rPr>
      </w:pPr>
      <w:r w:rsidRPr="00725BFD">
        <w:rPr>
          <w:b/>
          <w:bCs/>
          <w:lang w:val="es-MX"/>
        </w:rPr>
        <w:t xml:space="preserve">Resultados: </w:t>
      </w:r>
      <w:r w:rsidRPr="00725BFD">
        <w:rPr>
          <w:lang w:val="es-MX"/>
        </w:rPr>
        <w:t>El estudio encontró una correlación positiva entre la calidad de atención percibida y la satisfacción del paciente (Rho=0,385, p=0,002), aunque la correlación no fue fuerte. El 58,3% de los pacientes mostró un nivel de satisfacción leve. Las dimensiones mejor valoradas fueron capacidad de respuesta, con un 60% de satisfacción completa y aspectos tangibles con un 76,7%, mientras que las dimensiones con menor puntuación fueron seguridad y accesibilidad, indicando áreas críticas de mejora.</w:t>
      </w:r>
    </w:p>
    <w:p w14:paraId="1DE45CAA" w14:textId="77777777" w:rsidR="00725BFD" w:rsidRPr="00725BFD" w:rsidRDefault="00725BFD" w:rsidP="007E698A">
      <w:pPr>
        <w:pStyle w:val="Ttulo4"/>
        <w:rPr>
          <w:lang w:val="es-MX"/>
        </w:rPr>
      </w:pPr>
      <w:r w:rsidRPr="00725BFD">
        <w:rPr>
          <w:lang w:val="es-MX"/>
        </w:rPr>
        <w:t>3.1.3.10 Artículo P10</w:t>
      </w:r>
    </w:p>
    <w:p w14:paraId="5CC3A55F" w14:textId="77777777" w:rsidR="00725BFD" w:rsidRPr="00725BFD" w:rsidRDefault="00725BFD" w:rsidP="007E698A">
      <w:pPr>
        <w:ind w:firstLine="720"/>
        <w:rPr>
          <w:lang w:val="es-MX"/>
        </w:rPr>
      </w:pPr>
      <w:r w:rsidRPr="00725BFD">
        <w:rPr>
          <w:b/>
          <w:bCs/>
          <w:lang w:val="es-MX"/>
        </w:rPr>
        <w:t xml:space="preserve">Título: </w:t>
      </w:r>
      <w:r w:rsidRPr="00725BFD">
        <w:rPr>
          <w:lang w:val="es-MX"/>
        </w:rPr>
        <w:t>Satisfacción del personal de salud y pacientes sobre un servicio de telesalud de un hospital de Perú</w:t>
      </w:r>
    </w:p>
    <w:p w14:paraId="58AC0F84" w14:textId="77777777" w:rsidR="00725BFD" w:rsidRPr="00725BFD" w:rsidRDefault="00725BFD" w:rsidP="007E698A">
      <w:pPr>
        <w:ind w:firstLine="720"/>
        <w:rPr>
          <w:lang w:val="es-MX"/>
        </w:rPr>
      </w:pPr>
      <w:r w:rsidRPr="00725BFD">
        <w:rPr>
          <w:b/>
          <w:bCs/>
          <w:lang w:val="es-MX"/>
        </w:rPr>
        <w:t xml:space="preserve">Aporte:  </w:t>
      </w:r>
      <w:r w:rsidRPr="00725BFD">
        <w:rPr>
          <w:lang w:val="es-MX"/>
        </w:rPr>
        <w:t>Este estudio ofrece una evaluación completa de la satisfacción con el servicio de telesalud en el Hospital Honorio Delgado (HRHD) en Perú, considerando tanto al personal de salud como a los pacientes. Además, analiza el nivel de madurez de la implementación de telesalud, identificando áreas clave que requieren desarrollo, como recursos humanos, entorno digital y conocimiento especializado.</w:t>
      </w:r>
    </w:p>
    <w:p w14:paraId="5BDC2B45" w14:textId="77777777" w:rsidR="00725BFD" w:rsidRPr="00725BFD" w:rsidRDefault="00725BFD" w:rsidP="007E698A">
      <w:pPr>
        <w:ind w:firstLine="720"/>
        <w:rPr>
          <w:lang w:val="es-MX"/>
        </w:rPr>
      </w:pPr>
      <w:r w:rsidRPr="00725BFD">
        <w:rPr>
          <w:b/>
          <w:bCs/>
          <w:lang w:val="es-MX"/>
        </w:rPr>
        <w:t xml:space="preserve">Proceso: </w:t>
      </w:r>
      <w:r w:rsidRPr="00725BFD">
        <w:rPr>
          <w:lang w:val="es-MX"/>
        </w:rPr>
        <w:t xml:space="preserve">Se realizó un estudio transversal y observacional entre octubre y diciembre de 2021 en el HRHD. Se usaron dos herramientas: la encuesta de Glaser para medir la satisfacción del personal de salud y el cuestionario </w:t>
      </w:r>
      <w:proofErr w:type="spellStart"/>
      <w:r w:rsidRPr="00725BFD">
        <w:rPr>
          <w:lang w:val="es-MX"/>
        </w:rPr>
        <w:t>Telemedicine</w:t>
      </w:r>
      <w:proofErr w:type="spellEnd"/>
      <w:r w:rsidRPr="00725BFD">
        <w:rPr>
          <w:lang w:val="es-MX"/>
        </w:rPr>
        <w:t xml:space="preserve"> </w:t>
      </w:r>
      <w:proofErr w:type="spellStart"/>
      <w:r w:rsidRPr="00725BFD">
        <w:rPr>
          <w:lang w:val="es-MX"/>
        </w:rPr>
        <w:t>Satisfaction</w:t>
      </w:r>
      <w:proofErr w:type="spellEnd"/>
      <w:r w:rsidRPr="00725BFD">
        <w:rPr>
          <w:lang w:val="es-MX"/>
        </w:rPr>
        <w:t xml:space="preserve"> </w:t>
      </w:r>
      <w:proofErr w:type="spellStart"/>
      <w:r w:rsidRPr="00725BFD">
        <w:rPr>
          <w:lang w:val="es-MX"/>
        </w:rPr>
        <w:lastRenderedPageBreak/>
        <w:t>Questionnaire</w:t>
      </w:r>
      <w:proofErr w:type="spellEnd"/>
      <w:r w:rsidRPr="00725BFD">
        <w:rPr>
          <w:lang w:val="es-MX"/>
        </w:rPr>
        <w:t xml:space="preserve"> (TSQ) para evaluar la satisfacción de los pacientes. La madurez del sistema fue evaluada según la herramienta de la OPS. Participaron 129 miembros del personal y 377 pacientes, todos con citas de </w:t>
      </w:r>
      <w:proofErr w:type="spellStart"/>
      <w:r w:rsidRPr="00725BFD">
        <w:rPr>
          <w:lang w:val="es-MX"/>
        </w:rPr>
        <w:t>teleorientación</w:t>
      </w:r>
      <w:proofErr w:type="spellEnd"/>
      <w:r w:rsidRPr="00725BFD">
        <w:rPr>
          <w:lang w:val="es-MX"/>
        </w:rPr>
        <w:t xml:space="preserve">, </w:t>
      </w:r>
      <w:proofErr w:type="spellStart"/>
      <w:r w:rsidRPr="00725BFD">
        <w:rPr>
          <w:lang w:val="es-MX"/>
        </w:rPr>
        <w:t>telemonitoreo</w:t>
      </w:r>
      <w:proofErr w:type="spellEnd"/>
      <w:r w:rsidRPr="00725BFD">
        <w:rPr>
          <w:lang w:val="es-MX"/>
        </w:rPr>
        <w:t xml:space="preserve"> o </w:t>
      </w:r>
      <w:proofErr w:type="spellStart"/>
      <w:r w:rsidRPr="00725BFD">
        <w:rPr>
          <w:lang w:val="es-MX"/>
        </w:rPr>
        <w:t>teleconsulta</w:t>
      </w:r>
      <w:proofErr w:type="spellEnd"/>
      <w:r w:rsidRPr="00725BFD">
        <w:rPr>
          <w:lang w:val="es-MX"/>
        </w:rPr>
        <w:t>.</w:t>
      </w:r>
    </w:p>
    <w:p w14:paraId="2874DA9F" w14:textId="77777777" w:rsidR="00725BFD" w:rsidRPr="00725BFD" w:rsidRDefault="00725BFD" w:rsidP="007E698A">
      <w:pPr>
        <w:ind w:firstLine="720"/>
        <w:rPr>
          <w:lang w:val="es-MX"/>
        </w:rPr>
      </w:pPr>
      <w:r w:rsidRPr="00725BFD">
        <w:rPr>
          <w:b/>
          <w:bCs/>
          <w:lang w:val="es-MX"/>
        </w:rPr>
        <w:t xml:space="preserve">Resultados: </w:t>
      </w:r>
      <w:r w:rsidRPr="00725BFD">
        <w:rPr>
          <w:lang w:val="es-MX"/>
        </w:rPr>
        <w:t>El estudio da como resultado que el 77.6% de los pacientes estaba satisfecho con el servicio, especialmente en especialidades como pediatría y ginecología. La satisfacción fue significativamente mayor en el personal no médico (72.5%) en comparación con los médicos (18.3%), probablemente debido a la falta de examen físico en las consultas telefónicas, lo cual limita la experiencia para los médicos. El sistema de telesalud del HRHD se encuentra principalmente en un nivel nulo o iniciado, con el 32% de los ítems en estado nulo, 40.8% en iniciado y solo 2% en listo. Las áreas normativas y de preparación organizacional muestran un desarrollo más avanzado, mientras que el conocimiento especializado y los recursos humanos necesitan mejoras significativas.</w:t>
      </w:r>
    </w:p>
    <w:p w14:paraId="25F3D676" w14:textId="77777777" w:rsidR="00725BFD" w:rsidRPr="00725BFD" w:rsidRDefault="00725BFD" w:rsidP="007E698A">
      <w:pPr>
        <w:pStyle w:val="Ttulo4"/>
        <w:rPr>
          <w:lang w:val="en-GB"/>
        </w:rPr>
      </w:pPr>
      <w:r w:rsidRPr="00725BFD">
        <w:rPr>
          <w:lang w:val="en-GB"/>
        </w:rPr>
        <w:t xml:space="preserve">3.1.3.11 </w:t>
      </w:r>
      <w:proofErr w:type="spellStart"/>
      <w:r w:rsidRPr="00725BFD">
        <w:rPr>
          <w:lang w:val="en-GB"/>
        </w:rPr>
        <w:t>Artículo</w:t>
      </w:r>
      <w:proofErr w:type="spellEnd"/>
      <w:r w:rsidRPr="00725BFD">
        <w:rPr>
          <w:lang w:val="en-GB"/>
        </w:rPr>
        <w:t xml:space="preserve"> P11</w:t>
      </w:r>
    </w:p>
    <w:p w14:paraId="16773866" w14:textId="77777777" w:rsidR="00725BFD" w:rsidRPr="00725BFD" w:rsidRDefault="00725BFD" w:rsidP="007E698A">
      <w:pPr>
        <w:ind w:firstLine="720"/>
        <w:rPr>
          <w:lang w:val="en-GB"/>
        </w:rPr>
      </w:pPr>
      <w:proofErr w:type="spellStart"/>
      <w:r w:rsidRPr="00725BFD">
        <w:rPr>
          <w:b/>
          <w:bCs/>
          <w:lang w:val="en-GB"/>
        </w:rPr>
        <w:t>Título</w:t>
      </w:r>
      <w:proofErr w:type="spellEnd"/>
      <w:r w:rsidRPr="00725BFD">
        <w:rPr>
          <w:b/>
          <w:bCs/>
          <w:lang w:val="en-GB"/>
        </w:rPr>
        <w:t xml:space="preserve">: </w:t>
      </w:r>
      <w:r w:rsidRPr="00725BFD">
        <w:rPr>
          <w:lang w:val="en-GB"/>
        </w:rPr>
        <w:t>Asynchronous Teleconsultation for Healthcare Facilities in Rural Areas of Peru</w:t>
      </w:r>
    </w:p>
    <w:p w14:paraId="76BB5820" w14:textId="77777777" w:rsidR="00725BFD" w:rsidRPr="00725BFD" w:rsidRDefault="00725BFD" w:rsidP="007E698A">
      <w:pPr>
        <w:ind w:firstLine="720"/>
        <w:rPr>
          <w:lang w:val="es-MX"/>
        </w:rPr>
      </w:pPr>
      <w:r w:rsidRPr="00725BFD">
        <w:rPr>
          <w:b/>
          <w:bCs/>
          <w:lang w:val="es-MX"/>
        </w:rPr>
        <w:t xml:space="preserve">Aporte: </w:t>
      </w:r>
      <w:r w:rsidRPr="00725BFD">
        <w:rPr>
          <w:lang w:val="es-MX"/>
        </w:rPr>
        <w:t xml:space="preserve">Este estudio propone un modelo de </w:t>
      </w:r>
      <w:proofErr w:type="spellStart"/>
      <w:r w:rsidRPr="00725BFD">
        <w:rPr>
          <w:lang w:val="es-MX"/>
        </w:rPr>
        <w:t>teleconsulta</w:t>
      </w:r>
      <w:proofErr w:type="spellEnd"/>
      <w:r w:rsidRPr="00725BFD">
        <w:rPr>
          <w:lang w:val="es-MX"/>
        </w:rPr>
        <w:t xml:space="preserve"> asincrónica (SITEA) diseñado para áreas rurales de Perú con conectividad limitada. La implementación del modelo reduce significativamente las transferencias de pacientes a instalaciones urbanas, mejorando el acceso a servicios especializados en áreas remotas. El sistema permite que médicos rurales consulten con especialistas en diferentes fases de atención a través de registros electrónicos, lo cual aumenta la precisión diagnóstica y la calidad del servicio.</w:t>
      </w:r>
    </w:p>
    <w:p w14:paraId="0C30B0E0" w14:textId="77777777" w:rsidR="00725BFD" w:rsidRPr="00725BFD" w:rsidRDefault="00725BFD" w:rsidP="007E698A">
      <w:pPr>
        <w:ind w:firstLine="720"/>
        <w:rPr>
          <w:lang w:val="es-MX"/>
        </w:rPr>
      </w:pPr>
      <w:r w:rsidRPr="00725BFD">
        <w:rPr>
          <w:b/>
          <w:bCs/>
          <w:lang w:val="es-MX"/>
        </w:rPr>
        <w:t xml:space="preserve">Proceso: </w:t>
      </w:r>
      <w:r w:rsidRPr="00725BFD">
        <w:rPr>
          <w:lang w:val="es-MX"/>
        </w:rPr>
        <w:t>El modelo SITEA fue probado en un centro de salud rural en Huancané, Perú, durante 23 días. Con un enfoque de tres fases: admisión, consulta con el médico tratante y consulta con el especialista; SITEA facilita la interacción entre el personal de salud en sitio y los especialistas de la ciudad mediante un sistema de registros electrónicos. El estudio incluyó la capacitación del personal y una evaluación de la satisfacción de pacientes y personal de salud.</w:t>
      </w:r>
    </w:p>
    <w:p w14:paraId="42FE2E8F" w14:textId="77777777" w:rsidR="00725BFD" w:rsidRPr="00725BFD" w:rsidRDefault="00725BFD" w:rsidP="007E698A">
      <w:pPr>
        <w:ind w:firstLine="720"/>
        <w:rPr>
          <w:lang w:val="es-MX"/>
        </w:rPr>
      </w:pPr>
      <w:r w:rsidRPr="00725BFD">
        <w:rPr>
          <w:b/>
          <w:bCs/>
          <w:lang w:val="es-MX"/>
        </w:rPr>
        <w:t xml:space="preserve">Resultados: </w:t>
      </w:r>
      <w:r w:rsidRPr="00725BFD">
        <w:rPr>
          <w:lang w:val="es-MX"/>
        </w:rPr>
        <w:t xml:space="preserve">Tras la implementación, el centro de salud pudo ofrecer servicios especializados, logrando una reducción del 60% en transferencias de pacientes a hospitales urbanos. Además, los pacientes mostraron un alto nivel de satisfacción, </w:t>
      </w:r>
      <w:r w:rsidRPr="00725BFD">
        <w:rPr>
          <w:lang w:val="es-MX"/>
        </w:rPr>
        <w:lastRenderedPageBreak/>
        <w:t>destacando mejoras en la calidad de la atención, la rapidez en el servicio y la precisión en los diagnósticos. Los profesionales de salud evaluaron positivamente la facilidad de uso y utilidad del sistema, aunque la respuesta en tiempo real estuvo limitada por la conectividad.</w:t>
      </w:r>
    </w:p>
    <w:p w14:paraId="2C4CEBBB" w14:textId="77777777" w:rsidR="00725BFD" w:rsidRPr="00725BFD" w:rsidRDefault="00725BFD" w:rsidP="007E698A">
      <w:pPr>
        <w:pStyle w:val="Ttulo4"/>
        <w:rPr>
          <w:lang w:val="en-GB"/>
        </w:rPr>
      </w:pPr>
      <w:r w:rsidRPr="00725BFD">
        <w:rPr>
          <w:lang w:val="en-GB"/>
        </w:rPr>
        <w:t xml:space="preserve">3.1.3.12 </w:t>
      </w:r>
      <w:proofErr w:type="spellStart"/>
      <w:r w:rsidRPr="00725BFD">
        <w:rPr>
          <w:lang w:val="en-GB"/>
        </w:rPr>
        <w:t>Artículo</w:t>
      </w:r>
      <w:proofErr w:type="spellEnd"/>
      <w:r w:rsidRPr="00725BFD">
        <w:rPr>
          <w:lang w:val="en-GB"/>
        </w:rPr>
        <w:t xml:space="preserve"> P12</w:t>
      </w:r>
    </w:p>
    <w:p w14:paraId="1DFC3F39" w14:textId="77777777" w:rsidR="00725BFD" w:rsidRPr="00725BFD" w:rsidRDefault="00725BFD" w:rsidP="007E698A">
      <w:pPr>
        <w:ind w:firstLine="720"/>
        <w:rPr>
          <w:lang w:val="en-GB"/>
        </w:rPr>
      </w:pPr>
      <w:proofErr w:type="spellStart"/>
      <w:r w:rsidRPr="00725BFD">
        <w:rPr>
          <w:b/>
          <w:bCs/>
          <w:lang w:val="en-GB"/>
        </w:rPr>
        <w:t>Título</w:t>
      </w:r>
      <w:proofErr w:type="spellEnd"/>
      <w:r w:rsidRPr="00725BFD">
        <w:rPr>
          <w:b/>
          <w:bCs/>
          <w:lang w:val="en-GB"/>
        </w:rPr>
        <w:t xml:space="preserve">: </w:t>
      </w:r>
      <w:r w:rsidRPr="00725BFD">
        <w:rPr>
          <w:lang w:val="en-GB"/>
        </w:rPr>
        <w:t>A Study of Mobile Medical App User Satisfaction Incorporating Theme Analysis and Review Sentiment Tendencies</w:t>
      </w:r>
    </w:p>
    <w:p w14:paraId="711242D3" w14:textId="77777777" w:rsidR="00725BFD" w:rsidRPr="00725BFD" w:rsidRDefault="00725BFD" w:rsidP="007E698A">
      <w:pPr>
        <w:ind w:firstLine="720"/>
        <w:rPr>
          <w:lang w:val="es-MX"/>
        </w:rPr>
      </w:pPr>
      <w:r w:rsidRPr="00725BFD">
        <w:rPr>
          <w:b/>
          <w:bCs/>
          <w:lang w:val="es-MX"/>
        </w:rPr>
        <w:t xml:space="preserve">Aporte: </w:t>
      </w:r>
      <w:r w:rsidRPr="00725BFD">
        <w:rPr>
          <w:lang w:val="es-MX"/>
        </w:rPr>
        <w:t xml:space="preserve">El estudio identifica y evalúa los factores que influyen en la satisfacción de usuarios de </w:t>
      </w:r>
      <w:proofErr w:type="gramStart"/>
      <w:r w:rsidRPr="00725BFD">
        <w:rPr>
          <w:lang w:val="es-MX"/>
        </w:rPr>
        <w:t>apps</w:t>
      </w:r>
      <w:proofErr w:type="gramEnd"/>
      <w:r w:rsidRPr="00725BFD">
        <w:rPr>
          <w:lang w:val="es-MX"/>
        </w:rPr>
        <w:t xml:space="preserve"> médicas móviles mediante el análisis de opiniones en línea. Aporta un sistema de evaluación que integra teoría fundamentada, el modelo LDA para extracción de temas, y evaluación difusa para cuantificar la satisfacción del usuario, proporcionando un marco para mejorar la calidad de estas aplicaciones.</w:t>
      </w:r>
    </w:p>
    <w:p w14:paraId="649A7FAD" w14:textId="77777777" w:rsidR="00725BFD" w:rsidRPr="00725BFD" w:rsidRDefault="00725BFD" w:rsidP="007E698A">
      <w:pPr>
        <w:ind w:firstLine="720"/>
        <w:rPr>
          <w:lang w:val="es-MX"/>
        </w:rPr>
      </w:pPr>
      <w:r w:rsidRPr="00725BFD">
        <w:rPr>
          <w:b/>
          <w:bCs/>
          <w:lang w:val="es-MX"/>
        </w:rPr>
        <w:t xml:space="preserve">Proceso: </w:t>
      </w:r>
      <w:r w:rsidRPr="00725BFD">
        <w:rPr>
          <w:lang w:val="es-MX"/>
        </w:rPr>
        <w:t>Se recolectaron 2,592 reseñas de usuarios mediante un sistema de minería de texto basado en el modelo LDA para identificar los factores de interés. Se construyó un sistema de evaluación mediante codificación en tres fases y análisis de sentimiento para calcular las tendencias emocionales de los usuarios y se aplicaron teoría de números difusos y pesos de expertos para establecer las prioridades de mejora.</w:t>
      </w:r>
    </w:p>
    <w:p w14:paraId="162106C3" w14:textId="77777777" w:rsidR="00725BFD" w:rsidRPr="00725BFD" w:rsidRDefault="00725BFD" w:rsidP="007E698A">
      <w:pPr>
        <w:ind w:firstLine="720"/>
        <w:rPr>
          <w:lang w:val="es-MX"/>
        </w:rPr>
      </w:pPr>
      <w:r w:rsidRPr="00725BFD">
        <w:rPr>
          <w:b/>
          <w:bCs/>
          <w:lang w:val="es-MX"/>
        </w:rPr>
        <w:t xml:space="preserve">Resultados: </w:t>
      </w:r>
      <w:r w:rsidRPr="00725BFD">
        <w:rPr>
          <w:lang w:val="es-MX"/>
        </w:rPr>
        <w:t>El análisis muestra que los usuarios valoran más la "calidad de servicio" y "calidad de contenido", mientras que la "calidad de gestión" y "calidad técnica" presentan menor satisfacción por lo que el estudio recomienda enfocar mejoras en estabilidad del sistema, auditoría de contenidos y optimización de procesos, como reembolsos.</w:t>
      </w:r>
    </w:p>
    <w:p w14:paraId="0C0D246F" w14:textId="77777777" w:rsidR="00725BFD" w:rsidRPr="00725BFD" w:rsidRDefault="00725BFD" w:rsidP="007E698A">
      <w:pPr>
        <w:pStyle w:val="Ttulo4"/>
        <w:rPr>
          <w:lang w:val="en-GB"/>
        </w:rPr>
      </w:pPr>
      <w:r w:rsidRPr="00725BFD">
        <w:rPr>
          <w:lang w:val="en-GB"/>
        </w:rPr>
        <w:t xml:space="preserve">3.1.3.13 </w:t>
      </w:r>
      <w:proofErr w:type="spellStart"/>
      <w:r w:rsidRPr="00725BFD">
        <w:rPr>
          <w:lang w:val="en-GB"/>
        </w:rPr>
        <w:t>Artículo</w:t>
      </w:r>
      <w:proofErr w:type="spellEnd"/>
      <w:r w:rsidRPr="00725BFD">
        <w:rPr>
          <w:lang w:val="en-GB"/>
        </w:rPr>
        <w:t xml:space="preserve"> P13</w:t>
      </w:r>
    </w:p>
    <w:p w14:paraId="6F3B75A3" w14:textId="77777777" w:rsidR="00725BFD" w:rsidRPr="00725BFD" w:rsidRDefault="00725BFD" w:rsidP="007E698A">
      <w:pPr>
        <w:ind w:firstLine="720"/>
        <w:rPr>
          <w:lang w:val="en-GB"/>
        </w:rPr>
      </w:pPr>
      <w:proofErr w:type="spellStart"/>
      <w:r w:rsidRPr="00725BFD">
        <w:rPr>
          <w:b/>
          <w:bCs/>
          <w:lang w:val="en-GB"/>
        </w:rPr>
        <w:t>Título</w:t>
      </w:r>
      <w:proofErr w:type="spellEnd"/>
      <w:r w:rsidRPr="00725BFD">
        <w:rPr>
          <w:b/>
          <w:bCs/>
          <w:lang w:val="en-GB"/>
        </w:rPr>
        <w:t xml:space="preserve">: </w:t>
      </w:r>
      <w:r w:rsidRPr="00725BFD">
        <w:rPr>
          <w:lang w:val="en-GB"/>
        </w:rPr>
        <w:t>Hospital Facebook Reviews Analysis Using a Machine Learning Sentiment Analyzer and Quality Classifier</w:t>
      </w:r>
    </w:p>
    <w:p w14:paraId="571CDAB6" w14:textId="77777777" w:rsidR="00725BFD" w:rsidRPr="00725BFD" w:rsidRDefault="00725BFD" w:rsidP="007E698A">
      <w:pPr>
        <w:ind w:firstLine="720"/>
        <w:rPr>
          <w:lang w:val="es-MX"/>
        </w:rPr>
      </w:pPr>
      <w:r w:rsidRPr="00725BFD">
        <w:rPr>
          <w:b/>
          <w:bCs/>
          <w:lang w:val="es-MX"/>
        </w:rPr>
        <w:t xml:space="preserve">Aporte:  </w:t>
      </w:r>
      <w:r w:rsidRPr="00725BFD">
        <w:rPr>
          <w:lang w:val="es-MX"/>
        </w:rPr>
        <w:t xml:space="preserve">El estudio se centra en el análisis del impacto que tuvo la pandemia del COVID-19 en la experiencia de los pacientes en áreas de emergencia mediante el empleo de técnicas de análisis de sentimientos y modelados de temas. Para esto se emplean comentarios de encuestas de experiencia de usuario, se identifican preocupaciones y percepciones de los pacientes tanto antes, como durante y después de la pandemia. Este </w:t>
      </w:r>
      <w:r w:rsidRPr="00725BFD">
        <w:rPr>
          <w:lang w:val="es-MX"/>
        </w:rPr>
        <w:lastRenderedPageBreak/>
        <w:t xml:space="preserve">análisis permite entender cómo las prioridades de los pacientes cambian a lo largo del tiempo y permite identificar mejoras en los servicios de atención Proceso: El proceso consistió en la recopilación de 5890 comentarios de pacientes y su clasificación en positivos, negativos o neutrales mediante herramientas de procesamiento de lenguaje natural. Luego, se aplicó el modelado de temas </w:t>
      </w:r>
      <w:proofErr w:type="spellStart"/>
      <w:r w:rsidRPr="00725BFD">
        <w:rPr>
          <w:lang w:val="es-MX"/>
        </w:rPr>
        <w:t>Latent</w:t>
      </w:r>
      <w:proofErr w:type="spellEnd"/>
      <w:r w:rsidRPr="00725BFD">
        <w:rPr>
          <w:lang w:val="es-MX"/>
        </w:rPr>
        <w:t xml:space="preserve"> Dirichlet </w:t>
      </w:r>
      <w:proofErr w:type="spellStart"/>
      <w:r w:rsidRPr="00725BFD">
        <w:rPr>
          <w:lang w:val="es-MX"/>
        </w:rPr>
        <w:t>Allocation</w:t>
      </w:r>
      <w:proofErr w:type="spellEnd"/>
      <w:r w:rsidRPr="00725BFD">
        <w:rPr>
          <w:lang w:val="es-MX"/>
        </w:rPr>
        <w:t xml:space="preserve"> (LDA) para identificar los temas relevantes en los comentarios y las nuevas preocupaciones relacionadas a la pandemia, incluyendo restricciones para familiares y protocolos de seguridad sanitaria. Las etiquetas que se generaron automáticamente fueron además validadas manualmente para asegurar su precisión.</w:t>
      </w:r>
    </w:p>
    <w:p w14:paraId="08FF528F" w14:textId="77777777" w:rsidR="00725BFD" w:rsidRPr="00725BFD" w:rsidRDefault="00725BFD" w:rsidP="007E698A">
      <w:pPr>
        <w:ind w:firstLine="720"/>
        <w:rPr>
          <w:lang w:val="es-MX"/>
        </w:rPr>
      </w:pPr>
      <w:r w:rsidRPr="00725BFD">
        <w:rPr>
          <w:b/>
          <w:bCs/>
          <w:lang w:val="es-MX"/>
        </w:rPr>
        <w:t>Resultados</w:t>
      </w:r>
      <w:r w:rsidRPr="00725BFD">
        <w:rPr>
          <w:lang w:val="es-MX"/>
        </w:rPr>
        <w:t>: Los resultados permiten identificar que antes de la pandemia el 80% de los comentarios eran positivos, donde se destacaba la competencia técnica y el desempeño del personal médico. Durante la pandemia, se incrementaron los comentarios negativos debido a preocupaciones sobre la seguridad, tiempo de espera y restricciones para los familiares. Pasada la primera ola, aún persistieron críticas negativas a los protocolos de seguridad y falta de comunicación clara con los pacientes. Por lo que este enfoque permite encontrar las tendencias clave y parejas de mejora en la atención en el área de emergencia.</w:t>
      </w:r>
    </w:p>
    <w:p w14:paraId="460EF4A4" w14:textId="77777777" w:rsidR="00725BFD" w:rsidRPr="00725BFD" w:rsidRDefault="00725BFD" w:rsidP="007E698A">
      <w:pPr>
        <w:pStyle w:val="Ttulo4"/>
        <w:rPr>
          <w:lang w:val="en-GB"/>
        </w:rPr>
      </w:pPr>
      <w:r w:rsidRPr="00725BFD">
        <w:rPr>
          <w:lang w:val="en-GB"/>
        </w:rPr>
        <w:t xml:space="preserve">3.1.3.14 </w:t>
      </w:r>
      <w:proofErr w:type="spellStart"/>
      <w:r w:rsidRPr="00725BFD">
        <w:rPr>
          <w:lang w:val="en-GB"/>
        </w:rPr>
        <w:t>Artículo</w:t>
      </w:r>
      <w:proofErr w:type="spellEnd"/>
      <w:r w:rsidRPr="00725BFD">
        <w:rPr>
          <w:lang w:val="en-GB"/>
        </w:rPr>
        <w:t xml:space="preserve"> P14</w:t>
      </w:r>
    </w:p>
    <w:p w14:paraId="46CC165D" w14:textId="77777777" w:rsidR="00725BFD" w:rsidRPr="00725BFD" w:rsidRDefault="00725BFD" w:rsidP="007E698A">
      <w:pPr>
        <w:ind w:firstLine="720"/>
        <w:rPr>
          <w:lang w:val="en-GB"/>
        </w:rPr>
      </w:pPr>
      <w:proofErr w:type="spellStart"/>
      <w:r w:rsidRPr="00725BFD">
        <w:rPr>
          <w:b/>
          <w:bCs/>
          <w:lang w:val="en-GB"/>
        </w:rPr>
        <w:t>Título</w:t>
      </w:r>
      <w:proofErr w:type="spellEnd"/>
      <w:r w:rsidRPr="00725BFD">
        <w:rPr>
          <w:b/>
          <w:bCs/>
          <w:lang w:val="en-GB"/>
        </w:rPr>
        <w:t xml:space="preserve">: </w:t>
      </w:r>
      <w:r w:rsidRPr="00725BFD">
        <w:rPr>
          <w:lang w:val="en-GB"/>
        </w:rPr>
        <w:t xml:space="preserve">Emergency care and the patient experience: Using sentiment analysis and topic </w:t>
      </w:r>
      <w:proofErr w:type="spellStart"/>
      <w:r w:rsidRPr="00725BFD">
        <w:rPr>
          <w:lang w:val="en-GB"/>
        </w:rPr>
        <w:t>modeling</w:t>
      </w:r>
      <w:proofErr w:type="spellEnd"/>
      <w:r w:rsidRPr="00725BFD">
        <w:rPr>
          <w:lang w:val="en-GB"/>
        </w:rPr>
        <w:t xml:space="preserve"> to understand the impact of the COVID-19 pandemic</w:t>
      </w:r>
    </w:p>
    <w:p w14:paraId="1E82BF03" w14:textId="77777777" w:rsidR="00725BFD" w:rsidRPr="00725BFD" w:rsidRDefault="00725BFD" w:rsidP="007E698A">
      <w:pPr>
        <w:ind w:firstLine="720"/>
        <w:rPr>
          <w:lang w:val="es-MX"/>
        </w:rPr>
      </w:pPr>
      <w:r w:rsidRPr="00725BFD">
        <w:rPr>
          <w:b/>
          <w:bCs/>
          <w:lang w:val="es-MX"/>
        </w:rPr>
        <w:t xml:space="preserve">Aporte: </w:t>
      </w:r>
      <w:r w:rsidRPr="00725BFD">
        <w:rPr>
          <w:lang w:val="es-MX"/>
        </w:rPr>
        <w:t>El estudio se centra en el análisis de aplicación de técnicas de aprendizaje automático para clasificar las opiniones de pacientes recopiladas de reseñas de Facebook sobre hospitales públicos en Malasia. Se enfoca en identificar las dimensiones en la calidad del servicio basadas en el modelo SERVQUAL y en realizar el análisis de sentimientos para comprender de mejora forma la experiencia del paciente. Además, este enfoque proporciona una potencial alternativa al ser más económica y rápida que las encuestas tradicionales con potenciales aplicaciones en la mejora de la gestión hospitalaria.</w:t>
      </w:r>
    </w:p>
    <w:p w14:paraId="18E685AC" w14:textId="77777777" w:rsidR="00725BFD" w:rsidRPr="00725BFD" w:rsidRDefault="00725BFD" w:rsidP="007E698A">
      <w:pPr>
        <w:ind w:firstLine="720"/>
        <w:rPr>
          <w:lang w:val="es-MX"/>
        </w:rPr>
      </w:pPr>
      <w:r w:rsidRPr="00725BFD">
        <w:rPr>
          <w:b/>
          <w:bCs/>
          <w:lang w:val="es-MX"/>
        </w:rPr>
        <w:t xml:space="preserve">Proceso: </w:t>
      </w:r>
      <w:r w:rsidRPr="00725BFD">
        <w:rPr>
          <w:lang w:val="es-MX"/>
        </w:rPr>
        <w:t xml:space="preserve">Se recopilaron 1793 reseñas de Facebook y se procesaron utilizando modelos de aprendizaje supervisado, incluyendo máquinas de soporte de vectores (SVM). </w:t>
      </w:r>
      <w:proofErr w:type="spellStart"/>
      <w:r w:rsidRPr="00725BFD">
        <w:rPr>
          <w:lang w:val="es-MX"/>
        </w:rPr>
        <w:t>Naive</w:t>
      </w:r>
      <w:proofErr w:type="spellEnd"/>
      <w:r w:rsidRPr="00725BFD">
        <w:rPr>
          <w:lang w:val="es-MX"/>
        </w:rPr>
        <w:t xml:space="preserve"> Bayes (BN) y regresión logística (LR). Se clasificaron las opiniones en positivas y </w:t>
      </w:r>
      <w:r w:rsidRPr="00725BFD">
        <w:rPr>
          <w:lang w:val="es-MX"/>
        </w:rPr>
        <w:lastRenderedPageBreak/>
        <w:t xml:space="preserve">negativas para su posterior análisis de sentimientos, mientras que las dimensiones SERQUAL fueron etiquetadas utilizando técnicas de clasificación como cadenas de clasificadores y </w:t>
      </w:r>
      <w:proofErr w:type="spellStart"/>
      <w:r w:rsidRPr="00725BFD">
        <w:rPr>
          <w:lang w:val="es-MX"/>
        </w:rPr>
        <w:t>binary</w:t>
      </w:r>
      <w:proofErr w:type="spellEnd"/>
      <w:r w:rsidRPr="00725BFD">
        <w:rPr>
          <w:lang w:val="es-MX"/>
        </w:rPr>
        <w:t xml:space="preserve"> </w:t>
      </w:r>
      <w:proofErr w:type="spellStart"/>
      <w:r w:rsidRPr="00725BFD">
        <w:rPr>
          <w:lang w:val="es-MX"/>
        </w:rPr>
        <w:t>relevance</w:t>
      </w:r>
      <w:proofErr w:type="spellEnd"/>
      <w:r w:rsidRPr="00725BFD">
        <w:rPr>
          <w:lang w:val="es-MX"/>
        </w:rPr>
        <w:t>. La metodología incluyó la validación cruzada de 5 pliegues para evaluar la precisión en los modelos.</w:t>
      </w:r>
    </w:p>
    <w:p w14:paraId="5EA2D812" w14:textId="77777777" w:rsidR="00725BFD" w:rsidRPr="00725BFD" w:rsidRDefault="00725BFD" w:rsidP="007E698A">
      <w:pPr>
        <w:ind w:firstLine="720"/>
        <w:rPr>
          <w:lang w:val="es-MX"/>
        </w:rPr>
      </w:pPr>
      <w:r w:rsidRPr="00725BFD">
        <w:rPr>
          <w:b/>
          <w:bCs/>
          <w:lang w:val="es-MX"/>
        </w:rPr>
        <w:t xml:space="preserve">Resultados: </w:t>
      </w:r>
      <w:r w:rsidRPr="00725BFD">
        <w:rPr>
          <w:lang w:val="es-MX"/>
        </w:rPr>
        <w:t>Los resultados destacan que el modelo SVM supera a otros clasificadores en ambas tareas, alcanzando una puntuación F de 0.92 en análisis de sentimientos y de 0.75 en clasificación de temas. Esto da muestra la viabilidad de usar el aprendizaje automático para integrar los datos de redes sociales en un sistema de mejor de calidad hospitalaria. Por último, el estudio señala que estas técnicas pueden servir de complemento para las encuestas tradicionales, ya que ofrecen una visión más rápida y en tiempo real de las percepciones de los pacientes.</w:t>
      </w:r>
    </w:p>
    <w:p w14:paraId="28481A69" w14:textId="77777777" w:rsidR="00725BFD" w:rsidRPr="003C21DB" w:rsidRDefault="00725BFD" w:rsidP="007E698A">
      <w:pPr>
        <w:pStyle w:val="Ttulo4"/>
        <w:rPr>
          <w:lang w:val="en-GB"/>
        </w:rPr>
      </w:pPr>
      <w:r w:rsidRPr="00725BFD">
        <w:rPr>
          <w:lang w:val="en-GB"/>
        </w:rPr>
        <w:t xml:space="preserve">3.1.3.15 </w:t>
      </w:r>
      <w:proofErr w:type="spellStart"/>
      <w:r w:rsidRPr="00725BFD">
        <w:rPr>
          <w:lang w:val="en-GB"/>
        </w:rPr>
        <w:t>Artículo</w:t>
      </w:r>
      <w:proofErr w:type="spellEnd"/>
      <w:r w:rsidRPr="00725BFD">
        <w:rPr>
          <w:lang w:val="en-GB"/>
        </w:rPr>
        <w:t xml:space="preserve"> P15</w:t>
      </w:r>
    </w:p>
    <w:p w14:paraId="7129E8E3" w14:textId="77777777" w:rsidR="00725BFD" w:rsidRPr="00A179D4" w:rsidRDefault="00725BFD" w:rsidP="007E698A">
      <w:pPr>
        <w:ind w:firstLine="720"/>
        <w:rPr>
          <w:lang w:val="en-US"/>
        </w:rPr>
      </w:pPr>
      <w:proofErr w:type="spellStart"/>
      <w:r w:rsidRPr="00725BFD">
        <w:rPr>
          <w:b/>
          <w:bCs/>
          <w:lang w:val="en-GB"/>
        </w:rPr>
        <w:t>Título</w:t>
      </w:r>
      <w:proofErr w:type="spellEnd"/>
      <w:r w:rsidRPr="00725BFD">
        <w:rPr>
          <w:b/>
          <w:bCs/>
          <w:lang w:val="en-GB"/>
        </w:rPr>
        <w:t xml:space="preserve">: </w:t>
      </w:r>
      <w:r w:rsidRPr="00725BFD">
        <w:rPr>
          <w:lang w:val="en-GB"/>
        </w:rPr>
        <w:t>Applications of sentiment analysis and machine learning techniques in disease outbreak prediction</w:t>
      </w:r>
    </w:p>
    <w:p w14:paraId="6FD835E3" w14:textId="77777777" w:rsidR="00725BFD" w:rsidRPr="00725BFD" w:rsidRDefault="00725BFD" w:rsidP="007E698A">
      <w:pPr>
        <w:ind w:firstLine="720"/>
        <w:rPr>
          <w:lang w:val="es-MX"/>
        </w:rPr>
      </w:pPr>
      <w:r w:rsidRPr="00725BFD">
        <w:rPr>
          <w:b/>
          <w:bCs/>
          <w:lang w:val="es-MX"/>
        </w:rPr>
        <w:t xml:space="preserve">Aporte: </w:t>
      </w:r>
      <w:r w:rsidRPr="00725BFD">
        <w:rPr>
          <w:lang w:val="es-MX"/>
        </w:rPr>
        <w:t>Este estudio analiza el uso de análisis de sentimiento y técnicas de aprendizaje automático para predecir brotes y destaca su importancia para la detección temprana de patrones de contagio. El artículo analiza cómo los datos de redes sociales como Twitter y bases de datos oficiales de salud (CDC, OMS) pueden usarse para predecir epidemias mediante técnicas de clasificación y análisis de regresión en el ámbito de la atención sanitaria.</w:t>
      </w:r>
    </w:p>
    <w:p w14:paraId="5498352F" w14:textId="77777777" w:rsidR="00725BFD" w:rsidRPr="00725BFD" w:rsidRDefault="00725BFD" w:rsidP="007E698A">
      <w:pPr>
        <w:ind w:firstLine="720"/>
        <w:rPr>
          <w:b/>
          <w:bCs/>
          <w:lang w:val="es-MX"/>
        </w:rPr>
      </w:pPr>
      <w:r w:rsidRPr="00725BFD">
        <w:rPr>
          <w:b/>
          <w:bCs/>
          <w:lang w:val="es-MX"/>
        </w:rPr>
        <w:t xml:space="preserve">Proceso: </w:t>
      </w:r>
      <w:r w:rsidRPr="00725BFD">
        <w:rPr>
          <w:lang w:val="es-MX"/>
        </w:rPr>
        <w:t xml:space="preserve">El estudio se centra en el uso de varios algoritmos de aprendizaje automático, como: B. Análisis y clasificación de sentimientos para clasificar opiniones de las redes sociales sobre temas de salud utilizando técnicas supervisadas como </w:t>
      </w:r>
      <w:proofErr w:type="spellStart"/>
      <w:r w:rsidRPr="00725BFD">
        <w:rPr>
          <w:lang w:val="es-MX"/>
        </w:rPr>
        <w:t>Naïve</w:t>
      </w:r>
      <w:proofErr w:type="spellEnd"/>
      <w:r w:rsidRPr="00725BFD">
        <w:rPr>
          <w:lang w:val="es-MX"/>
        </w:rPr>
        <w:t xml:space="preserve"> Bayes, regresión logística y máquinas de vectores de soporte (SVM).  Los modelos de regresión lineal y SVM también se utilizan para realizar análisis predictivos basados ​​en datos continuos, como el número de casos esperados durante un brote. Por último, implica combinar métodos basados ​​en léxico y algoritmos de aprendizaje automático para mejorar la precisión de la predicción, especialmente para grandes conjuntos de datos que requieren preprocesamiento.</w:t>
      </w:r>
    </w:p>
    <w:p w14:paraId="6E3D1F51" w14:textId="77777777" w:rsidR="00725BFD" w:rsidRPr="00725BFD" w:rsidRDefault="00725BFD" w:rsidP="007E698A">
      <w:pPr>
        <w:ind w:firstLine="720"/>
        <w:rPr>
          <w:b/>
          <w:bCs/>
          <w:lang w:val="es-MX"/>
        </w:rPr>
      </w:pPr>
      <w:r w:rsidRPr="00725BFD">
        <w:rPr>
          <w:b/>
          <w:bCs/>
          <w:lang w:val="es-MX"/>
        </w:rPr>
        <w:lastRenderedPageBreak/>
        <w:t xml:space="preserve">Resultados: </w:t>
      </w:r>
      <w:r w:rsidRPr="00725BFD">
        <w:rPr>
          <w:lang w:val="es-MX"/>
        </w:rPr>
        <w:t>El estudio concluye que los modelos de aprendizaje automático, en particular SVM y regresión logística, proporcionan una mayor precisión en la predicción de brotes en comparación con los enfoques tradicionales. Los resultados muestran que los datos de las redes sociales se pueden utilizar para detectar patrones de brotes, con correlaciones significativas entre los tweets y los datos oficiales (por ejemplo, correlación de 0,89 entre Twitter y los datos de los CDC).</w:t>
      </w:r>
    </w:p>
    <w:p w14:paraId="39E75F10" w14:textId="77777777" w:rsidR="00725BFD" w:rsidRPr="00725BFD" w:rsidRDefault="00725BFD" w:rsidP="007E698A">
      <w:pPr>
        <w:ind w:firstLine="720"/>
        <w:rPr>
          <w:b/>
          <w:bCs/>
          <w:lang w:val="es-MX"/>
        </w:rPr>
      </w:pPr>
    </w:p>
    <w:p w14:paraId="7C36AD5E" w14:textId="77777777" w:rsidR="00725BFD" w:rsidRPr="00725BFD" w:rsidRDefault="00725BFD" w:rsidP="007E698A">
      <w:pPr>
        <w:pStyle w:val="Ttulo4"/>
        <w:rPr>
          <w:lang w:val="en-GB"/>
        </w:rPr>
      </w:pPr>
      <w:r w:rsidRPr="00725BFD">
        <w:rPr>
          <w:lang w:val="en-GB"/>
        </w:rPr>
        <w:t xml:space="preserve">3.1.3.16 </w:t>
      </w:r>
      <w:proofErr w:type="spellStart"/>
      <w:r w:rsidRPr="00725BFD">
        <w:rPr>
          <w:lang w:val="en-GB"/>
        </w:rPr>
        <w:t>Artículo</w:t>
      </w:r>
      <w:proofErr w:type="spellEnd"/>
      <w:r w:rsidRPr="00725BFD">
        <w:rPr>
          <w:lang w:val="en-GB"/>
        </w:rPr>
        <w:t xml:space="preserve"> P16</w:t>
      </w:r>
    </w:p>
    <w:p w14:paraId="58A5F711" w14:textId="77777777" w:rsidR="00725BFD" w:rsidRPr="00725BFD" w:rsidRDefault="00725BFD" w:rsidP="007E698A">
      <w:pPr>
        <w:ind w:firstLine="720"/>
        <w:rPr>
          <w:lang w:val="en-GB"/>
        </w:rPr>
      </w:pPr>
      <w:proofErr w:type="spellStart"/>
      <w:r w:rsidRPr="00725BFD">
        <w:rPr>
          <w:b/>
          <w:bCs/>
          <w:lang w:val="en-GB"/>
        </w:rPr>
        <w:t>Título</w:t>
      </w:r>
      <w:proofErr w:type="spellEnd"/>
      <w:r w:rsidRPr="00725BFD">
        <w:rPr>
          <w:b/>
          <w:bCs/>
          <w:lang w:val="en-GB"/>
        </w:rPr>
        <w:t xml:space="preserve">: </w:t>
      </w:r>
      <w:r w:rsidRPr="00725BFD">
        <w:rPr>
          <w:lang w:val="en-GB"/>
        </w:rPr>
        <w:t>An intelligent healthcare monitoring framework using wearable sensors and social networking data</w:t>
      </w:r>
    </w:p>
    <w:p w14:paraId="72043432" w14:textId="77777777" w:rsidR="00725BFD" w:rsidRPr="00725BFD" w:rsidRDefault="00725BFD" w:rsidP="007E698A">
      <w:pPr>
        <w:ind w:firstLine="720"/>
        <w:rPr>
          <w:lang w:val="es-MX"/>
        </w:rPr>
      </w:pPr>
      <w:r w:rsidRPr="00725BFD">
        <w:rPr>
          <w:b/>
          <w:bCs/>
          <w:lang w:val="es-MX"/>
        </w:rPr>
        <w:t xml:space="preserve">Aporte: </w:t>
      </w:r>
      <w:r w:rsidRPr="00725BFD">
        <w:rPr>
          <w:lang w:val="es-MX"/>
        </w:rPr>
        <w:t xml:space="preserve">El artículo propone un sistema de monitorización de la salud cuyo marco de trabajo se centra en la utilización de los servicios y entornos de la nube y analítica de </w:t>
      </w:r>
      <w:proofErr w:type="spellStart"/>
      <w:r w:rsidRPr="00725BFD">
        <w:rPr>
          <w:lang w:val="es-MX"/>
        </w:rPr>
        <w:t>big</w:t>
      </w:r>
      <w:proofErr w:type="spellEnd"/>
      <w:r w:rsidRPr="00725BFD">
        <w:rPr>
          <w:lang w:val="es-MX"/>
        </w:rPr>
        <w:t xml:space="preserve"> data para optimizar el almacenamiento y análisis de la información médica. Se utiliza también técnicas de minería de datos, ontologías y memoria bidireccional a largo corto plazo (Bi-LSTM) para el preprocesamiento de los datos médicos y la clasificación de la información a fin de mejorar la exactitud y precisión de la predicción de los efectos de productos farmacéuticos además de anomalías en los pacientes. El sistema propuesto también clasifica información médica relacionada a la diabetes, indicadores como la presión sanguínea, salud mental y reseñas sobre productos farmacéuticos. Para el desarrollo se utilizó la herramienta “</w:t>
      </w:r>
      <w:proofErr w:type="spellStart"/>
      <w:r w:rsidRPr="00725BFD">
        <w:rPr>
          <w:lang w:val="es-MX"/>
        </w:rPr>
        <w:t>Protégé</w:t>
      </w:r>
      <w:proofErr w:type="spellEnd"/>
      <w:r w:rsidRPr="00725BFD">
        <w:rPr>
          <w:lang w:val="es-MX"/>
        </w:rPr>
        <w:t xml:space="preserve"> Web </w:t>
      </w:r>
      <w:proofErr w:type="spellStart"/>
      <w:r w:rsidRPr="00725BFD">
        <w:rPr>
          <w:lang w:val="es-MX"/>
        </w:rPr>
        <w:t>Ontology</w:t>
      </w:r>
      <w:proofErr w:type="spellEnd"/>
      <w:r w:rsidRPr="00725BFD">
        <w:rPr>
          <w:lang w:val="es-MX"/>
        </w:rPr>
        <w:t xml:space="preserve"> </w:t>
      </w:r>
      <w:proofErr w:type="spellStart"/>
      <w:r w:rsidRPr="00725BFD">
        <w:rPr>
          <w:lang w:val="es-MX"/>
        </w:rPr>
        <w:t>Language</w:t>
      </w:r>
      <w:proofErr w:type="spellEnd"/>
      <w:r w:rsidRPr="00725BFD">
        <w:rPr>
          <w:lang w:val="es-MX"/>
        </w:rPr>
        <w:t>” y Java.  </w:t>
      </w:r>
    </w:p>
    <w:p w14:paraId="26534705" w14:textId="77777777" w:rsidR="00725BFD" w:rsidRPr="00725BFD" w:rsidRDefault="00725BFD" w:rsidP="007E698A">
      <w:pPr>
        <w:ind w:firstLine="720"/>
        <w:rPr>
          <w:b/>
          <w:bCs/>
          <w:lang w:val="es-MX"/>
        </w:rPr>
      </w:pPr>
      <w:r w:rsidRPr="00725BFD">
        <w:rPr>
          <w:b/>
          <w:bCs/>
          <w:lang w:val="es-MX"/>
        </w:rPr>
        <w:t>Proceso: </w:t>
      </w:r>
    </w:p>
    <w:p w14:paraId="63D8512C" w14:textId="77777777" w:rsidR="00725BFD" w:rsidRPr="00725BFD" w:rsidRDefault="00725BFD" w:rsidP="007E698A">
      <w:pPr>
        <w:ind w:firstLine="720"/>
        <w:rPr>
          <w:lang w:val="es-MX"/>
        </w:rPr>
      </w:pPr>
      <w:r w:rsidRPr="00725BFD">
        <w:rPr>
          <w:lang w:val="es-MX"/>
        </w:rPr>
        <w:t xml:space="preserve">El desarrollo del sistema propuesto inicia con la definición de cuatro capas correspondientes al marco de trabajo del sistema de monitorización de la salud. La primera es Capa de Fuentes de Datos en donde se obtiene información de sensores, registros médicos, redes sociales del hospital y redes sociales de forma general. Para la recolección de datos de redes sociales se utiliza </w:t>
      </w:r>
      <w:proofErr w:type="spellStart"/>
      <w:r w:rsidRPr="00725BFD">
        <w:rPr>
          <w:lang w:val="es-MX"/>
        </w:rPr>
        <w:t>Graph</w:t>
      </w:r>
      <w:proofErr w:type="spellEnd"/>
      <w:r w:rsidRPr="00725BFD">
        <w:rPr>
          <w:lang w:val="es-MX"/>
        </w:rPr>
        <w:t xml:space="preserve"> API para extracción de reseñas en Facebook y REST API en Twitter. Se utiliza también un motor de búsqueda basado en palabras clave para la obtención de reseñas de páginas web. Posteriormente se integran las fuentes en la Capa de Recolección de Datos. Después, la Capa de Almacenamiento de Datos utiliza Big Data en integración con los servicios de la nube para el almacenamiento </w:t>
      </w:r>
      <w:r w:rsidRPr="00725BFD">
        <w:rPr>
          <w:lang w:val="es-MX"/>
        </w:rPr>
        <w:lastRenderedPageBreak/>
        <w:t>de la información. La penúltima capa es la de Ingeniería Analítica en donde se lleva a cabo el preprocesamiento de los datos para luego aplicar sobre ellos el Bi-LSTM como herramienta de clasificación. Por último, se presenta a la Capa de Presentación de los Datos en donde se brindan resultados como recomendaciones y ejecución de la monitorización de la salud. </w:t>
      </w:r>
    </w:p>
    <w:p w14:paraId="7CAEF453" w14:textId="77777777" w:rsidR="00725BFD" w:rsidRPr="00725BFD" w:rsidRDefault="00725BFD" w:rsidP="007E698A">
      <w:pPr>
        <w:ind w:firstLine="720"/>
        <w:rPr>
          <w:lang w:val="es-MX"/>
        </w:rPr>
      </w:pPr>
      <w:r w:rsidRPr="00725BFD">
        <w:rPr>
          <w:lang w:val="es-MX"/>
        </w:rPr>
        <w:t xml:space="preserve">El flujo de trabajo del presente sistema de monitorización inicia con la recolección de información utilizando sensores en la ropa y redes sociales. Luego esa información se almacena en la nube y las ontologías permiten transformar datos en información legible. Después, modelos de clasificación de </w:t>
      </w:r>
      <w:proofErr w:type="spellStart"/>
      <w:r w:rsidRPr="00725BFD">
        <w:rPr>
          <w:lang w:val="es-MX"/>
        </w:rPr>
        <w:t>deep</w:t>
      </w:r>
      <w:proofErr w:type="spellEnd"/>
      <w:r w:rsidRPr="00725BFD">
        <w:rPr>
          <w:lang w:val="es-MX"/>
        </w:rPr>
        <w:t xml:space="preserve"> </w:t>
      </w:r>
      <w:proofErr w:type="spellStart"/>
      <w:r w:rsidRPr="00725BFD">
        <w:rPr>
          <w:lang w:val="es-MX"/>
        </w:rPr>
        <w:t>learning</w:t>
      </w:r>
      <w:proofErr w:type="spellEnd"/>
      <w:r w:rsidRPr="00725BFD">
        <w:rPr>
          <w:lang w:val="es-MX"/>
        </w:rPr>
        <w:t xml:space="preserve"> son implementados para clasificar la información a fin de predecir la condición médica del paciente y optimizar el monitoreo médico sobre el mismo. </w:t>
      </w:r>
    </w:p>
    <w:p w14:paraId="5EE01135" w14:textId="77777777" w:rsidR="00725BFD" w:rsidRPr="00725BFD" w:rsidRDefault="00725BFD" w:rsidP="007E698A">
      <w:pPr>
        <w:ind w:firstLine="720"/>
        <w:rPr>
          <w:b/>
          <w:bCs/>
          <w:lang w:val="es-MX"/>
        </w:rPr>
      </w:pPr>
      <w:r w:rsidRPr="00725BFD">
        <w:rPr>
          <w:b/>
          <w:bCs/>
          <w:lang w:val="es-MX"/>
        </w:rPr>
        <w:t>Resultados: </w:t>
      </w:r>
    </w:p>
    <w:p w14:paraId="5500FE3C" w14:textId="77777777" w:rsidR="00725BFD" w:rsidRPr="00725BFD" w:rsidRDefault="00725BFD" w:rsidP="007E698A">
      <w:pPr>
        <w:ind w:firstLine="720"/>
        <w:rPr>
          <w:lang w:val="es-MX"/>
        </w:rPr>
      </w:pPr>
      <w:r w:rsidRPr="00725BFD">
        <w:rPr>
          <w:lang w:val="es-MX"/>
        </w:rPr>
        <w:t xml:space="preserve">El sistema de monitoreo de salud propuesto evidenció a través de las métricas de evaluación como la precisión, exactitud, </w:t>
      </w:r>
      <w:proofErr w:type="spellStart"/>
      <w:r w:rsidRPr="00725BFD">
        <w:rPr>
          <w:lang w:val="es-MX"/>
        </w:rPr>
        <w:t>recall</w:t>
      </w:r>
      <w:proofErr w:type="spellEnd"/>
      <w:r w:rsidRPr="00725BFD">
        <w:rPr>
          <w:lang w:val="es-MX"/>
        </w:rPr>
        <w:t>, RMSE (</w:t>
      </w:r>
      <w:proofErr w:type="spellStart"/>
      <w:r w:rsidRPr="00725BFD">
        <w:rPr>
          <w:lang w:val="es-MX"/>
        </w:rPr>
        <w:t>Root</w:t>
      </w:r>
      <w:proofErr w:type="spellEnd"/>
      <w:r w:rsidRPr="00725BFD">
        <w:rPr>
          <w:lang w:val="es-MX"/>
        </w:rPr>
        <w:t xml:space="preserve"> Mean Square Error) y el MAE (Mean Absolute Error) la superioridad del marco basado en Bi-LSTM en comparación con los tradicionales como la regresión logística y bosques aleatorios. Esta superioridad en el rendimiento se demostró en la clasificación en términos de diabetes, presión sanguínea, salud mental y efectos secundarios de los productos </w:t>
      </w:r>
      <w:proofErr w:type="spellStart"/>
      <w:r w:rsidRPr="00725BFD">
        <w:rPr>
          <w:lang w:val="es-MX"/>
        </w:rPr>
        <w:t>farmaceúticos</w:t>
      </w:r>
      <w:proofErr w:type="spellEnd"/>
      <w:r w:rsidRPr="00725BFD">
        <w:rPr>
          <w:lang w:val="es-MX"/>
        </w:rPr>
        <w:t>. Se concluye también que el enfoque basado en ontologías y la utilización de técnicas de minería de datos para la reducción de la dimensionalidad contribuye a que se lleve a cabo un proceso eficiente y de mayor calidad durante la predicción. Se asevera que el sistema de monitorización de la salud maneja de forma eficiente datos provenientes de diversas fuentes como las redes sociales y las prescripciones médicas y los utiliza para predecir el estado del paciente y sus condiciones basándose en información verídica. El marco desarrollado disminuye el tiempo de procesamiento al utilizar analítica de Big Data.</w:t>
      </w:r>
    </w:p>
    <w:p w14:paraId="222637CA" w14:textId="77777777" w:rsidR="00E0012C" w:rsidRPr="00725BFD" w:rsidRDefault="00725BFD" w:rsidP="007E698A">
      <w:pPr>
        <w:pStyle w:val="Ttulo4"/>
        <w:rPr>
          <w:b w:val="0"/>
          <w:lang w:val="en-GB"/>
        </w:rPr>
      </w:pPr>
      <w:r w:rsidRPr="00725BFD">
        <w:rPr>
          <w:lang w:val="en-GB"/>
        </w:rPr>
        <w:t xml:space="preserve">3.1.3.17 </w:t>
      </w:r>
      <w:proofErr w:type="spellStart"/>
      <w:r w:rsidRPr="00725BFD">
        <w:rPr>
          <w:lang w:val="en-GB"/>
        </w:rPr>
        <w:t>Artículo</w:t>
      </w:r>
      <w:proofErr w:type="spellEnd"/>
      <w:r w:rsidRPr="00725BFD">
        <w:rPr>
          <w:lang w:val="en-GB"/>
        </w:rPr>
        <w:t xml:space="preserve"> P17 </w:t>
      </w:r>
    </w:p>
    <w:p w14:paraId="2F36FAC1" w14:textId="77777777" w:rsidR="00725BFD" w:rsidRPr="00725BFD" w:rsidRDefault="00725BFD" w:rsidP="007E698A">
      <w:pPr>
        <w:ind w:firstLine="720"/>
        <w:rPr>
          <w:b/>
          <w:bCs/>
          <w:lang w:val="en-GB"/>
        </w:rPr>
      </w:pPr>
      <w:r w:rsidRPr="00725BFD">
        <w:rPr>
          <w:b/>
          <w:bCs/>
          <w:lang w:val="en-GB"/>
        </w:rPr>
        <w:br/>
      </w:r>
      <w:proofErr w:type="spellStart"/>
      <w:r w:rsidRPr="00725BFD">
        <w:rPr>
          <w:b/>
          <w:bCs/>
          <w:lang w:val="en-GB"/>
        </w:rPr>
        <w:t>Título</w:t>
      </w:r>
      <w:proofErr w:type="spellEnd"/>
      <w:r w:rsidRPr="00725BFD">
        <w:rPr>
          <w:b/>
          <w:bCs/>
          <w:lang w:val="en-GB"/>
        </w:rPr>
        <w:t xml:space="preserve">: </w:t>
      </w:r>
      <w:r w:rsidRPr="00725BFD">
        <w:rPr>
          <w:lang w:val="en-GB"/>
        </w:rPr>
        <w:t>Exploring healthcare/health-product ecommerce satisfaction: A text mining and machine learning application </w:t>
      </w:r>
    </w:p>
    <w:p w14:paraId="6B3E84B2" w14:textId="77777777" w:rsidR="00725BFD" w:rsidRPr="00725BFD" w:rsidRDefault="00725BFD" w:rsidP="007E698A">
      <w:pPr>
        <w:ind w:firstLine="720"/>
        <w:rPr>
          <w:b/>
          <w:bCs/>
          <w:lang w:val="es-MX"/>
        </w:rPr>
      </w:pPr>
      <w:r w:rsidRPr="00725BFD">
        <w:rPr>
          <w:b/>
          <w:bCs/>
          <w:lang w:val="es-MX"/>
        </w:rPr>
        <w:lastRenderedPageBreak/>
        <w:t xml:space="preserve">Aporte: </w:t>
      </w:r>
      <w:r w:rsidRPr="00725BFD">
        <w:rPr>
          <w:lang w:val="es-MX"/>
        </w:rPr>
        <w:t>En el presente artículo se realiza un análisis de opiniones a 186,057 reseñas sobre 619 empresas pertenecientes al rubro del comercio electrónico en el campo de los productos utilizando minería de texto, aprendizaje automático y econometría para identificar los aspectos principales y las emociones relevantes para reflejar y predecir la satisfacción del cliente. Se sugiere con el desarrollo de este análisis una metodología automatizada para la obtención de información; además de servir como ayuda a los gestores del rubro del comercio electrónico para mejorar su servicio.</w:t>
      </w:r>
      <w:r w:rsidRPr="00725BFD">
        <w:rPr>
          <w:b/>
          <w:bCs/>
          <w:lang w:val="es-MX"/>
        </w:rPr>
        <w:t> </w:t>
      </w:r>
    </w:p>
    <w:p w14:paraId="58757E8C" w14:textId="77777777" w:rsidR="00725BFD" w:rsidRPr="00725BFD" w:rsidRDefault="00725BFD" w:rsidP="007E698A">
      <w:pPr>
        <w:ind w:firstLine="720"/>
        <w:rPr>
          <w:b/>
          <w:bCs/>
          <w:lang w:val="es-MX"/>
        </w:rPr>
      </w:pPr>
      <w:r w:rsidRPr="00725BFD">
        <w:rPr>
          <w:b/>
          <w:bCs/>
          <w:lang w:val="es-MX"/>
        </w:rPr>
        <w:t>Proceso:</w:t>
      </w:r>
    </w:p>
    <w:p w14:paraId="2E84B1A1" w14:textId="77777777" w:rsidR="00725BFD" w:rsidRPr="00725BFD" w:rsidRDefault="00725BFD" w:rsidP="007E698A">
      <w:pPr>
        <w:ind w:firstLine="720"/>
        <w:rPr>
          <w:lang w:val="es-MX"/>
        </w:rPr>
      </w:pPr>
      <w:r w:rsidRPr="00725BFD">
        <w:rPr>
          <w:lang w:val="es-MX"/>
        </w:rPr>
        <w:t xml:space="preserve">Se recopilaron 186,057 opiniones publicadas entre 2008 y 2018 cuyo indicador de satisfacción del cliente tenía una escala de 1 a 5 puntos de la página trustpilot.com sobre empresas de comercio electrónico de productos o servicios sanitarios. En la siguiente fase se utilizó el </w:t>
      </w:r>
      <w:proofErr w:type="spellStart"/>
      <w:r w:rsidRPr="00725BFD">
        <w:rPr>
          <w:lang w:val="es-MX"/>
        </w:rPr>
        <w:t>lexicon</w:t>
      </w:r>
      <w:proofErr w:type="spellEnd"/>
      <w:r w:rsidRPr="00725BFD">
        <w:rPr>
          <w:lang w:val="es-MX"/>
        </w:rPr>
        <w:t xml:space="preserve"> NRC Word-</w:t>
      </w:r>
      <w:proofErr w:type="spellStart"/>
      <w:r w:rsidRPr="00725BFD">
        <w:rPr>
          <w:lang w:val="es-MX"/>
        </w:rPr>
        <w:t>Emotion</w:t>
      </w:r>
      <w:proofErr w:type="spellEnd"/>
      <w:r w:rsidRPr="00725BFD">
        <w:rPr>
          <w:lang w:val="es-MX"/>
        </w:rPr>
        <w:t xml:space="preserve"> </w:t>
      </w:r>
      <w:proofErr w:type="spellStart"/>
      <w:r w:rsidRPr="00725BFD">
        <w:rPr>
          <w:lang w:val="es-MX"/>
        </w:rPr>
        <w:t>Association</w:t>
      </w:r>
      <w:proofErr w:type="spellEnd"/>
      <w:r w:rsidRPr="00725BFD">
        <w:rPr>
          <w:lang w:val="es-MX"/>
        </w:rPr>
        <w:t xml:space="preserve"> </w:t>
      </w:r>
      <w:proofErr w:type="spellStart"/>
      <w:r w:rsidRPr="00725BFD">
        <w:rPr>
          <w:lang w:val="es-MX"/>
        </w:rPr>
        <w:t>Lexicon</w:t>
      </w:r>
      <w:proofErr w:type="spellEnd"/>
      <w:r w:rsidRPr="00725BFD">
        <w:rPr>
          <w:lang w:val="es-MX"/>
        </w:rPr>
        <w:t xml:space="preserve"> conocido como </w:t>
      </w:r>
      <w:proofErr w:type="spellStart"/>
      <w:r w:rsidRPr="00725BFD">
        <w:rPr>
          <w:lang w:val="es-MX"/>
        </w:rPr>
        <w:t>EmoLex</w:t>
      </w:r>
      <w:proofErr w:type="spellEnd"/>
      <w:r w:rsidRPr="00725BFD">
        <w:rPr>
          <w:lang w:val="es-MX"/>
        </w:rPr>
        <w:t xml:space="preserve"> para el análisis basado en el consumidor para la obtención de los sentimientos y emociones presentes en cada opinión. Se realizó un análisis de subcategorías y se utilizó el método de bolsa de palabras para encontrar sentimientos por atributo. En la siguiente fase orientada a la generación de modelos explicativos se llevó a cabo la revisión de los textos utilizando regresión lineal y modelos logísticos que esperan relaciones no lineales y que tiene como variable la calificación categórica. Además, se utilizó regresión lineal, </w:t>
      </w:r>
      <w:proofErr w:type="spellStart"/>
      <w:r w:rsidRPr="00725BFD">
        <w:rPr>
          <w:lang w:val="es-MX"/>
        </w:rPr>
        <w:t>XGBoost</w:t>
      </w:r>
      <w:proofErr w:type="spellEnd"/>
      <w:r w:rsidRPr="00725BFD">
        <w:rPr>
          <w:lang w:val="es-MX"/>
        </w:rPr>
        <w:t xml:space="preserve">, </w:t>
      </w:r>
      <w:proofErr w:type="spellStart"/>
      <w:r w:rsidRPr="00725BFD">
        <w:rPr>
          <w:lang w:val="es-MX"/>
        </w:rPr>
        <w:t>Random</w:t>
      </w:r>
      <w:proofErr w:type="spellEnd"/>
      <w:r w:rsidRPr="00725BFD">
        <w:rPr>
          <w:lang w:val="es-MX"/>
        </w:rPr>
        <w:t xml:space="preserve"> Forest y árbol de decisiones como métodos para analizar comparativo del poder explicativo de los modelos de aprendizaje automático. Se usó la predicción respecto a las puntuaciones generales de sentimiento y emociones. </w:t>
      </w:r>
    </w:p>
    <w:p w14:paraId="339F2F20" w14:textId="77777777" w:rsidR="00725BFD" w:rsidRPr="00725BFD" w:rsidRDefault="00725BFD" w:rsidP="007E698A">
      <w:pPr>
        <w:ind w:firstLine="720"/>
        <w:rPr>
          <w:b/>
          <w:bCs/>
          <w:lang w:val="es-MX"/>
        </w:rPr>
      </w:pPr>
      <w:r w:rsidRPr="00725BFD">
        <w:rPr>
          <w:b/>
          <w:bCs/>
          <w:lang w:val="es-MX"/>
        </w:rPr>
        <w:t>Resultado:</w:t>
      </w:r>
    </w:p>
    <w:p w14:paraId="7CDFBCF5" w14:textId="77777777" w:rsidR="00725BFD" w:rsidRPr="00725BFD" w:rsidRDefault="00725BFD" w:rsidP="007E698A">
      <w:pPr>
        <w:ind w:firstLine="720"/>
        <w:rPr>
          <w:lang w:val="es-MX"/>
        </w:rPr>
      </w:pPr>
      <w:r w:rsidRPr="00725BFD">
        <w:rPr>
          <w:lang w:val="es-MX"/>
        </w:rPr>
        <w:t>Las emociones como la ira y el disgusto influyeron de forma negativa la satisfacción, mientras que la alegría tuvo un efecto positivo. En términos de los aspectos del servicio, los más importantes fueron el producto y el servicio en categorías como belleza y bienestar, mientras que el tiempo fue crucial en farmacias y tratamientos oculares. Los modelos predictivos demostraron que las emociones y los sentimientos extraídos de las reseñas pueden predecir con precisión la satisfacción del cliente.</w:t>
      </w:r>
    </w:p>
    <w:p w14:paraId="2E60F725" w14:textId="4BA1AD9C" w:rsidR="00725BFD" w:rsidRPr="00725BFD" w:rsidRDefault="00725BFD" w:rsidP="007E698A">
      <w:pPr>
        <w:pStyle w:val="Ttulo4"/>
        <w:rPr>
          <w:lang w:val="en-GB"/>
        </w:rPr>
      </w:pPr>
      <w:r w:rsidRPr="00725BFD">
        <w:rPr>
          <w:lang w:val="en-GB"/>
        </w:rPr>
        <w:lastRenderedPageBreak/>
        <w:t xml:space="preserve">3.1.3.18 </w:t>
      </w:r>
      <w:proofErr w:type="spellStart"/>
      <w:r w:rsidRPr="00725BFD">
        <w:rPr>
          <w:lang w:val="en-GB"/>
        </w:rPr>
        <w:t>Artículo</w:t>
      </w:r>
      <w:proofErr w:type="spellEnd"/>
      <w:r w:rsidRPr="00725BFD">
        <w:rPr>
          <w:lang w:val="en-GB"/>
        </w:rPr>
        <w:t xml:space="preserve"> P18 </w:t>
      </w:r>
    </w:p>
    <w:p w14:paraId="58F60EE5" w14:textId="77777777" w:rsidR="00725BFD" w:rsidRPr="00725BFD" w:rsidRDefault="00725BFD" w:rsidP="007E698A">
      <w:pPr>
        <w:ind w:firstLine="720"/>
        <w:rPr>
          <w:lang w:val="en-GB"/>
        </w:rPr>
      </w:pPr>
      <w:proofErr w:type="spellStart"/>
      <w:r w:rsidRPr="00725BFD">
        <w:rPr>
          <w:b/>
          <w:bCs/>
          <w:lang w:val="en-GB"/>
        </w:rPr>
        <w:t>Título</w:t>
      </w:r>
      <w:proofErr w:type="spellEnd"/>
      <w:r w:rsidRPr="00725BFD">
        <w:rPr>
          <w:b/>
          <w:bCs/>
          <w:lang w:val="en-GB"/>
        </w:rPr>
        <w:t xml:space="preserve">: </w:t>
      </w:r>
      <w:r w:rsidRPr="00725BFD">
        <w:rPr>
          <w:lang w:val="en-GB"/>
        </w:rPr>
        <w:t>Exploring the factors that affect user experience in mobile-health applications: A text-mining and machine-learning approach</w:t>
      </w:r>
    </w:p>
    <w:p w14:paraId="72A659D4" w14:textId="54838E91" w:rsidR="00725BFD" w:rsidRPr="00725BFD" w:rsidRDefault="00725BFD" w:rsidP="007E698A">
      <w:pPr>
        <w:ind w:firstLine="720"/>
        <w:rPr>
          <w:lang w:val="es-MX"/>
        </w:rPr>
      </w:pPr>
      <w:r w:rsidRPr="00725BFD">
        <w:rPr>
          <w:b/>
          <w:bCs/>
          <w:lang w:val="es-MX"/>
        </w:rPr>
        <w:t xml:space="preserve">Aporte: </w:t>
      </w:r>
      <w:r w:rsidRPr="00725BFD">
        <w:rPr>
          <w:lang w:val="es-MX"/>
        </w:rPr>
        <w:t xml:space="preserve">En la investigación planteada se evalúa qué factores tienen mayor relevancia en la experiencia de usuario de las aplicaciones móviles del sector de la salud. Se utiliza un enfoque basado en minería de texto y aprendizaje automático y como objeto de estudio las reseñas de nueve aplicaciones de India. Mediante técnicas de modelado de temas y el uso del Vader </w:t>
      </w:r>
      <w:proofErr w:type="spellStart"/>
      <w:r w:rsidRPr="00725BFD">
        <w:rPr>
          <w:lang w:val="es-MX"/>
        </w:rPr>
        <w:t>Lexicon</w:t>
      </w:r>
      <w:proofErr w:type="spellEnd"/>
      <w:r w:rsidRPr="00725BFD">
        <w:rPr>
          <w:lang w:val="es-MX"/>
        </w:rPr>
        <w:t xml:space="preserve"> se identifica la polaridad de las opiniones y se clasifican para la obtención de los factores importantes, denominados predictores, en la experiencia del usuario. Este estudio genera un panorama clarificador sobre los factores determinantes para la satisfacción del usuario que sirve como </w:t>
      </w:r>
      <w:r w:rsidR="002C7122" w:rsidRPr="00725BFD">
        <w:rPr>
          <w:lang w:val="es-MX"/>
        </w:rPr>
        <w:t>herramienta para</w:t>
      </w:r>
      <w:r w:rsidRPr="00725BFD">
        <w:rPr>
          <w:lang w:val="es-MX"/>
        </w:rPr>
        <w:t xml:space="preserve"> los gestores del sector de la salud en favor de la mejora del servicio ofrecido. </w:t>
      </w:r>
    </w:p>
    <w:p w14:paraId="72D116C5" w14:textId="77777777" w:rsidR="00725BFD" w:rsidRPr="00725BFD" w:rsidRDefault="00725BFD" w:rsidP="007E698A">
      <w:pPr>
        <w:ind w:firstLine="720"/>
        <w:rPr>
          <w:lang w:val="es-MX"/>
        </w:rPr>
      </w:pPr>
      <w:r w:rsidRPr="00725BFD">
        <w:rPr>
          <w:b/>
          <w:bCs/>
          <w:lang w:val="es-MX"/>
        </w:rPr>
        <w:t>Proceso</w:t>
      </w:r>
      <w:r w:rsidRPr="00725BFD">
        <w:rPr>
          <w:lang w:val="es-MX"/>
        </w:rPr>
        <w:t xml:space="preserve">: Se recopilaron reseñas de forma manual de usuarios de nueve aplicaciones móviles de atención médica de Indica que incluyen </w:t>
      </w:r>
      <w:proofErr w:type="spellStart"/>
      <w:proofErr w:type="gramStart"/>
      <w:r w:rsidRPr="00725BFD">
        <w:rPr>
          <w:lang w:val="es-MX"/>
        </w:rPr>
        <w:t>PharmEasy</w:t>
      </w:r>
      <w:proofErr w:type="spellEnd"/>
      <w:r w:rsidRPr="00725BFD">
        <w:rPr>
          <w:lang w:val="es-MX"/>
        </w:rPr>
        <w:t>,  Tata</w:t>
      </w:r>
      <w:proofErr w:type="gramEnd"/>
      <w:r w:rsidRPr="00725BFD">
        <w:rPr>
          <w:lang w:val="es-MX"/>
        </w:rPr>
        <w:t xml:space="preserve">  1  MG,  </w:t>
      </w:r>
      <w:proofErr w:type="spellStart"/>
      <w:r w:rsidRPr="00725BFD">
        <w:rPr>
          <w:lang w:val="es-MX"/>
        </w:rPr>
        <w:t>Apollo</w:t>
      </w:r>
      <w:proofErr w:type="spellEnd"/>
      <w:r w:rsidRPr="00725BFD">
        <w:rPr>
          <w:lang w:val="es-MX"/>
        </w:rPr>
        <w:t xml:space="preserve">  24  X  7,  </w:t>
      </w:r>
      <w:proofErr w:type="spellStart"/>
      <w:r w:rsidRPr="00725BFD">
        <w:rPr>
          <w:lang w:val="es-MX"/>
        </w:rPr>
        <w:t>Practo</w:t>
      </w:r>
      <w:proofErr w:type="spellEnd"/>
      <w:r w:rsidRPr="00725BFD">
        <w:rPr>
          <w:lang w:val="es-MX"/>
        </w:rPr>
        <w:t xml:space="preserve">,  </w:t>
      </w:r>
      <w:proofErr w:type="spellStart"/>
      <w:r w:rsidRPr="00725BFD">
        <w:rPr>
          <w:lang w:val="es-MX"/>
        </w:rPr>
        <w:t>Netmeds</w:t>
      </w:r>
      <w:proofErr w:type="spellEnd"/>
      <w:r w:rsidRPr="00725BFD">
        <w:rPr>
          <w:lang w:val="es-MX"/>
        </w:rPr>
        <w:t xml:space="preserve">,  </w:t>
      </w:r>
      <w:proofErr w:type="spellStart"/>
      <w:r w:rsidRPr="00725BFD">
        <w:rPr>
          <w:lang w:val="es-MX"/>
        </w:rPr>
        <w:t>Medibuddy</w:t>
      </w:r>
      <w:proofErr w:type="spellEnd"/>
      <w:r w:rsidRPr="00725BFD">
        <w:rPr>
          <w:lang w:val="es-MX"/>
        </w:rPr>
        <w:t xml:space="preserve">,  </w:t>
      </w:r>
      <w:proofErr w:type="spellStart"/>
      <w:r w:rsidRPr="00725BFD">
        <w:rPr>
          <w:lang w:val="es-MX"/>
        </w:rPr>
        <w:t>MFine</w:t>
      </w:r>
      <w:proofErr w:type="spellEnd"/>
      <w:r w:rsidRPr="00725BFD">
        <w:rPr>
          <w:lang w:val="es-MX"/>
        </w:rPr>
        <w:t xml:space="preserve">,  </w:t>
      </w:r>
      <w:proofErr w:type="spellStart"/>
      <w:r w:rsidRPr="00725BFD">
        <w:rPr>
          <w:lang w:val="es-MX"/>
        </w:rPr>
        <w:t>DocsApp</w:t>
      </w:r>
      <w:proofErr w:type="spellEnd"/>
      <w:r w:rsidRPr="00725BFD">
        <w:rPr>
          <w:lang w:val="es-MX"/>
        </w:rPr>
        <w:t xml:space="preserve">  y  Tata  </w:t>
      </w:r>
      <w:proofErr w:type="spellStart"/>
      <w:r w:rsidRPr="00725BFD">
        <w:rPr>
          <w:lang w:val="es-MX"/>
        </w:rPr>
        <w:t>Health</w:t>
      </w:r>
      <w:proofErr w:type="spellEnd"/>
      <w:r w:rsidRPr="00725BFD">
        <w:rPr>
          <w:lang w:val="es-MX"/>
        </w:rPr>
        <w:t xml:space="preserve">. Las reseñas fueron extraídas de Google Play Store por un periodo de tres meses desde junio del 2021 hasta septiembre del mismo año. Después de la recolección, se llevó a cabo la limpieza de datos obteniendo un total de 40852 reseñas para el análisis definitivo. Se realizó la identificación y creación de predictores utilizando la opinión de 12 expertos de la industria y el </w:t>
      </w:r>
      <w:proofErr w:type="spellStart"/>
      <w:r w:rsidRPr="00725BFD">
        <w:rPr>
          <w:lang w:val="es-MX"/>
        </w:rPr>
        <w:t>Term</w:t>
      </w:r>
      <w:proofErr w:type="spellEnd"/>
      <w:r w:rsidRPr="00725BFD">
        <w:rPr>
          <w:lang w:val="es-MX"/>
        </w:rPr>
        <w:t xml:space="preserve"> </w:t>
      </w:r>
      <w:proofErr w:type="spellStart"/>
      <w:r w:rsidRPr="00725BFD">
        <w:rPr>
          <w:lang w:val="es-MX"/>
        </w:rPr>
        <w:t>Document</w:t>
      </w:r>
      <w:proofErr w:type="spellEnd"/>
      <w:r w:rsidRPr="00725BFD">
        <w:rPr>
          <w:lang w:val="es-MX"/>
        </w:rPr>
        <w:t xml:space="preserve"> Matrix para posteriormente utilizar el VADER </w:t>
      </w:r>
      <w:proofErr w:type="spellStart"/>
      <w:r w:rsidRPr="00725BFD">
        <w:rPr>
          <w:lang w:val="es-MX"/>
        </w:rPr>
        <w:t>Lexicon</w:t>
      </w:r>
      <w:proofErr w:type="spellEnd"/>
      <w:r w:rsidRPr="00725BFD">
        <w:rPr>
          <w:lang w:val="es-MX"/>
        </w:rPr>
        <w:t xml:space="preserve"> a fin de identificar la polaridad positiva o negativa de cada comentario. A través de modelos empíricos se obtuvo puntajes basados en la importancia de cada característica para la identificación de los factores más relevantes en la satisfacción del usuario.</w:t>
      </w:r>
    </w:p>
    <w:p w14:paraId="5A636E0A" w14:textId="77777777" w:rsidR="00725BFD" w:rsidRPr="00725BFD" w:rsidRDefault="00725BFD" w:rsidP="007E698A">
      <w:pPr>
        <w:ind w:firstLine="720"/>
        <w:rPr>
          <w:lang w:val="es-MX"/>
        </w:rPr>
      </w:pPr>
      <w:r w:rsidRPr="00725BFD">
        <w:rPr>
          <w:b/>
          <w:bCs/>
          <w:lang w:val="es-MX"/>
        </w:rPr>
        <w:t>Resultados:   </w:t>
      </w:r>
      <w:r w:rsidRPr="00725BFD">
        <w:rPr>
          <w:lang w:val="es-MX"/>
        </w:rPr>
        <w:t xml:space="preserve">De los resultados se obtuvo información relevante sobre los factores predictores de la satisfacción del usuario incluyendo el hecho de que en la mayoría de las </w:t>
      </w:r>
      <w:proofErr w:type="gramStart"/>
      <w:r w:rsidRPr="00725BFD">
        <w:rPr>
          <w:lang w:val="es-MX"/>
        </w:rPr>
        <w:t>apps</w:t>
      </w:r>
      <w:proofErr w:type="gramEnd"/>
      <w:r w:rsidRPr="00725BFD">
        <w:rPr>
          <w:lang w:val="es-MX"/>
        </w:rPr>
        <w:t xml:space="preserve"> se realizó una prestación de experiencias positivas en relación al tiempo y dinero, los usuarios de Tata </w:t>
      </w:r>
      <w:proofErr w:type="spellStart"/>
      <w:r w:rsidRPr="00725BFD">
        <w:rPr>
          <w:lang w:val="es-MX"/>
        </w:rPr>
        <w:t>Health</w:t>
      </w:r>
      <w:proofErr w:type="spellEnd"/>
      <w:r w:rsidRPr="00725BFD">
        <w:rPr>
          <w:lang w:val="es-MX"/>
        </w:rPr>
        <w:t xml:space="preserve">, </w:t>
      </w:r>
      <w:proofErr w:type="spellStart"/>
      <w:r w:rsidRPr="00725BFD">
        <w:rPr>
          <w:lang w:val="es-MX"/>
        </w:rPr>
        <w:t>MFine</w:t>
      </w:r>
      <w:proofErr w:type="spellEnd"/>
      <w:r w:rsidRPr="00725BFD">
        <w:rPr>
          <w:lang w:val="es-MX"/>
        </w:rPr>
        <w:t xml:space="preserve"> y </w:t>
      </w:r>
      <w:proofErr w:type="spellStart"/>
      <w:r w:rsidRPr="00725BFD">
        <w:rPr>
          <w:lang w:val="es-MX"/>
        </w:rPr>
        <w:t>MediBuddy</w:t>
      </w:r>
      <w:proofErr w:type="spellEnd"/>
      <w:r w:rsidRPr="00725BFD">
        <w:rPr>
          <w:lang w:val="es-MX"/>
        </w:rPr>
        <w:t xml:space="preserve"> fueron quienes tuvieron menos inconveniente y la identificación de que las </w:t>
      </w:r>
      <w:proofErr w:type="spellStart"/>
      <w:r w:rsidRPr="00725BFD">
        <w:rPr>
          <w:lang w:val="es-MX"/>
        </w:rPr>
        <w:t>teleconsultas</w:t>
      </w:r>
      <w:proofErr w:type="spellEnd"/>
      <w:r w:rsidRPr="00725BFD">
        <w:rPr>
          <w:lang w:val="es-MX"/>
        </w:rPr>
        <w:t xml:space="preserve"> fueron un problema para todas las plataformas. El estudio brinda contribuciones teóricas relacionadas a la creación de valor en términos de la calidad del servicio ofrecido identificando el nivel de este a través </w:t>
      </w:r>
      <w:r w:rsidRPr="00725BFD">
        <w:rPr>
          <w:lang w:val="es-MX"/>
        </w:rPr>
        <w:lastRenderedPageBreak/>
        <w:t>de la evidencia de predictores relevantes. El estudio brinda recomendaciones para los administradores de aplicaciones del sector de la salud al proponer un marco que permita medir y clasificar las calificaciones de los clientes. Se identifica a la disponibilidad, atención al cliente y capacidad de respuesta como los factores más importantes en relación con la satisfacción del usuario.  Por último, se recomienda a los desarrolladores de las aplicaciones móviles de salud centrarse en el usuario y se brinda a los investigadores una guía metodológica para la identificación de predictores. </w:t>
      </w:r>
    </w:p>
    <w:p w14:paraId="338153D2" w14:textId="77777777" w:rsidR="00725BFD" w:rsidRPr="00725BFD" w:rsidRDefault="00725BFD" w:rsidP="007E698A">
      <w:pPr>
        <w:pStyle w:val="Ttulo4"/>
        <w:rPr>
          <w:lang w:val="en-GB"/>
        </w:rPr>
      </w:pPr>
      <w:r w:rsidRPr="00725BFD">
        <w:rPr>
          <w:lang w:val="en-GB"/>
        </w:rPr>
        <w:t xml:space="preserve">3.1.3.19 </w:t>
      </w:r>
      <w:proofErr w:type="spellStart"/>
      <w:r w:rsidRPr="00725BFD">
        <w:rPr>
          <w:lang w:val="en-GB"/>
        </w:rPr>
        <w:t>Artículo</w:t>
      </w:r>
      <w:proofErr w:type="spellEnd"/>
      <w:r w:rsidRPr="00725BFD">
        <w:rPr>
          <w:lang w:val="en-GB"/>
        </w:rPr>
        <w:t xml:space="preserve"> P19 </w:t>
      </w:r>
    </w:p>
    <w:p w14:paraId="03795F22" w14:textId="77777777" w:rsidR="00725BFD" w:rsidRPr="00725BFD" w:rsidRDefault="00725BFD" w:rsidP="007E698A">
      <w:pPr>
        <w:ind w:firstLine="720"/>
        <w:rPr>
          <w:lang w:val="en-GB"/>
        </w:rPr>
      </w:pPr>
      <w:r w:rsidRPr="00725BFD">
        <w:rPr>
          <w:b/>
          <w:bCs/>
          <w:lang w:val="en-GB"/>
        </w:rPr>
        <w:br/>
      </w:r>
      <w:proofErr w:type="spellStart"/>
      <w:r w:rsidRPr="00725BFD">
        <w:rPr>
          <w:b/>
          <w:bCs/>
          <w:lang w:val="en-GB"/>
        </w:rPr>
        <w:t>Título</w:t>
      </w:r>
      <w:proofErr w:type="spellEnd"/>
      <w:r w:rsidRPr="00725BFD">
        <w:rPr>
          <w:b/>
          <w:bCs/>
          <w:lang w:val="en-GB"/>
        </w:rPr>
        <w:t xml:space="preserve">: </w:t>
      </w:r>
      <w:r w:rsidRPr="00725BFD">
        <w:rPr>
          <w:lang w:val="en-GB"/>
        </w:rPr>
        <w:t>Business intelligence in the healthcare industry: The utilization of a data-driven approach to support clinical decision making </w:t>
      </w:r>
    </w:p>
    <w:p w14:paraId="62434589" w14:textId="77777777" w:rsidR="00725BFD" w:rsidRPr="00725BFD" w:rsidRDefault="00725BFD" w:rsidP="007E698A">
      <w:pPr>
        <w:ind w:firstLine="720"/>
        <w:rPr>
          <w:lang w:val="es-MX"/>
        </w:rPr>
      </w:pPr>
      <w:r w:rsidRPr="00725BFD">
        <w:rPr>
          <w:b/>
          <w:bCs/>
          <w:lang w:val="es-MX"/>
        </w:rPr>
        <w:t xml:space="preserve">Aporte: </w:t>
      </w:r>
      <w:r w:rsidRPr="00725BFD">
        <w:rPr>
          <w:lang w:val="es-MX"/>
        </w:rPr>
        <w:t xml:space="preserve">Este artículo desarrolla un modelo de sistema de soporte de decisiones (DSS) que compara los costes de diversas estrategias de tratamiento para las mujeres con mutación BRCA y cáncer de mama que se basa en la explotación de datos a través de </w:t>
      </w:r>
      <w:proofErr w:type="gramStart"/>
      <w:r w:rsidRPr="00725BFD">
        <w:rPr>
          <w:lang w:val="es-MX"/>
        </w:rPr>
        <w:t xml:space="preserve">Business </w:t>
      </w:r>
      <w:proofErr w:type="spellStart"/>
      <w:r w:rsidRPr="00725BFD">
        <w:rPr>
          <w:lang w:val="es-MX"/>
        </w:rPr>
        <w:t>Intelligence</w:t>
      </w:r>
      <w:proofErr w:type="spellEnd"/>
      <w:proofErr w:type="gramEnd"/>
      <w:r w:rsidRPr="00725BFD">
        <w:rPr>
          <w:lang w:val="es-MX"/>
        </w:rPr>
        <w:t xml:space="preserve"> a fin de demostrar que su aplicación supera las prácticas tradiciones cuyo soporte principal es la experiencia para la gestión de procesos dentro del ámbito sanitario. </w:t>
      </w:r>
    </w:p>
    <w:p w14:paraId="49CF7CB9" w14:textId="77777777" w:rsidR="00725BFD" w:rsidRPr="00725BFD" w:rsidRDefault="00725BFD" w:rsidP="007E698A">
      <w:pPr>
        <w:ind w:firstLine="720"/>
        <w:rPr>
          <w:b/>
          <w:bCs/>
          <w:lang w:val="es-MX"/>
        </w:rPr>
      </w:pPr>
      <w:r w:rsidRPr="00725BFD">
        <w:rPr>
          <w:b/>
          <w:bCs/>
          <w:lang w:val="es-MX"/>
        </w:rPr>
        <w:t>Proceso:</w:t>
      </w:r>
    </w:p>
    <w:p w14:paraId="37F0AAE3" w14:textId="77777777" w:rsidR="00725BFD" w:rsidRPr="00725BFD" w:rsidRDefault="00725BFD" w:rsidP="007E698A">
      <w:pPr>
        <w:ind w:firstLine="720"/>
        <w:rPr>
          <w:lang w:val="es-MX"/>
        </w:rPr>
      </w:pPr>
      <w:r w:rsidRPr="00725BFD">
        <w:rPr>
          <w:lang w:val="es-MX"/>
        </w:rPr>
        <w:t xml:space="preserve">El trabajo utiliza la Metodología de la Investigación de la Ciencia del Diseño. Se comenzó identificando los problemas; luego se definieron los objetivos para posteriormente diseñar y desarrollar el modelo DSS. Para esto se desarrolló el modelo DSS basado en la experiencia mediante la recopilación de datos a través de entrevistas con un equipo de médicos </w:t>
      </w:r>
      <w:proofErr w:type="gramStart"/>
      <w:r w:rsidRPr="00725BFD">
        <w:rPr>
          <w:lang w:val="es-MX"/>
        </w:rPr>
        <w:t>y</w:t>
      </w:r>
      <w:proofErr w:type="gramEnd"/>
      <w:r w:rsidRPr="00725BFD">
        <w:rPr>
          <w:lang w:val="es-MX"/>
        </w:rPr>
        <w:t xml:space="preserve"> por otro lado, el modelo DSS basado en la explotación de datos utilizando una base de datos. </w:t>
      </w:r>
      <w:proofErr w:type="gramStart"/>
      <w:r w:rsidRPr="00725BFD">
        <w:rPr>
          <w:lang w:val="es-MX"/>
        </w:rPr>
        <w:t>Para  demostrar</w:t>
      </w:r>
      <w:proofErr w:type="gramEnd"/>
      <w:r w:rsidRPr="00725BFD">
        <w:rPr>
          <w:lang w:val="es-MX"/>
        </w:rPr>
        <w:t>, evaluar y comunicar que el modelo DSS basado en la explotación de datos es  superior que el modelo basado en la experiencia, se realizó una simulación de Monte Carlo en el entorno @Risk para Excel con 1000 iteraciones. Se compararon los ahorros respecto a los costos obtenidos al usar las dos versiones para comparar los rendimientos. Se evaluó el modelo analizando la distribución de la probabilidad del ahorro de costes en términos estadísticos utilizando intervalos de confianza. </w:t>
      </w:r>
    </w:p>
    <w:p w14:paraId="26D88C99" w14:textId="77777777" w:rsidR="00725BFD" w:rsidRPr="00725BFD" w:rsidRDefault="00725BFD" w:rsidP="007E698A">
      <w:pPr>
        <w:ind w:firstLine="720"/>
        <w:rPr>
          <w:b/>
          <w:bCs/>
          <w:lang w:val="es-MX"/>
        </w:rPr>
      </w:pPr>
      <w:r w:rsidRPr="00725BFD">
        <w:rPr>
          <w:b/>
          <w:bCs/>
          <w:lang w:val="es-MX"/>
        </w:rPr>
        <w:lastRenderedPageBreak/>
        <w:t>Resultado:</w:t>
      </w:r>
    </w:p>
    <w:p w14:paraId="5C96A405" w14:textId="77777777" w:rsidR="00725BFD" w:rsidRPr="00725BFD" w:rsidRDefault="00725BFD" w:rsidP="007E698A">
      <w:pPr>
        <w:ind w:firstLine="720"/>
        <w:rPr>
          <w:lang w:val="es-MX"/>
        </w:rPr>
      </w:pPr>
      <w:r w:rsidRPr="00725BFD">
        <w:rPr>
          <w:lang w:val="es-MX"/>
        </w:rPr>
        <w:t xml:space="preserve">El modelo basado en la explotación de datos utilizando </w:t>
      </w:r>
      <w:proofErr w:type="gramStart"/>
      <w:r w:rsidRPr="00725BFD">
        <w:rPr>
          <w:lang w:val="es-MX"/>
        </w:rPr>
        <w:t xml:space="preserve">Business </w:t>
      </w:r>
      <w:proofErr w:type="spellStart"/>
      <w:r w:rsidRPr="00725BFD">
        <w:rPr>
          <w:lang w:val="es-MX"/>
        </w:rPr>
        <w:t>Intelligence</w:t>
      </w:r>
      <w:proofErr w:type="spellEnd"/>
      <w:proofErr w:type="gramEnd"/>
      <w:r w:rsidRPr="00725BFD">
        <w:rPr>
          <w:lang w:val="es-MX"/>
        </w:rPr>
        <w:t xml:space="preserve"> demostró ser más preciso en la estimación de costos que el modelo basado en experiencia del personal médico. Este enfoque basado en datos permite ahorros en costos y optimización de recursos, lo que mejora las decisiones al brindar a los médicos un panorama mucho más amplio de todas las vías posibles de solución y los costos relacionados a cada una de ellas. Además, se observó que aplicar </w:t>
      </w:r>
      <w:proofErr w:type="gramStart"/>
      <w:r w:rsidRPr="00725BFD">
        <w:rPr>
          <w:lang w:val="es-MX"/>
        </w:rPr>
        <w:t xml:space="preserve">Business </w:t>
      </w:r>
      <w:proofErr w:type="spellStart"/>
      <w:r w:rsidRPr="00725BFD">
        <w:rPr>
          <w:lang w:val="es-MX"/>
        </w:rPr>
        <w:t>Intelligence</w:t>
      </w:r>
      <w:proofErr w:type="spellEnd"/>
      <w:proofErr w:type="gramEnd"/>
      <w:r w:rsidRPr="00725BFD">
        <w:rPr>
          <w:lang w:val="es-MX"/>
        </w:rPr>
        <w:t xml:space="preserve"> a una población más amplia incrementa los beneficios económicos.</w:t>
      </w:r>
    </w:p>
    <w:p w14:paraId="1A1F36E0" w14:textId="77777777" w:rsidR="00725BFD" w:rsidRPr="00725BFD" w:rsidRDefault="00725BFD" w:rsidP="007E698A">
      <w:pPr>
        <w:ind w:firstLine="720"/>
        <w:rPr>
          <w:b/>
          <w:bCs/>
          <w:lang w:val="es-MX"/>
        </w:rPr>
      </w:pPr>
    </w:p>
    <w:p w14:paraId="3A88E7CC" w14:textId="77777777" w:rsidR="00725BFD" w:rsidRPr="00725BFD" w:rsidRDefault="00725BFD" w:rsidP="007E698A">
      <w:pPr>
        <w:pStyle w:val="Ttulo4"/>
        <w:rPr>
          <w:lang w:val="en-GB"/>
        </w:rPr>
      </w:pPr>
      <w:r w:rsidRPr="00725BFD">
        <w:rPr>
          <w:lang w:val="en-GB"/>
        </w:rPr>
        <w:t xml:space="preserve">3.1.3.20 </w:t>
      </w:r>
      <w:proofErr w:type="spellStart"/>
      <w:r w:rsidRPr="00725BFD">
        <w:rPr>
          <w:lang w:val="en-GB"/>
        </w:rPr>
        <w:t>Artículo</w:t>
      </w:r>
      <w:proofErr w:type="spellEnd"/>
      <w:r w:rsidRPr="00725BFD">
        <w:rPr>
          <w:lang w:val="en-GB"/>
        </w:rPr>
        <w:t xml:space="preserve"> P20</w:t>
      </w:r>
    </w:p>
    <w:p w14:paraId="31314E55" w14:textId="77777777" w:rsidR="00725BFD" w:rsidRPr="00725BFD" w:rsidRDefault="00725BFD" w:rsidP="007E698A">
      <w:pPr>
        <w:ind w:firstLine="720"/>
        <w:rPr>
          <w:b/>
          <w:bCs/>
          <w:lang w:val="en-GB"/>
        </w:rPr>
      </w:pPr>
      <w:proofErr w:type="spellStart"/>
      <w:r w:rsidRPr="00725BFD">
        <w:rPr>
          <w:b/>
          <w:bCs/>
          <w:lang w:val="en-GB"/>
        </w:rPr>
        <w:t>Título</w:t>
      </w:r>
      <w:proofErr w:type="spellEnd"/>
      <w:r w:rsidRPr="00725BFD">
        <w:rPr>
          <w:b/>
          <w:bCs/>
          <w:lang w:val="en-GB"/>
        </w:rPr>
        <w:t xml:space="preserve">: </w:t>
      </w:r>
      <w:r w:rsidRPr="00725BFD">
        <w:rPr>
          <w:lang w:val="en-GB"/>
        </w:rPr>
        <w:t>Development, Implementation, and User Evaluation of COVID-19 Dashboard in a Third-Level Hospital in Iran</w:t>
      </w:r>
    </w:p>
    <w:p w14:paraId="4B96E8D2" w14:textId="77777777" w:rsidR="00725BFD" w:rsidRPr="00725BFD" w:rsidRDefault="00725BFD" w:rsidP="007E698A">
      <w:pPr>
        <w:ind w:firstLine="720"/>
        <w:rPr>
          <w:b/>
          <w:bCs/>
          <w:lang w:val="es-MX"/>
        </w:rPr>
      </w:pPr>
      <w:r w:rsidRPr="00725BFD">
        <w:rPr>
          <w:b/>
          <w:bCs/>
          <w:lang w:val="es-MX"/>
        </w:rPr>
        <w:t>Aporte: </w:t>
      </w:r>
    </w:p>
    <w:p w14:paraId="776EA73D" w14:textId="77777777" w:rsidR="00725BFD" w:rsidRPr="00725BFD" w:rsidRDefault="00725BFD" w:rsidP="007E698A">
      <w:pPr>
        <w:ind w:firstLine="720"/>
        <w:rPr>
          <w:lang w:val="es-MX"/>
        </w:rPr>
      </w:pPr>
      <w:r w:rsidRPr="00725BFD">
        <w:rPr>
          <w:lang w:val="es-MX"/>
        </w:rPr>
        <w:t xml:space="preserve">En el presente artículo se desarrolla e implementa un </w:t>
      </w:r>
      <w:proofErr w:type="spellStart"/>
      <w:r w:rsidRPr="00725BFD">
        <w:rPr>
          <w:lang w:val="es-MX"/>
        </w:rPr>
        <w:t>dashboard</w:t>
      </w:r>
      <w:proofErr w:type="spellEnd"/>
      <w:r w:rsidRPr="00725BFD">
        <w:rPr>
          <w:lang w:val="es-MX"/>
        </w:rPr>
        <w:t xml:space="preserve"> que permite una adecuada e informada toma de decisiones por parte de los gerentes hospitalarios basándose en la evidencia presentada a través de la visualización de datos y la presentación visual de la información en el contexto de la gestión de COVID-19 en un hospital de </w:t>
      </w:r>
      <w:proofErr w:type="spellStart"/>
      <w:r w:rsidRPr="00725BFD">
        <w:rPr>
          <w:lang w:val="es-MX"/>
        </w:rPr>
        <w:t>Mashhad</w:t>
      </w:r>
      <w:proofErr w:type="spellEnd"/>
      <w:r w:rsidRPr="00725BFD">
        <w:rPr>
          <w:lang w:val="es-MX"/>
        </w:rPr>
        <w:t>, Irán. </w:t>
      </w:r>
    </w:p>
    <w:p w14:paraId="6B12BF07" w14:textId="77777777" w:rsidR="00725BFD" w:rsidRPr="00725BFD" w:rsidRDefault="00725BFD" w:rsidP="007E698A">
      <w:pPr>
        <w:ind w:firstLine="720"/>
        <w:rPr>
          <w:b/>
          <w:bCs/>
          <w:lang w:val="es-MX"/>
        </w:rPr>
      </w:pPr>
      <w:r w:rsidRPr="00725BFD">
        <w:rPr>
          <w:b/>
          <w:bCs/>
          <w:lang w:val="es-MX"/>
        </w:rPr>
        <w:t>Proceso:</w:t>
      </w:r>
    </w:p>
    <w:p w14:paraId="493750BA" w14:textId="77777777" w:rsidR="00725BFD" w:rsidRPr="00725BFD" w:rsidRDefault="00725BFD" w:rsidP="007E698A">
      <w:pPr>
        <w:ind w:firstLine="720"/>
        <w:rPr>
          <w:lang w:val="es-MX"/>
        </w:rPr>
      </w:pPr>
      <w:r w:rsidRPr="00725BFD">
        <w:rPr>
          <w:lang w:val="es-MX"/>
        </w:rPr>
        <w:t xml:space="preserve">El estudio descriptivo se llevó a cabo en el 2020 en tres etapas y utilizó una metodología centrada en el usuario cuyas fases son las de especificación del contexto de aplicación, especificación de requisitos, creación de soluciones de diseño y evaluación de diseños. Se realizó la recopilación de datos utilizando la técnica de grupo de discusión, panel de expertos, técnicas de grupo nominal, entrevistas y encuestas. El boceto de </w:t>
      </w:r>
      <w:proofErr w:type="spellStart"/>
      <w:r w:rsidRPr="00725BFD">
        <w:rPr>
          <w:lang w:val="es-MX"/>
        </w:rPr>
        <w:t>dashboard</w:t>
      </w:r>
      <w:proofErr w:type="spellEnd"/>
      <w:r w:rsidRPr="00725BFD">
        <w:rPr>
          <w:lang w:val="es-MX"/>
        </w:rPr>
        <w:t xml:space="preserve"> se realizó utilizando la aplicación de escritorio </w:t>
      </w:r>
      <w:proofErr w:type="spellStart"/>
      <w:r w:rsidRPr="00725BFD">
        <w:rPr>
          <w:lang w:val="es-MX"/>
        </w:rPr>
        <w:t>Power</w:t>
      </w:r>
      <w:proofErr w:type="spellEnd"/>
      <w:r w:rsidRPr="00725BFD">
        <w:rPr>
          <w:lang w:val="es-MX"/>
        </w:rPr>
        <w:t xml:space="preserve"> Bi y se obtuvieron los comentarios de los usuarios con el uso del método de grupo focal y se incluyó en el </w:t>
      </w:r>
      <w:proofErr w:type="spellStart"/>
      <w:r w:rsidRPr="00725BFD">
        <w:rPr>
          <w:lang w:val="es-MX"/>
        </w:rPr>
        <w:t>dashboard</w:t>
      </w:r>
      <w:proofErr w:type="spellEnd"/>
      <w:r w:rsidRPr="00725BFD">
        <w:rPr>
          <w:lang w:val="es-MX"/>
        </w:rPr>
        <w:t>. El sistema se integró con el sistema de información hospitalaria para la recopilación automática de datos, y se ejecutaron mejoras con base a la retroalimentación de los usuarios.</w:t>
      </w:r>
    </w:p>
    <w:p w14:paraId="6A20B9AC" w14:textId="77777777" w:rsidR="00725BFD" w:rsidRPr="00725BFD" w:rsidRDefault="00725BFD" w:rsidP="007E698A">
      <w:pPr>
        <w:ind w:firstLine="720"/>
        <w:rPr>
          <w:b/>
          <w:bCs/>
          <w:lang w:val="es-MX"/>
        </w:rPr>
      </w:pPr>
      <w:r w:rsidRPr="00725BFD">
        <w:rPr>
          <w:b/>
          <w:bCs/>
          <w:lang w:val="es-MX"/>
        </w:rPr>
        <w:t>Resultado:</w:t>
      </w:r>
    </w:p>
    <w:p w14:paraId="047FEDFB" w14:textId="77777777" w:rsidR="00725BFD" w:rsidRPr="00725BFD" w:rsidRDefault="00725BFD" w:rsidP="007E698A">
      <w:pPr>
        <w:ind w:firstLine="720"/>
        <w:rPr>
          <w:lang w:val="es-MX"/>
        </w:rPr>
      </w:pPr>
      <w:r w:rsidRPr="00725BFD">
        <w:rPr>
          <w:lang w:val="es-MX"/>
        </w:rPr>
        <w:lastRenderedPageBreak/>
        <w:t xml:space="preserve">Los usuarios expresaron alta satisfacción con el formato propuesto, la facilidad de uso </w:t>
      </w:r>
      <w:proofErr w:type="gramStart"/>
      <w:r w:rsidRPr="00725BFD">
        <w:rPr>
          <w:lang w:val="es-MX"/>
        </w:rPr>
        <w:t>y  la</w:t>
      </w:r>
      <w:proofErr w:type="gramEnd"/>
      <w:r w:rsidRPr="00725BFD">
        <w:rPr>
          <w:lang w:val="es-MX"/>
        </w:rPr>
        <w:t xml:space="preserve"> precisión del </w:t>
      </w:r>
      <w:proofErr w:type="spellStart"/>
      <w:r w:rsidRPr="00725BFD">
        <w:rPr>
          <w:lang w:val="es-MX"/>
        </w:rPr>
        <w:t>dashboard</w:t>
      </w:r>
      <w:proofErr w:type="spellEnd"/>
      <w:r w:rsidRPr="00725BFD">
        <w:rPr>
          <w:lang w:val="es-MX"/>
        </w:rPr>
        <w:t>. El sistema permitió la visualización eficiente de datos importantes, mejorando la toma de decisiones en el contexto de la gestión hospitalaria durante la pandemia COVID-19. Entre los principales indicadores evaluados estaban el número de camas disponibles, pacientes en cuidados intensivos y tiempos de respuesta de pruebas.</w:t>
      </w:r>
    </w:p>
    <w:p w14:paraId="3AD95847" w14:textId="77777777" w:rsidR="00725BFD" w:rsidRPr="00725BFD" w:rsidRDefault="00725BFD" w:rsidP="007E698A">
      <w:pPr>
        <w:pStyle w:val="Ttulo4"/>
        <w:rPr>
          <w:lang w:val="en-GB"/>
        </w:rPr>
      </w:pPr>
      <w:r w:rsidRPr="00725BFD">
        <w:rPr>
          <w:lang w:val="en-GB"/>
        </w:rPr>
        <w:t xml:space="preserve">3.1.3.21 </w:t>
      </w:r>
      <w:proofErr w:type="spellStart"/>
      <w:r w:rsidRPr="00725BFD">
        <w:rPr>
          <w:lang w:val="en-GB"/>
        </w:rPr>
        <w:t>Artículo</w:t>
      </w:r>
      <w:proofErr w:type="spellEnd"/>
      <w:r w:rsidRPr="00725BFD">
        <w:rPr>
          <w:lang w:val="en-GB"/>
        </w:rPr>
        <w:t xml:space="preserve"> P21</w:t>
      </w:r>
    </w:p>
    <w:p w14:paraId="3F1C6812" w14:textId="77777777" w:rsidR="00725BFD" w:rsidRPr="00725BFD" w:rsidRDefault="00725BFD" w:rsidP="007E698A">
      <w:pPr>
        <w:ind w:firstLine="720"/>
        <w:rPr>
          <w:lang w:val="en-GB"/>
        </w:rPr>
      </w:pPr>
      <w:proofErr w:type="spellStart"/>
      <w:r w:rsidRPr="00725BFD">
        <w:rPr>
          <w:b/>
          <w:bCs/>
          <w:lang w:val="en-GB"/>
        </w:rPr>
        <w:t>Título</w:t>
      </w:r>
      <w:proofErr w:type="spellEnd"/>
      <w:r w:rsidRPr="00725BFD">
        <w:rPr>
          <w:b/>
          <w:bCs/>
          <w:lang w:val="en-GB"/>
        </w:rPr>
        <w:t xml:space="preserve">: </w:t>
      </w:r>
      <w:r w:rsidRPr="00725BFD">
        <w:rPr>
          <w:lang w:val="en-GB"/>
        </w:rPr>
        <w:t>A Learning Health-Care System for Improving Renal Health Services in Peru Using Data Analytics</w:t>
      </w:r>
    </w:p>
    <w:p w14:paraId="3FD150EF" w14:textId="77777777" w:rsidR="00725BFD" w:rsidRPr="00725BFD" w:rsidRDefault="00725BFD" w:rsidP="007E698A">
      <w:pPr>
        <w:ind w:firstLine="720"/>
        <w:rPr>
          <w:b/>
          <w:bCs/>
          <w:lang w:val="es-MX"/>
        </w:rPr>
      </w:pPr>
      <w:r w:rsidRPr="00725BFD">
        <w:rPr>
          <w:b/>
          <w:bCs/>
          <w:lang w:val="es-MX"/>
        </w:rPr>
        <w:t>Aporte: </w:t>
      </w:r>
    </w:p>
    <w:p w14:paraId="5C1AA4DC" w14:textId="77777777" w:rsidR="00725BFD" w:rsidRPr="00725BFD" w:rsidRDefault="00725BFD" w:rsidP="007E698A">
      <w:pPr>
        <w:ind w:firstLine="720"/>
        <w:rPr>
          <w:lang w:val="es-MX"/>
        </w:rPr>
      </w:pPr>
      <w:r w:rsidRPr="00725BFD">
        <w:rPr>
          <w:lang w:val="es-MX"/>
        </w:rPr>
        <w:t xml:space="preserve">El artículo desarrolla un Sistema de Salud Inteligente (LHS) plasmado dentro de un Sistema Web para optimizar el monitoreo y la gestión del servicio ofrecido en los centros privados de salud del Perú. El sistema desarrollado se basa en una plataforma de datos, </w:t>
      </w:r>
      <w:proofErr w:type="gramStart"/>
      <w:r w:rsidRPr="00725BFD">
        <w:rPr>
          <w:lang w:val="es-MX"/>
        </w:rPr>
        <w:t>tecnologías inteligentes y un conjunto inteligente</w:t>
      </w:r>
      <w:proofErr w:type="gramEnd"/>
      <w:r w:rsidRPr="00725BFD">
        <w:rPr>
          <w:lang w:val="es-MX"/>
        </w:rPr>
        <w:t xml:space="preserve"> de herramientas para el cuidado de la salud. Se propone la integración del proceso de Extracción, Transformación y Carga (ETL); algoritmos de aprendizaje automático </w:t>
      </w:r>
      <w:proofErr w:type="spellStart"/>
      <w:r w:rsidRPr="00725BFD">
        <w:rPr>
          <w:lang w:val="es-MX"/>
        </w:rPr>
        <w:t>Random</w:t>
      </w:r>
      <w:proofErr w:type="spellEnd"/>
      <w:r w:rsidRPr="00725BFD">
        <w:rPr>
          <w:lang w:val="es-MX"/>
        </w:rPr>
        <w:t xml:space="preserve"> Forest y </w:t>
      </w:r>
      <w:proofErr w:type="spellStart"/>
      <w:r w:rsidRPr="00725BFD">
        <w:rPr>
          <w:lang w:val="es-MX"/>
        </w:rPr>
        <w:t>Decision</w:t>
      </w:r>
      <w:proofErr w:type="spellEnd"/>
      <w:r w:rsidRPr="00725BFD">
        <w:rPr>
          <w:lang w:val="es-MX"/>
        </w:rPr>
        <w:t xml:space="preserve"> </w:t>
      </w:r>
      <w:proofErr w:type="spellStart"/>
      <w:r w:rsidRPr="00725BFD">
        <w:rPr>
          <w:lang w:val="es-MX"/>
        </w:rPr>
        <w:t>Tree</w:t>
      </w:r>
      <w:proofErr w:type="spellEnd"/>
      <w:r w:rsidRPr="00725BFD">
        <w:rPr>
          <w:lang w:val="es-MX"/>
        </w:rPr>
        <w:t xml:space="preserve"> y el uso de </w:t>
      </w:r>
      <w:proofErr w:type="spellStart"/>
      <w:r w:rsidRPr="00725BFD">
        <w:rPr>
          <w:lang w:val="es-MX"/>
        </w:rPr>
        <w:t>Power</w:t>
      </w:r>
      <w:proofErr w:type="spellEnd"/>
      <w:r w:rsidRPr="00725BFD">
        <w:rPr>
          <w:lang w:val="es-MX"/>
        </w:rPr>
        <w:t xml:space="preserve"> BI como herramienta de visualización organizada de la información relevante para la gestión de los datos clínicos. El enfoque propuesto tiene como propósito optimizar el diagnóstico de enfermedades renales y el manejo de los procesos de vigilancia, citas y tratamiento de los pacientes a través de un sistema que centraliza y unifica datos de </w:t>
      </w:r>
      <w:proofErr w:type="gramStart"/>
      <w:r w:rsidRPr="00725BFD">
        <w:rPr>
          <w:lang w:val="es-MX"/>
        </w:rPr>
        <w:t>diversas fuente</w:t>
      </w:r>
      <w:proofErr w:type="gramEnd"/>
      <w:r w:rsidRPr="00725BFD">
        <w:rPr>
          <w:lang w:val="es-MX"/>
        </w:rPr>
        <w:t xml:space="preserve"> y los almacena de forma estructurada para ser usados posteriormente con fines predictivos y de seguimiento cuya visualización estará disponible a través de gráficos utilizando </w:t>
      </w:r>
      <w:proofErr w:type="spellStart"/>
      <w:r w:rsidRPr="00725BFD">
        <w:rPr>
          <w:lang w:val="es-MX"/>
        </w:rPr>
        <w:t>dashboards</w:t>
      </w:r>
      <w:proofErr w:type="spellEnd"/>
      <w:r w:rsidRPr="00725BFD">
        <w:rPr>
          <w:lang w:val="es-MX"/>
        </w:rPr>
        <w:t xml:space="preserve"> en </w:t>
      </w:r>
      <w:proofErr w:type="spellStart"/>
      <w:r w:rsidRPr="00725BFD">
        <w:rPr>
          <w:lang w:val="es-MX"/>
        </w:rPr>
        <w:t>Power</w:t>
      </w:r>
      <w:proofErr w:type="spellEnd"/>
      <w:r w:rsidRPr="00725BFD">
        <w:rPr>
          <w:lang w:val="es-MX"/>
        </w:rPr>
        <w:t xml:space="preserve"> BI.  </w:t>
      </w:r>
    </w:p>
    <w:p w14:paraId="05336311" w14:textId="77777777" w:rsidR="00725BFD" w:rsidRPr="00725BFD" w:rsidRDefault="00725BFD" w:rsidP="007E698A">
      <w:pPr>
        <w:ind w:firstLine="720"/>
        <w:rPr>
          <w:b/>
          <w:bCs/>
          <w:lang w:val="es-MX"/>
        </w:rPr>
      </w:pPr>
      <w:r w:rsidRPr="00725BFD">
        <w:rPr>
          <w:b/>
          <w:bCs/>
          <w:lang w:val="es-MX"/>
        </w:rPr>
        <w:t>Proceso: </w:t>
      </w:r>
    </w:p>
    <w:p w14:paraId="1F6C402B" w14:textId="77777777" w:rsidR="00725BFD" w:rsidRPr="00725BFD" w:rsidRDefault="00725BFD" w:rsidP="007E698A">
      <w:pPr>
        <w:ind w:firstLine="720"/>
        <w:rPr>
          <w:lang w:val="es-MX"/>
        </w:rPr>
      </w:pPr>
      <w:r w:rsidRPr="00725BFD">
        <w:rPr>
          <w:lang w:val="es-MX"/>
        </w:rPr>
        <w:t xml:space="preserve">El proceso de desarrollo del sistema consta de las siguientes fases: fuentes de datos, almacenamiento de los datos, análisis de datos y visualización. En la primera de ellas se recolectó la información de los pacientes de las clínicas almacenados en archivos xlsx y </w:t>
      </w:r>
      <w:proofErr w:type="spellStart"/>
      <w:r w:rsidRPr="00725BFD">
        <w:rPr>
          <w:lang w:val="es-MX"/>
        </w:rPr>
        <w:t>csv</w:t>
      </w:r>
      <w:proofErr w:type="spellEnd"/>
      <w:r w:rsidRPr="00725BFD">
        <w:rPr>
          <w:lang w:val="es-MX"/>
        </w:rPr>
        <w:t xml:space="preserve"> debido a la poca madurez tecnológica. En la fase de almacenamiento se llevó a cabo el proceso de transformación y la limpieza de los datos utilizando un ETL para su posterior unificación estructurada en un data </w:t>
      </w:r>
      <w:proofErr w:type="spellStart"/>
      <w:r w:rsidRPr="00725BFD">
        <w:rPr>
          <w:lang w:val="es-MX"/>
        </w:rPr>
        <w:t>warehouse</w:t>
      </w:r>
      <w:proofErr w:type="spellEnd"/>
      <w:r w:rsidRPr="00725BFD">
        <w:rPr>
          <w:lang w:val="es-MX"/>
        </w:rPr>
        <w:t xml:space="preserve">. Posteriormente, en la fase del </w:t>
      </w:r>
      <w:r w:rsidRPr="00725BFD">
        <w:rPr>
          <w:lang w:val="es-MX"/>
        </w:rPr>
        <w:lastRenderedPageBreak/>
        <w:t xml:space="preserve">análisis se probó los algoritmos de Árbol de Decisión y Bosques Aleatorios para comparar su rendimiento en términos de la predicción del diagnóstico de enfermedad renal. Se probó la superioridad de Bosques Aleatorios debido a su alta precisión. Por último, en la fase de visualización se crearon </w:t>
      </w:r>
      <w:proofErr w:type="spellStart"/>
      <w:r w:rsidRPr="00725BFD">
        <w:rPr>
          <w:lang w:val="es-MX"/>
        </w:rPr>
        <w:t>dashboards</w:t>
      </w:r>
      <w:proofErr w:type="spellEnd"/>
      <w:r w:rsidRPr="00725BFD">
        <w:rPr>
          <w:lang w:val="es-MX"/>
        </w:rPr>
        <w:t xml:space="preserve"> en </w:t>
      </w:r>
      <w:proofErr w:type="spellStart"/>
      <w:r w:rsidRPr="00725BFD">
        <w:rPr>
          <w:lang w:val="es-MX"/>
        </w:rPr>
        <w:t>Power</w:t>
      </w:r>
      <w:proofErr w:type="spellEnd"/>
      <w:r w:rsidRPr="00725BFD">
        <w:rPr>
          <w:lang w:val="es-MX"/>
        </w:rPr>
        <w:t xml:space="preserve"> BI en donde se presentaron indicadores relacionados a la atención, vigilancia y citas de pacientes además de información relacionada a los doctores. Los </w:t>
      </w:r>
      <w:proofErr w:type="spellStart"/>
      <w:r w:rsidRPr="00725BFD">
        <w:rPr>
          <w:lang w:val="es-MX"/>
        </w:rPr>
        <w:t>dashboards</w:t>
      </w:r>
      <w:proofErr w:type="spellEnd"/>
      <w:r w:rsidRPr="00725BFD">
        <w:rPr>
          <w:lang w:val="es-MX"/>
        </w:rPr>
        <w:t xml:space="preserve"> desarrollados representan una herramienta valiosa para el manejo de la gestión y el control de los procesos clínicos. Para la validación del sistema, se validó el sistema predictivo a través de métricas como el F1-Score y la opinión de seis expertos en la salud renal, a quienes se les realizó encuestas. </w:t>
      </w:r>
    </w:p>
    <w:p w14:paraId="16E685EB" w14:textId="77777777" w:rsidR="00725BFD" w:rsidRPr="00725BFD" w:rsidRDefault="00725BFD" w:rsidP="007E698A">
      <w:pPr>
        <w:ind w:firstLine="720"/>
        <w:rPr>
          <w:b/>
          <w:bCs/>
          <w:lang w:val="es-MX"/>
        </w:rPr>
      </w:pPr>
      <w:r w:rsidRPr="00725BFD">
        <w:rPr>
          <w:b/>
          <w:bCs/>
          <w:lang w:val="es-MX"/>
        </w:rPr>
        <w:t>Resultados: </w:t>
      </w:r>
    </w:p>
    <w:p w14:paraId="24AC491C" w14:textId="77777777" w:rsidR="00725BFD" w:rsidRPr="00725BFD" w:rsidRDefault="00725BFD" w:rsidP="007E698A">
      <w:pPr>
        <w:ind w:firstLine="720"/>
        <w:rPr>
          <w:lang w:val="es-MX"/>
        </w:rPr>
      </w:pPr>
      <w:r w:rsidRPr="00725BFD">
        <w:rPr>
          <w:lang w:val="es-MX"/>
        </w:rPr>
        <w:t xml:space="preserve">Los resultados demuestran que el sistema utiliza una óptima predicción del diagnóstico de enfermedades renales debido al uso del algoritmo </w:t>
      </w:r>
      <w:proofErr w:type="spellStart"/>
      <w:r w:rsidRPr="00725BFD">
        <w:rPr>
          <w:lang w:val="es-MX"/>
        </w:rPr>
        <w:t>Random</w:t>
      </w:r>
      <w:proofErr w:type="spellEnd"/>
      <w:r w:rsidRPr="00725BFD">
        <w:rPr>
          <w:lang w:val="es-MX"/>
        </w:rPr>
        <w:t xml:space="preserve"> Forest cuya precisión demostrada en las pruebas fue del 100% y una tasa de error baja del 1.12% en diagnósticos positivos.  Además, los </w:t>
      </w:r>
      <w:proofErr w:type="spellStart"/>
      <w:r w:rsidRPr="00725BFD">
        <w:rPr>
          <w:lang w:val="es-MX"/>
        </w:rPr>
        <w:t>dashboards</w:t>
      </w:r>
      <w:proofErr w:type="spellEnd"/>
      <w:r w:rsidRPr="00725BFD">
        <w:rPr>
          <w:lang w:val="es-MX"/>
        </w:rPr>
        <w:t xml:space="preserve"> elaborados en </w:t>
      </w:r>
      <w:proofErr w:type="spellStart"/>
      <w:r w:rsidRPr="00725BFD">
        <w:rPr>
          <w:lang w:val="es-MX"/>
        </w:rPr>
        <w:t>Power</w:t>
      </w:r>
      <w:proofErr w:type="spellEnd"/>
      <w:r w:rsidRPr="00725BFD">
        <w:rPr>
          <w:lang w:val="es-MX"/>
        </w:rPr>
        <w:t xml:space="preserve"> BI fueron evaluados por los expertos de la salud como “muy satisfactorio”, lo que demuestra su usabilidad y confiabilidad. Finalmente, dentro del proceso de validación se concluye </w:t>
      </w:r>
      <w:proofErr w:type="gramStart"/>
      <w:r w:rsidRPr="00725BFD">
        <w:rPr>
          <w:lang w:val="es-MX"/>
        </w:rPr>
        <w:t>de que</w:t>
      </w:r>
      <w:proofErr w:type="gramEnd"/>
      <w:r w:rsidRPr="00725BFD">
        <w:rPr>
          <w:lang w:val="es-MX"/>
        </w:rPr>
        <w:t xml:space="preserve"> el sistema desarrollado contribuye con la transformación digital de la clínica en donde se este se probó y también se evidencia que facilita la gestión de los datos médicos facilitando así una toma de decisión más informada.  </w:t>
      </w:r>
    </w:p>
    <w:p w14:paraId="007D8E9E" w14:textId="77777777" w:rsidR="00725BFD" w:rsidRPr="00725BFD" w:rsidRDefault="00725BFD" w:rsidP="007E698A">
      <w:pPr>
        <w:pStyle w:val="Ttulo4"/>
        <w:rPr>
          <w:lang w:val="en-GB"/>
        </w:rPr>
      </w:pPr>
      <w:r w:rsidRPr="00725BFD">
        <w:rPr>
          <w:lang w:val="en-GB"/>
        </w:rPr>
        <w:t xml:space="preserve">3.1.3.22 </w:t>
      </w:r>
      <w:proofErr w:type="spellStart"/>
      <w:r w:rsidRPr="00725BFD">
        <w:rPr>
          <w:lang w:val="en-GB"/>
        </w:rPr>
        <w:t>Artículo</w:t>
      </w:r>
      <w:proofErr w:type="spellEnd"/>
      <w:r w:rsidRPr="00725BFD">
        <w:rPr>
          <w:lang w:val="en-GB"/>
        </w:rPr>
        <w:t xml:space="preserve"> P22</w:t>
      </w:r>
    </w:p>
    <w:p w14:paraId="6BD4F5E6" w14:textId="77777777" w:rsidR="00725BFD" w:rsidRPr="00725BFD" w:rsidRDefault="00725BFD" w:rsidP="007E698A">
      <w:pPr>
        <w:ind w:firstLine="720"/>
        <w:rPr>
          <w:lang w:val="en-GB"/>
        </w:rPr>
      </w:pPr>
      <w:proofErr w:type="spellStart"/>
      <w:r w:rsidRPr="00725BFD">
        <w:rPr>
          <w:b/>
          <w:bCs/>
          <w:lang w:val="en-GB"/>
        </w:rPr>
        <w:t>Título</w:t>
      </w:r>
      <w:proofErr w:type="spellEnd"/>
      <w:r w:rsidRPr="00725BFD">
        <w:rPr>
          <w:b/>
          <w:bCs/>
          <w:lang w:val="en-GB"/>
        </w:rPr>
        <w:t xml:space="preserve">: </w:t>
      </w:r>
      <w:r w:rsidRPr="00725BFD">
        <w:rPr>
          <w:lang w:val="en-GB"/>
        </w:rPr>
        <w:t>Development of a patients’ satisfaction analysis system using machine learning and lexicon-based methods</w:t>
      </w:r>
    </w:p>
    <w:p w14:paraId="63EA62BA" w14:textId="77777777" w:rsidR="00725BFD" w:rsidRPr="00725BFD" w:rsidRDefault="00725BFD" w:rsidP="007E698A">
      <w:pPr>
        <w:ind w:firstLine="720"/>
        <w:rPr>
          <w:b/>
          <w:bCs/>
          <w:lang w:val="es-MX"/>
        </w:rPr>
      </w:pPr>
      <w:r w:rsidRPr="00725BFD">
        <w:rPr>
          <w:b/>
          <w:bCs/>
          <w:lang w:val="es-MX"/>
        </w:rPr>
        <w:t>Aporte: </w:t>
      </w:r>
    </w:p>
    <w:p w14:paraId="31DA6DC9" w14:textId="77777777" w:rsidR="00725BFD" w:rsidRPr="00725BFD" w:rsidRDefault="00725BFD" w:rsidP="007E698A">
      <w:pPr>
        <w:ind w:firstLine="720"/>
        <w:rPr>
          <w:lang w:val="es-MX"/>
        </w:rPr>
      </w:pPr>
      <w:r w:rsidRPr="00725BFD">
        <w:rPr>
          <w:lang w:val="es-MX"/>
        </w:rPr>
        <w:t xml:space="preserve">Se desarrolla un sistema de análisis de satisfacción de pacientes que integra el uso de un Lexicón en conjunto con algoritmos de aprendizaje automático. El sistema implementa un modelo capaz de clasificar las reseñas de los pacientes en las categorías positivo o negativo mientras que a la vez busca identificar a qué departamento del hospital y a qué personal médico hace referencia.  Por otro lado, también se desarrolla un sistema en línea para la recopilación de opiniones de pacientes brindando así un nuevo método de solicitud y recepción de </w:t>
      </w:r>
      <w:proofErr w:type="spellStart"/>
      <w:r w:rsidRPr="00725BFD">
        <w:rPr>
          <w:lang w:val="es-MX"/>
        </w:rPr>
        <w:t>feedback</w:t>
      </w:r>
      <w:proofErr w:type="spellEnd"/>
      <w:r w:rsidRPr="00725BFD">
        <w:rPr>
          <w:lang w:val="es-MX"/>
        </w:rPr>
        <w:t xml:space="preserve"> representando una alternativa a las encuestas </w:t>
      </w:r>
      <w:r w:rsidRPr="00725BFD">
        <w:rPr>
          <w:lang w:val="es-MX"/>
        </w:rPr>
        <w:lastRenderedPageBreak/>
        <w:t>tradicionales. El enfoque del sistema desarrollado busca mejorar la eficiencia en la gestión de los datos relacionados a la satisfacción de los pacientes y brinda herramientas tecnológicas para una optimización en la detección de áreas de mejora en los hospitales. </w:t>
      </w:r>
    </w:p>
    <w:p w14:paraId="23B2874C" w14:textId="77777777" w:rsidR="00725BFD" w:rsidRPr="00725BFD" w:rsidRDefault="00725BFD" w:rsidP="007E698A">
      <w:pPr>
        <w:ind w:firstLine="720"/>
        <w:rPr>
          <w:b/>
          <w:bCs/>
          <w:lang w:val="es-MX"/>
        </w:rPr>
      </w:pPr>
      <w:r w:rsidRPr="00725BFD">
        <w:rPr>
          <w:b/>
          <w:bCs/>
          <w:lang w:val="es-MX"/>
        </w:rPr>
        <w:t>Proceso: </w:t>
      </w:r>
    </w:p>
    <w:p w14:paraId="12FD28D5" w14:textId="77777777" w:rsidR="00725BFD" w:rsidRPr="00725BFD" w:rsidRDefault="00725BFD" w:rsidP="007E698A">
      <w:pPr>
        <w:ind w:firstLine="720"/>
        <w:rPr>
          <w:lang w:val="es-MX"/>
        </w:rPr>
      </w:pPr>
      <w:r w:rsidRPr="00725BFD">
        <w:rPr>
          <w:lang w:val="es-MX"/>
        </w:rPr>
        <w:t xml:space="preserve">El método implementado en el artículo inicia con la recolección de datos. Se recopilaron 822 mensajes del Centro Médico Cardiovascular y de Investigación de </w:t>
      </w:r>
      <w:proofErr w:type="spellStart"/>
      <w:r w:rsidRPr="00725BFD">
        <w:rPr>
          <w:lang w:val="es-MX"/>
        </w:rPr>
        <w:t>Rajaie</w:t>
      </w:r>
      <w:proofErr w:type="spellEnd"/>
      <w:r w:rsidRPr="00725BFD">
        <w:rPr>
          <w:lang w:val="es-MX"/>
        </w:rPr>
        <w:t xml:space="preserve"> afiliado a la Universidad de Ciencias Médicas de Irán. De estos mensajes, 540 fueron etiquetados como positivos y 282 como negativos. Estas opiniones pasaron por un preprocesamiento detallado, donde se limpiaron y organizaron los textos a través de la </w:t>
      </w:r>
      <w:proofErr w:type="spellStart"/>
      <w:r w:rsidRPr="00725BFD">
        <w:rPr>
          <w:lang w:val="es-MX"/>
        </w:rPr>
        <w:t>tokenización</w:t>
      </w:r>
      <w:proofErr w:type="spellEnd"/>
      <w:r w:rsidRPr="00725BFD">
        <w:rPr>
          <w:lang w:val="es-MX"/>
        </w:rPr>
        <w:t>, eliminación de palabras en inglés, reemplazo de palabras árabes, eliminación de preposiciones e intercambio de emoticones por sus respectivas polaridades. Luego, se aplicaron técnicas de extracción de características como TFIDF (</w:t>
      </w:r>
      <w:proofErr w:type="spellStart"/>
      <w:r w:rsidRPr="00725BFD">
        <w:rPr>
          <w:lang w:val="es-MX"/>
        </w:rPr>
        <w:t>Term</w:t>
      </w:r>
      <w:proofErr w:type="spellEnd"/>
      <w:r w:rsidRPr="00725BFD">
        <w:rPr>
          <w:lang w:val="es-MX"/>
        </w:rPr>
        <w:t xml:space="preserve"> </w:t>
      </w:r>
      <w:proofErr w:type="spellStart"/>
      <w:r w:rsidRPr="00725BFD">
        <w:rPr>
          <w:lang w:val="es-MX"/>
        </w:rPr>
        <w:t>frequency</w:t>
      </w:r>
      <w:proofErr w:type="spellEnd"/>
      <w:r w:rsidRPr="00725BFD">
        <w:rPr>
          <w:lang w:val="es-MX"/>
        </w:rPr>
        <w:t xml:space="preserve">–inverse </w:t>
      </w:r>
      <w:proofErr w:type="spellStart"/>
      <w:r w:rsidRPr="00725BFD">
        <w:rPr>
          <w:lang w:val="es-MX"/>
        </w:rPr>
        <w:t>document</w:t>
      </w:r>
      <w:proofErr w:type="spellEnd"/>
      <w:r w:rsidRPr="00725BFD">
        <w:rPr>
          <w:lang w:val="es-MX"/>
        </w:rPr>
        <w:t xml:space="preserve"> </w:t>
      </w:r>
      <w:proofErr w:type="spellStart"/>
      <w:r w:rsidRPr="00725BFD">
        <w:rPr>
          <w:lang w:val="es-MX"/>
        </w:rPr>
        <w:t>frequency</w:t>
      </w:r>
      <w:proofErr w:type="spellEnd"/>
      <w:r w:rsidRPr="00725BFD">
        <w:rPr>
          <w:lang w:val="es-MX"/>
        </w:rPr>
        <w:t xml:space="preserve">) y vectores </w:t>
      </w:r>
      <w:proofErr w:type="spellStart"/>
      <w:r w:rsidRPr="00725BFD">
        <w:rPr>
          <w:lang w:val="es-MX"/>
        </w:rPr>
        <w:t>multi-características</w:t>
      </w:r>
      <w:proofErr w:type="spellEnd"/>
      <w:r w:rsidRPr="00725BFD">
        <w:rPr>
          <w:lang w:val="es-MX"/>
        </w:rPr>
        <w:t xml:space="preserve"> (MF) que incluyen elementos como polaridad de palabras, emociones y puntuación, para extraer las características más relevantes. Para la selección de las características relevantes se evaluaron diferentes algoritmos clasificadores, destacando </w:t>
      </w:r>
      <w:proofErr w:type="spellStart"/>
      <w:r w:rsidRPr="00725BFD">
        <w:rPr>
          <w:lang w:val="es-MX"/>
        </w:rPr>
        <w:t>Naive</w:t>
      </w:r>
      <w:proofErr w:type="spellEnd"/>
      <w:r w:rsidRPr="00725BFD">
        <w:rPr>
          <w:lang w:val="es-MX"/>
        </w:rPr>
        <w:t xml:space="preserve"> Bayes Multinomial (MNB) como el más efectivo en términos de métricas como la precisión y exactitud. Finalmente, se diseñó la aplicación web que permite una mejor evaluación automatizada de las reseñas de pacientes en tiempo real.</w:t>
      </w:r>
    </w:p>
    <w:p w14:paraId="15142C07" w14:textId="77777777" w:rsidR="00725BFD" w:rsidRPr="00725BFD" w:rsidRDefault="00725BFD" w:rsidP="007E698A">
      <w:pPr>
        <w:ind w:firstLine="720"/>
        <w:rPr>
          <w:b/>
          <w:bCs/>
          <w:lang w:val="es-MX"/>
        </w:rPr>
      </w:pPr>
      <w:r w:rsidRPr="00725BFD">
        <w:rPr>
          <w:b/>
          <w:bCs/>
          <w:lang w:val="es-MX"/>
        </w:rPr>
        <w:t>Resultados: </w:t>
      </w:r>
    </w:p>
    <w:p w14:paraId="41E9C84F" w14:textId="77777777" w:rsidR="00725BFD" w:rsidRPr="00725BFD" w:rsidRDefault="00725BFD" w:rsidP="007E698A">
      <w:pPr>
        <w:ind w:firstLine="720"/>
        <w:rPr>
          <w:lang w:val="es-MX"/>
        </w:rPr>
      </w:pPr>
      <w:r w:rsidRPr="00725BFD">
        <w:rPr>
          <w:lang w:val="es-MX"/>
        </w:rPr>
        <w:t xml:space="preserve">El modelo implementado en la aplicación web utiliza el uso de Lexicón en combinación con algoritmos de aprendizaje automático destacando el algoritmo </w:t>
      </w:r>
      <w:proofErr w:type="spellStart"/>
      <w:r w:rsidRPr="00725BFD">
        <w:rPr>
          <w:lang w:val="es-MX"/>
        </w:rPr>
        <w:t>Naive</w:t>
      </w:r>
      <w:proofErr w:type="spellEnd"/>
      <w:r w:rsidRPr="00725BFD">
        <w:rPr>
          <w:lang w:val="es-MX"/>
        </w:rPr>
        <w:t xml:space="preserve"> Bayes Multinomial  en combinación con las técnicas de extracción de características TFIDF (</w:t>
      </w:r>
      <w:proofErr w:type="spellStart"/>
      <w:r w:rsidRPr="00725BFD">
        <w:rPr>
          <w:lang w:val="es-MX"/>
        </w:rPr>
        <w:t>Term</w:t>
      </w:r>
      <w:proofErr w:type="spellEnd"/>
      <w:r w:rsidRPr="00725BFD">
        <w:rPr>
          <w:lang w:val="es-MX"/>
        </w:rPr>
        <w:t xml:space="preserve"> </w:t>
      </w:r>
      <w:proofErr w:type="spellStart"/>
      <w:r w:rsidRPr="00725BFD">
        <w:rPr>
          <w:lang w:val="es-MX"/>
        </w:rPr>
        <w:t>frequency</w:t>
      </w:r>
      <w:proofErr w:type="spellEnd"/>
      <w:r w:rsidRPr="00725BFD">
        <w:rPr>
          <w:lang w:val="es-MX"/>
        </w:rPr>
        <w:t xml:space="preserve">–inverse </w:t>
      </w:r>
      <w:proofErr w:type="spellStart"/>
      <w:r w:rsidRPr="00725BFD">
        <w:rPr>
          <w:lang w:val="es-MX"/>
        </w:rPr>
        <w:t>document</w:t>
      </w:r>
      <w:proofErr w:type="spellEnd"/>
      <w:r w:rsidRPr="00725BFD">
        <w:rPr>
          <w:lang w:val="es-MX"/>
        </w:rPr>
        <w:t xml:space="preserve"> </w:t>
      </w:r>
      <w:proofErr w:type="spellStart"/>
      <w:r w:rsidRPr="00725BFD">
        <w:rPr>
          <w:lang w:val="es-MX"/>
        </w:rPr>
        <w:t>frequency</w:t>
      </w:r>
      <w:proofErr w:type="spellEnd"/>
      <w:r w:rsidRPr="00725BFD">
        <w:rPr>
          <w:lang w:val="es-MX"/>
        </w:rPr>
        <w:t xml:space="preserve">) y vectores </w:t>
      </w:r>
      <w:proofErr w:type="spellStart"/>
      <w:r w:rsidRPr="00725BFD">
        <w:rPr>
          <w:lang w:val="es-MX"/>
        </w:rPr>
        <w:t>multi-características</w:t>
      </w:r>
      <w:proofErr w:type="spellEnd"/>
      <w:r w:rsidRPr="00725BFD">
        <w:rPr>
          <w:lang w:val="es-MX"/>
        </w:rPr>
        <w:t xml:space="preserve"> (MF)  demuestra confiabilidad al clasificar reseñas de pacientes en las categorías positivo y negativo debido a que logró una exactitud del 89%, un F1 Score del 92% y un AUC del 87%. Se demuestra también la eficiencia y eficacia del uso de un sistema online de análisis de satisfacción de pacientes como alternativa a los métodos convencionales. </w:t>
      </w:r>
    </w:p>
    <w:p w14:paraId="40B64847" w14:textId="77777777" w:rsidR="00725BFD" w:rsidRPr="00725BFD" w:rsidRDefault="00725BFD" w:rsidP="007E698A">
      <w:pPr>
        <w:pStyle w:val="Ttulo4"/>
        <w:rPr>
          <w:lang w:val="en-GB"/>
        </w:rPr>
      </w:pPr>
      <w:r w:rsidRPr="00725BFD">
        <w:rPr>
          <w:lang w:val="en-GB"/>
        </w:rPr>
        <w:lastRenderedPageBreak/>
        <w:t xml:space="preserve">3.1.3.23 </w:t>
      </w:r>
      <w:proofErr w:type="spellStart"/>
      <w:r w:rsidRPr="00725BFD">
        <w:rPr>
          <w:lang w:val="en-GB"/>
        </w:rPr>
        <w:t>Artículo</w:t>
      </w:r>
      <w:proofErr w:type="spellEnd"/>
      <w:r w:rsidRPr="00725BFD">
        <w:rPr>
          <w:lang w:val="en-GB"/>
        </w:rPr>
        <w:t xml:space="preserve"> P23 </w:t>
      </w:r>
    </w:p>
    <w:p w14:paraId="2BFFB3DF" w14:textId="77777777" w:rsidR="00725BFD" w:rsidRPr="00725BFD" w:rsidRDefault="00725BFD" w:rsidP="007E698A">
      <w:pPr>
        <w:ind w:firstLine="720"/>
        <w:rPr>
          <w:lang w:val="en-GB"/>
        </w:rPr>
      </w:pPr>
      <w:proofErr w:type="spellStart"/>
      <w:r w:rsidRPr="00725BFD">
        <w:rPr>
          <w:b/>
          <w:bCs/>
          <w:lang w:val="en-GB"/>
        </w:rPr>
        <w:t>Título</w:t>
      </w:r>
      <w:proofErr w:type="spellEnd"/>
      <w:r w:rsidRPr="00725BFD">
        <w:rPr>
          <w:b/>
          <w:bCs/>
          <w:lang w:val="en-GB"/>
        </w:rPr>
        <w:t xml:space="preserve">: </w:t>
      </w:r>
      <w:r w:rsidRPr="00725BFD">
        <w:rPr>
          <w:lang w:val="en-GB"/>
        </w:rPr>
        <w:t>Classification of Healthcare Service Reviews with Sentiment Analysis to Refine User Satisfaction</w:t>
      </w:r>
    </w:p>
    <w:p w14:paraId="0BA430F4" w14:textId="77777777" w:rsidR="00725BFD" w:rsidRPr="00725BFD" w:rsidRDefault="00725BFD" w:rsidP="007E698A">
      <w:pPr>
        <w:ind w:firstLine="720"/>
        <w:rPr>
          <w:lang w:val="es-MX"/>
        </w:rPr>
      </w:pPr>
      <w:r w:rsidRPr="00725BFD">
        <w:rPr>
          <w:b/>
          <w:bCs/>
          <w:lang w:val="es-MX"/>
        </w:rPr>
        <w:t xml:space="preserve">Aporte: </w:t>
      </w:r>
      <w:r w:rsidRPr="00725BFD">
        <w:rPr>
          <w:lang w:val="es-MX"/>
        </w:rPr>
        <w:t>Se desarrolla una aplicación que implementa el análisis de sentimiento para estudiar el nivel de satisfacción del consumidor en el campo de los servicios sanitarios. Las opiniones de los usuarios se clasifican en positivo, negativo y neutral y a la vez se organizan en diversas categorías de servicio. El sistema incluye una interfaz gráfica que registra los resultados analíticos y se desarrolló con el objetivo de permitir que los pacientes elijan el centro médico de su preferencia y para que la administración de la atención sanitaria mejore la calidad que brinda. </w:t>
      </w:r>
    </w:p>
    <w:p w14:paraId="34F6CA4C" w14:textId="77777777" w:rsidR="00725BFD" w:rsidRPr="00725BFD" w:rsidRDefault="00725BFD" w:rsidP="007E698A">
      <w:pPr>
        <w:ind w:firstLine="720"/>
        <w:rPr>
          <w:b/>
          <w:bCs/>
          <w:lang w:val="es-MX"/>
        </w:rPr>
      </w:pPr>
      <w:r w:rsidRPr="00725BFD">
        <w:rPr>
          <w:b/>
          <w:bCs/>
          <w:lang w:val="es-MX"/>
        </w:rPr>
        <w:t>Proceso o validación:</w:t>
      </w:r>
    </w:p>
    <w:p w14:paraId="7ABB8E49" w14:textId="77777777" w:rsidR="00725BFD" w:rsidRPr="00725BFD" w:rsidRDefault="00725BFD" w:rsidP="007E698A">
      <w:pPr>
        <w:ind w:firstLine="720"/>
        <w:rPr>
          <w:lang w:val="es-MX"/>
        </w:rPr>
      </w:pPr>
      <w:r w:rsidRPr="00725BFD">
        <w:rPr>
          <w:lang w:val="es-MX"/>
        </w:rPr>
        <w:t xml:space="preserve">Se seleccionaron cinco hospitales y clínicas para la extracción de opiniones. En la primera fase se llevó a cabo la extracción de datos web utilizando web </w:t>
      </w:r>
      <w:proofErr w:type="spellStart"/>
      <w:r w:rsidRPr="00725BFD">
        <w:rPr>
          <w:lang w:val="es-MX"/>
        </w:rPr>
        <w:t>scraping</w:t>
      </w:r>
      <w:proofErr w:type="spellEnd"/>
      <w:r w:rsidRPr="00725BFD">
        <w:rPr>
          <w:lang w:val="es-MX"/>
        </w:rPr>
        <w:t xml:space="preserve"> y el mecanismo de la técnica de rastreo del lenguaje de marcado de hipertexto HTML para la extracción de la información necesaria. Se utilizaron los módulos de </w:t>
      </w:r>
      <w:proofErr w:type="spellStart"/>
      <w:r w:rsidRPr="00725BFD">
        <w:rPr>
          <w:lang w:val="es-MX"/>
        </w:rPr>
        <w:t>Beutiful</w:t>
      </w:r>
      <w:proofErr w:type="spellEnd"/>
      <w:r w:rsidRPr="00725BFD">
        <w:rPr>
          <w:lang w:val="es-MX"/>
        </w:rPr>
        <w:t xml:space="preserve"> </w:t>
      </w:r>
      <w:proofErr w:type="spellStart"/>
      <w:r w:rsidRPr="00725BFD">
        <w:rPr>
          <w:lang w:val="es-MX"/>
        </w:rPr>
        <w:t>Soup</w:t>
      </w:r>
      <w:proofErr w:type="spellEnd"/>
      <w:r w:rsidRPr="00725BFD">
        <w:rPr>
          <w:lang w:val="es-MX"/>
        </w:rPr>
        <w:t xml:space="preserve"> y </w:t>
      </w:r>
      <w:proofErr w:type="spellStart"/>
      <w:r w:rsidRPr="00725BFD">
        <w:rPr>
          <w:lang w:val="es-MX"/>
        </w:rPr>
        <w:t>Selenium</w:t>
      </w:r>
      <w:proofErr w:type="spellEnd"/>
      <w:r w:rsidRPr="00725BFD">
        <w:rPr>
          <w:lang w:val="es-MX"/>
        </w:rPr>
        <w:t xml:space="preserve"> Web-Driver. En la siguiente fase se llevó a cabo el modelado de temas mediante el algoritmo de aprendizaje automático no supervisado Dirichlet latente LDA. Después, se llevó a cabo el análisis de sentimientos implementando el modelo de diccionario de razonamiento de sentimientos </w:t>
      </w:r>
      <w:proofErr w:type="spellStart"/>
      <w:r w:rsidRPr="00725BFD">
        <w:rPr>
          <w:lang w:val="es-MX"/>
        </w:rPr>
        <w:t>Valence</w:t>
      </w:r>
      <w:proofErr w:type="spellEnd"/>
      <w:r w:rsidRPr="00725BFD">
        <w:rPr>
          <w:lang w:val="es-MX"/>
        </w:rPr>
        <w:t xml:space="preserve"> </w:t>
      </w:r>
      <w:proofErr w:type="spellStart"/>
      <w:r w:rsidRPr="00725BFD">
        <w:rPr>
          <w:lang w:val="es-MX"/>
        </w:rPr>
        <w:t>Aware</w:t>
      </w:r>
      <w:proofErr w:type="spellEnd"/>
      <w:r w:rsidRPr="00725BFD">
        <w:rPr>
          <w:lang w:val="es-MX"/>
        </w:rPr>
        <w:t xml:space="preserve"> </w:t>
      </w:r>
      <w:proofErr w:type="spellStart"/>
      <w:r w:rsidRPr="00725BFD">
        <w:rPr>
          <w:lang w:val="es-MX"/>
        </w:rPr>
        <w:t>Dictionary</w:t>
      </w:r>
      <w:proofErr w:type="spellEnd"/>
      <w:r w:rsidRPr="00725BFD">
        <w:rPr>
          <w:lang w:val="es-MX"/>
        </w:rPr>
        <w:t xml:space="preserve"> </w:t>
      </w:r>
      <w:proofErr w:type="spellStart"/>
      <w:r w:rsidRPr="00725BFD">
        <w:rPr>
          <w:lang w:val="es-MX"/>
        </w:rPr>
        <w:t>for</w:t>
      </w:r>
      <w:proofErr w:type="spellEnd"/>
      <w:r w:rsidRPr="00725BFD">
        <w:rPr>
          <w:lang w:val="es-MX"/>
        </w:rPr>
        <w:t xml:space="preserve"> </w:t>
      </w:r>
      <w:proofErr w:type="spellStart"/>
      <w:r w:rsidRPr="00725BFD">
        <w:rPr>
          <w:lang w:val="es-MX"/>
        </w:rPr>
        <w:t>Sentiment</w:t>
      </w:r>
      <w:proofErr w:type="spellEnd"/>
      <w:r w:rsidRPr="00725BFD">
        <w:rPr>
          <w:lang w:val="es-MX"/>
        </w:rPr>
        <w:t xml:space="preserve"> </w:t>
      </w:r>
      <w:proofErr w:type="spellStart"/>
      <w:r w:rsidRPr="00725BFD">
        <w:rPr>
          <w:lang w:val="es-MX"/>
        </w:rPr>
        <w:t>Reasoning</w:t>
      </w:r>
      <w:proofErr w:type="spellEnd"/>
      <w:r w:rsidRPr="00725BFD">
        <w:rPr>
          <w:lang w:val="es-MX"/>
        </w:rPr>
        <w:t xml:space="preserve"> (VADER) para determinar la polaridad promedio de los temas de servicio mediante una puntuación </w:t>
      </w:r>
      <w:proofErr w:type="gramStart"/>
      <w:r w:rsidRPr="00725BFD">
        <w:rPr>
          <w:lang w:val="es-MX"/>
        </w:rPr>
        <w:t>y</w:t>
      </w:r>
      <w:proofErr w:type="gramEnd"/>
      <w:r w:rsidRPr="00725BFD">
        <w:rPr>
          <w:lang w:val="es-MX"/>
        </w:rPr>
        <w:t xml:space="preserve"> por último, se ejecutó un procesamiento de texto para la identificación de palabras clave. Finalmente, los resultados se presentan en una interfaz gráfica (GUI). Para la validación del modelo, se investigó la eficacia del modelo VADER para clasificar la naturaleza de la polaridad utilizando los criterios de precisión, recuperación, puntuación F y exactitud. </w:t>
      </w:r>
    </w:p>
    <w:p w14:paraId="084E8E12" w14:textId="77777777" w:rsidR="00725BFD" w:rsidRPr="00725BFD" w:rsidRDefault="00725BFD" w:rsidP="007E698A">
      <w:pPr>
        <w:ind w:firstLine="720"/>
        <w:rPr>
          <w:b/>
          <w:bCs/>
          <w:lang w:val="es-MX"/>
        </w:rPr>
      </w:pPr>
      <w:r w:rsidRPr="00725BFD">
        <w:rPr>
          <w:b/>
          <w:bCs/>
          <w:lang w:val="es-MX"/>
        </w:rPr>
        <w:t>Resultado:</w:t>
      </w:r>
    </w:p>
    <w:p w14:paraId="48ACEC48" w14:textId="77777777" w:rsidR="00725BFD" w:rsidRPr="00725BFD" w:rsidRDefault="00725BFD" w:rsidP="007E698A">
      <w:pPr>
        <w:ind w:firstLine="720"/>
        <w:rPr>
          <w:lang w:val="es-MX"/>
        </w:rPr>
      </w:pPr>
      <w:r w:rsidRPr="00725BFD">
        <w:rPr>
          <w:lang w:val="es-MX"/>
        </w:rPr>
        <w:t>El sistema alcanzó una precisión del 69% en la clasificación de opiniones mediante análisis de sentimientos. Esto significa que el modelo VADER es eficiente para identificar los sentimientos de los usuarios que han comentado. Se concluye que el sistema desarrollado brinda retroalimentación precisa para cuidar la calidad de los servicios sanitarios ofrecidos por los centros de salud evaluados.</w:t>
      </w:r>
    </w:p>
    <w:p w14:paraId="2CF15249" w14:textId="77777777" w:rsidR="00725BFD" w:rsidRPr="00725BFD" w:rsidRDefault="00725BFD" w:rsidP="007E698A">
      <w:pPr>
        <w:pStyle w:val="Ttulo4"/>
        <w:rPr>
          <w:lang w:val="en-GB"/>
        </w:rPr>
      </w:pPr>
      <w:r w:rsidRPr="00725BFD">
        <w:rPr>
          <w:lang w:val="en-GB"/>
        </w:rPr>
        <w:lastRenderedPageBreak/>
        <w:t xml:space="preserve">3.1.3.24 </w:t>
      </w:r>
      <w:proofErr w:type="spellStart"/>
      <w:r w:rsidRPr="00725BFD">
        <w:rPr>
          <w:lang w:val="en-GB"/>
        </w:rPr>
        <w:t>Artículo</w:t>
      </w:r>
      <w:proofErr w:type="spellEnd"/>
      <w:r w:rsidRPr="00725BFD">
        <w:rPr>
          <w:lang w:val="en-GB"/>
        </w:rPr>
        <w:t xml:space="preserve"> P24</w:t>
      </w:r>
    </w:p>
    <w:p w14:paraId="40EE82FA" w14:textId="77777777" w:rsidR="00725BFD" w:rsidRPr="00725BFD" w:rsidRDefault="00725BFD" w:rsidP="007E698A">
      <w:pPr>
        <w:ind w:firstLine="720"/>
        <w:rPr>
          <w:lang w:val="en-GB"/>
        </w:rPr>
      </w:pPr>
      <w:proofErr w:type="spellStart"/>
      <w:r w:rsidRPr="00725BFD">
        <w:rPr>
          <w:b/>
          <w:bCs/>
          <w:lang w:val="en-GB"/>
        </w:rPr>
        <w:t>Título</w:t>
      </w:r>
      <w:proofErr w:type="spellEnd"/>
      <w:r w:rsidRPr="00725BFD">
        <w:rPr>
          <w:b/>
          <w:bCs/>
          <w:lang w:val="en-GB"/>
        </w:rPr>
        <w:t xml:space="preserve">: </w:t>
      </w:r>
      <w:r w:rsidRPr="00725BFD">
        <w:rPr>
          <w:lang w:val="en-GB"/>
        </w:rPr>
        <w:t>Applications of Artificial Intelligence and Big Data Analytics in m-Health: A Healthcare System Perspective</w:t>
      </w:r>
    </w:p>
    <w:p w14:paraId="19237D1A" w14:textId="77777777" w:rsidR="00725BFD" w:rsidRPr="00725BFD" w:rsidRDefault="00725BFD" w:rsidP="007E698A">
      <w:pPr>
        <w:ind w:firstLine="720"/>
        <w:rPr>
          <w:b/>
          <w:bCs/>
          <w:lang w:val="es-MX"/>
        </w:rPr>
      </w:pPr>
      <w:r w:rsidRPr="00725BFD">
        <w:rPr>
          <w:b/>
          <w:bCs/>
          <w:lang w:val="es-MX"/>
        </w:rPr>
        <w:t>Aporte: </w:t>
      </w:r>
    </w:p>
    <w:p w14:paraId="0182FE7A" w14:textId="77777777" w:rsidR="00725BFD" w:rsidRPr="00725BFD" w:rsidRDefault="00725BFD" w:rsidP="007E698A">
      <w:pPr>
        <w:ind w:firstLine="720"/>
        <w:rPr>
          <w:lang w:val="es-MX"/>
        </w:rPr>
      </w:pPr>
      <w:r w:rsidRPr="00725BFD">
        <w:rPr>
          <w:lang w:val="es-MX"/>
        </w:rPr>
        <w:t>El artículo realiza una revisión sistemática de las aplicaciones que tiene la Inteligencia Artificial y la Analítica de Big Data en el área de la salud móvil a través de la utilización de teléfonos celulares y otros dispositivos que monitoreen pacientes. Se hace énfasis en la identificación de algoritmos y marcos de trabajo implementados en dichas aplicaciones. El estudio realizado propone sus resultados como guía para el desarrollo de técnicas que utilicen técnicas de Inteligencia Artificial y Big Data para aumentar la eficacia de la gestión de aplicaciones móviles de la salud. </w:t>
      </w:r>
    </w:p>
    <w:p w14:paraId="1969525C" w14:textId="77777777" w:rsidR="00725BFD" w:rsidRPr="00725BFD" w:rsidRDefault="00725BFD" w:rsidP="007E698A">
      <w:pPr>
        <w:ind w:firstLine="720"/>
        <w:rPr>
          <w:b/>
          <w:bCs/>
          <w:lang w:val="es-MX"/>
        </w:rPr>
      </w:pPr>
      <w:r w:rsidRPr="00725BFD">
        <w:rPr>
          <w:b/>
          <w:bCs/>
          <w:lang w:val="es-MX"/>
        </w:rPr>
        <w:t>Proceso: </w:t>
      </w:r>
    </w:p>
    <w:p w14:paraId="78894433" w14:textId="77777777" w:rsidR="00725BFD" w:rsidRPr="00725BFD" w:rsidRDefault="00725BFD" w:rsidP="007E698A">
      <w:pPr>
        <w:ind w:firstLine="720"/>
        <w:rPr>
          <w:lang w:val="es-MX"/>
        </w:rPr>
      </w:pPr>
      <w:r w:rsidRPr="00725BFD">
        <w:rPr>
          <w:lang w:val="es-MX"/>
        </w:rPr>
        <w:t>Este estudio inicia identificando las preguntas de investigación orientadas a la identificación de qué es la Salud Móvil (M-</w:t>
      </w:r>
      <w:proofErr w:type="spellStart"/>
      <w:r w:rsidRPr="00725BFD">
        <w:rPr>
          <w:lang w:val="es-MX"/>
        </w:rPr>
        <w:t>Health</w:t>
      </w:r>
      <w:proofErr w:type="spellEnd"/>
      <w:r w:rsidRPr="00725BFD">
        <w:rPr>
          <w:lang w:val="es-MX"/>
        </w:rPr>
        <w:t>), qué sensores se han desarrollado en sus diversas aplicaciones y qué aplicaciones y retos trae consigo la implementación de la Inteligencia Artificial y la Analítica de Big Data en este rubro.  La metodología del artículo utiliza la lista de verificación PRISMA (</w:t>
      </w:r>
      <w:proofErr w:type="spellStart"/>
      <w:r w:rsidRPr="00725BFD">
        <w:rPr>
          <w:lang w:val="es-MX"/>
        </w:rPr>
        <w:t>Preferred</w:t>
      </w:r>
      <w:proofErr w:type="spellEnd"/>
      <w:r w:rsidRPr="00725BFD">
        <w:rPr>
          <w:lang w:val="es-MX"/>
        </w:rPr>
        <w:t xml:space="preserve"> </w:t>
      </w:r>
      <w:proofErr w:type="spellStart"/>
      <w:r w:rsidRPr="00725BFD">
        <w:rPr>
          <w:lang w:val="es-MX"/>
        </w:rPr>
        <w:t>Reporting</w:t>
      </w:r>
      <w:proofErr w:type="spellEnd"/>
      <w:r w:rsidRPr="00725BFD">
        <w:rPr>
          <w:lang w:val="es-MX"/>
        </w:rPr>
        <w:t xml:space="preserve"> </w:t>
      </w:r>
      <w:proofErr w:type="spellStart"/>
      <w:r w:rsidRPr="00725BFD">
        <w:rPr>
          <w:lang w:val="es-MX"/>
        </w:rPr>
        <w:t>Items</w:t>
      </w:r>
      <w:proofErr w:type="spellEnd"/>
      <w:r w:rsidRPr="00725BFD">
        <w:rPr>
          <w:lang w:val="es-MX"/>
        </w:rPr>
        <w:t xml:space="preserve"> </w:t>
      </w:r>
      <w:proofErr w:type="spellStart"/>
      <w:r w:rsidRPr="00725BFD">
        <w:rPr>
          <w:lang w:val="es-MX"/>
        </w:rPr>
        <w:t>for</w:t>
      </w:r>
      <w:proofErr w:type="spellEnd"/>
      <w:r w:rsidRPr="00725BFD">
        <w:rPr>
          <w:lang w:val="es-MX"/>
        </w:rPr>
        <w:t xml:space="preserve"> </w:t>
      </w:r>
      <w:proofErr w:type="spellStart"/>
      <w:r w:rsidRPr="00725BFD">
        <w:rPr>
          <w:lang w:val="es-MX"/>
        </w:rPr>
        <w:t>Systematic</w:t>
      </w:r>
      <w:proofErr w:type="spellEnd"/>
      <w:r w:rsidRPr="00725BFD">
        <w:rPr>
          <w:lang w:val="es-MX"/>
        </w:rPr>
        <w:t xml:space="preserve"> </w:t>
      </w:r>
      <w:proofErr w:type="spellStart"/>
      <w:r w:rsidRPr="00725BFD">
        <w:rPr>
          <w:lang w:val="es-MX"/>
        </w:rPr>
        <w:t>Reviews</w:t>
      </w:r>
      <w:proofErr w:type="spellEnd"/>
      <w:r w:rsidRPr="00725BFD">
        <w:rPr>
          <w:lang w:val="es-MX"/>
        </w:rPr>
        <w:t xml:space="preserve"> and Meta-</w:t>
      </w:r>
      <w:proofErr w:type="spellStart"/>
      <w:r w:rsidRPr="00725BFD">
        <w:rPr>
          <w:lang w:val="es-MX"/>
        </w:rPr>
        <w:t>Analyses</w:t>
      </w:r>
      <w:proofErr w:type="spellEnd"/>
      <w:r w:rsidRPr="00725BFD">
        <w:rPr>
          <w:lang w:val="es-MX"/>
        </w:rPr>
        <w:t xml:space="preserve">).  Se consideran sólo artículos en inglés publicados desde el 2007 hasta el 2020. El siguiente paso en la metodología especificada es la elección de artículos relevantes de ocho bases de datos científicas como IEEE </w:t>
      </w:r>
      <w:proofErr w:type="spellStart"/>
      <w:r w:rsidRPr="00725BFD">
        <w:rPr>
          <w:lang w:val="es-MX"/>
        </w:rPr>
        <w:t>Xplore</w:t>
      </w:r>
      <w:proofErr w:type="spellEnd"/>
      <w:r w:rsidRPr="00725BFD">
        <w:rPr>
          <w:lang w:val="es-MX"/>
        </w:rPr>
        <w:t xml:space="preserve"> y </w:t>
      </w:r>
      <w:proofErr w:type="spellStart"/>
      <w:r w:rsidRPr="00725BFD">
        <w:rPr>
          <w:lang w:val="es-MX"/>
        </w:rPr>
        <w:t>ScienceDirect</w:t>
      </w:r>
      <w:proofErr w:type="spellEnd"/>
      <w:r w:rsidRPr="00725BFD">
        <w:rPr>
          <w:lang w:val="es-MX"/>
        </w:rPr>
        <w:t>. El siguiente paso fue el de la aplicación de criterios de inclusión y exclusión de los artículos obteniendo como resultado 106 artículos elegibles para su revisión en el presente estudio. </w:t>
      </w:r>
    </w:p>
    <w:p w14:paraId="450A4762" w14:textId="77777777" w:rsidR="00725BFD" w:rsidRPr="00725BFD" w:rsidRDefault="00725BFD" w:rsidP="007E698A">
      <w:pPr>
        <w:ind w:firstLine="720"/>
        <w:rPr>
          <w:b/>
          <w:bCs/>
          <w:lang w:val="es-MX"/>
        </w:rPr>
      </w:pPr>
      <w:r w:rsidRPr="00725BFD">
        <w:rPr>
          <w:b/>
          <w:bCs/>
          <w:lang w:val="es-MX"/>
        </w:rPr>
        <w:t>Resultados: </w:t>
      </w:r>
    </w:p>
    <w:p w14:paraId="36615D95" w14:textId="77777777" w:rsidR="00725BFD" w:rsidRPr="00725BFD" w:rsidRDefault="00725BFD" w:rsidP="007E698A">
      <w:pPr>
        <w:ind w:firstLine="720"/>
        <w:rPr>
          <w:lang w:val="es-MX"/>
        </w:rPr>
      </w:pPr>
      <w:r w:rsidRPr="00725BFD">
        <w:rPr>
          <w:lang w:val="es-MX"/>
        </w:rPr>
        <w:t xml:space="preserve">Se identifica como sensores móviles implementados en aplicaciones de la salud a la cámara para la captura de material audiovisual como fotos y videos para la identificación de enfermedades, el GPS como localizador de pacientes considerados vulnerables debido a enfermedades cognitivas y otros sensores como electrocardiógrafo, bluetooth, micrófono y </w:t>
      </w:r>
      <w:proofErr w:type="spellStart"/>
      <w:r w:rsidRPr="00725BFD">
        <w:rPr>
          <w:lang w:val="es-MX"/>
        </w:rPr>
        <w:t>Wi</w:t>
      </w:r>
      <w:proofErr w:type="spellEnd"/>
      <w:r w:rsidRPr="00725BFD">
        <w:rPr>
          <w:lang w:val="es-MX"/>
        </w:rPr>
        <w:t xml:space="preserve">-Fi. Se evidencia también la utilidad, efectividad, veracidad, interactividad, personalización y satisfacción del usuario como indicadores para medir el </w:t>
      </w:r>
      <w:r w:rsidRPr="00725BFD">
        <w:rPr>
          <w:lang w:val="es-MX"/>
        </w:rPr>
        <w:lastRenderedPageBreak/>
        <w:t xml:space="preserve">performance de las aplicaciones móviles de la salud. Por otro lado, se identificaron los métodos de Inteligencia Artificial aplicables al sector de la salud como el marco de trabajo Apache </w:t>
      </w:r>
      <w:proofErr w:type="spellStart"/>
      <w:r w:rsidRPr="00725BFD">
        <w:rPr>
          <w:lang w:val="es-MX"/>
        </w:rPr>
        <w:t>Mahout</w:t>
      </w:r>
      <w:proofErr w:type="spellEnd"/>
      <w:r w:rsidRPr="00725BFD">
        <w:rPr>
          <w:lang w:val="es-MX"/>
        </w:rPr>
        <w:t xml:space="preserve"> utilizado para la clasificación y regresión, además de otros marcos como </w:t>
      </w:r>
      <w:proofErr w:type="spellStart"/>
      <w:r w:rsidRPr="00725BFD">
        <w:rPr>
          <w:lang w:val="es-MX"/>
        </w:rPr>
        <w:t>SkyTree</w:t>
      </w:r>
      <w:proofErr w:type="spellEnd"/>
      <w:r w:rsidRPr="00725BFD">
        <w:rPr>
          <w:lang w:val="es-MX"/>
        </w:rPr>
        <w:t xml:space="preserve">, </w:t>
      </w:r>
      <w:proofErr w:type="spellStart"/>
      <w:r w:rsidRPr="00725BFD">
        <w:rPr>
          <w:lang w:val="es-MX"/>
        </w:rPr>
        <w:t>Karmasphere</w:t>
      </w:r>
      <w:proofErr w:type="spellEnd"/>
      <w:r w:rsidRPr="00725BFD">
        <w:rPr>
          <w:lang w:val="es-MX"/>
        </w:rPr>
        <w:t xml:space="preserve"> y </w:t>
      </w:r>
      <w:proofErr w:type="spellStart"/>
      <w:r w:rsidRPr="00725BFD">
        <w:rPr>
          <w:lang w:val="es-MX"/>
        </w:rPr>
        <w:t>BigML</w:t>
      </w:r>
      <w:proofErr w:type="spellEnd"/>
      <w:r w:rsidRPr="00725BFD">
        <w:rPr>
          <w:lang w:val="es-MX"/>
        </w:rPr>
        <w:t xml:space="preserve">. Respecto a Big Data se establecen dos categorías: Data organizada y Data desorganizada. La primera de ellas hace referencia a datos provenientes de fuentes como la data de monitorización y las prescripciones médicas, mientras que la segunda hace referencia a la data que no tiene un formato preestablecido como la que se obtiene de redes sociales como Twitter, Facebook, blogs, notas médicas e instrucciones. Entre las aplicaciones de Big Data en el sector de la Salud se menciona al “Novel </w:t>
      </w:r>
      <w:proofErr w:type="spellStart"/>
      <w:r w:rsidRPr="00725BFD">
        <w:rPr>
          <w:lang w:val="es-MX"/>
        </w:rPr>
        <w:t>framework</w:t>
      </w:r>
      <w:proofErr w:type="spellEnd"/>
      <w:r w:rsidRPr="00725BFD">
        <w:rPr>
          <w:lang w:val="es-MX"/>
        </w:rPr>
        <w:t xml:space="preserve"> </w:t>
      </w:r>
      <w:proofErr w:type="spellStart"/>
      <w:r w:rsidRPr="00725BFD">
        <w:rPr>
          <w:lang w:val="es-MX"/>
        </w:rPr>
        <w:t>for</w:t>
      </w:r>
      <w:proofErr w:type="spellEnd"/>
      <w:r w:rsidRPr="00725BFD">
        <w:rPr>
          <w:lang w:val="es-MX"/>
        </w:rPr>
        <w:t xml:space="preserve"> </w:t>
      </w:r>
      <w:proofErr w:type="spellStart"/>
      <w:r w:rsidRPr="00725BFD">
        <w:rPr>
          <w:lang w:val="es-MX"/>
        </w:rPr>
        <w:t>distributed</w:t>
      </w:r>
      <w:proofErr w:type="spellEnd"/>
      <w:r w:rsidRPr="00725BFD">
        <w:rPr>
          <w:lang w:val="es-MX"/>
        </w:rPr>
        <w:t xml:space="preserve"> and </w:t>
      </w:r>
      <w:proofErr w:type="spellStart"/>
      <w:r w:rsidRPr="00725BFD">
        <w:rPr>
          <w:lang w:val="es-MX"/>
        </w:rPr>
        <w:t>secured</w:t>
      </w:r>
      <w:proofErr w:type="spellEnd"/>
      <w:r w:rsidRPr="00725BFD">
        <w:rPr>
          <w:lang w:val="es-MX"/>
        </w:rPr>
        <w:t xml:space="preserve"> HIS” y al “Smart </w:t>
      </w:r>
      <w:proofErr w:type="spellStart"/>
      <w:r w:rsidRPr="00725BFD">
        <w:rPr>
          <w:lang w:val="es-MX"/>
        </w:rPr>
        <w:t>framework</w:t>
      </w:r>
      <w:proofErr w:type="spellEnd"/>
      <w:r w:rsidRPr="00725BFD">
        <w:rPr>
          <w:lang w:val="es-MX"/>
        </w:rPr>
        <w:t xml:space="preserve"> </w:t>
      </w:r>
      <w:proofErr w:type="spellStart"/>
      <w:r w:rsidRPr="00725BFD">
        <w:rPr>
          <w:lang w:val="es-MX"/>
        </w:rPr>
        <w:t>for</w:t>
      </w:r>
      <w:proofErr w:type="spellEnd"/>
      <w:r w:rsidRPr="00725BFD">
        <w:rPr>
          <w:lang w:val="es-MX"/>
        </w:rPr>
        <w:t xml:space="preserve"> </w:t>
      </w:r>
      <w:proofErr w:type="spellStart"/>
      <w:r w:rsidRPr="00725BFD">
        <w:rPr>
          <w:lang w:val="es-MX"/>
        </w:rPr>
        <w:t>healthcare</w:t>
      </w:r>
      <w:proofErr w:type="spellEnd"/>
      <w:r w:rsidRPr="00725BFD">
        <w:rPr>
          <w:lang w:val="es-MX"/>
        </w:rPr>
        <w:t xml:space="preserve"> </w:t>
      </w:r>
      <w:proofErr w:type="spellStart"/>
      <w:r w:rsidRPr="00725BFD">
        <w:rPr>
          <w:lang w:val="es-MX"/>
        </w:rPr>
        <w:t>system</w:t>
      </w:r>
      <w:proofErr w:type="spellEnd"/>
      <w:r w:rsidRPr="00725BFD">
        <w:rPr>
          <w:lang w:val="es-MX"/>
        </w:rPr>
        <w:t xml:space="preserve"> </w:t>
      </w:r>
      <w:proofErr w:type="spellStart"/>
      <w:r w:rsidRPr="00725BFD">
        <w:rPr>
          <w:lang w:val="es-MX"/>
        </w:rPr>
        <w:t>enabled</w:t>
      </w:r>
      <w:proofErr w:type="spellEnd"/>
      <w:r w:rsidRPr="00725BFD">
        <w:rPr>
          <w:lang w:val="es-MX"/>
        </w:rPr>
        <w:t xml:space="preserve"> </w:t>
      </w:r>
      <w:proofErr w:type="spellStart"/>
      <w:r w:rsidRPr="00725BFD">
        <w:rPr>
          <w:lang w:val="es-MX"/>
        </w:rPr>
        <w:t>with</w:t>
      </w:r>
      <w:proofErr w:type="spellEnd"/>
      <w:r w:rsidRPr="00725BFD">
        <w:rPr>
          <w:lang w:val="es-MX"/>
        </w:rPr>
        <w:t xml:space="preserve"> </w:t>
      </w:r>
      <w:proofErr w:type="spellStart"/>
      <w:r w:rsidRPr="00725BFD">
        <w:rPr>
          <w:lang w:val="es-MX"/>
        </w:rPr>
        <w:t>big</w:t>
      </w:r>
      <w:proofErr w:type="spellEnd"/>
      <w:r w:rsidRPr="00725BFD">
        <w:rPr>
          <w:lang w:val="es-MX"/>
        </w:rPr>
        <w:t xml:space="preserve"> data”, siendo este último destacable debido a que utiliza estrategias de minería de datos junto con el uso de servicios inteligentes. Por último, se concluye que M-</w:t>
      </w:r>
      <w:proofErr w:type="spellStart"/>
      <w:r w:rsidRPr="00725BFD">
        <w:rPr>
          <w:lang w:val="es-MX"/>
        </w:rPr>
        <w:t>Health</w:t>
      </w:r>
      <w:proofErr w:type="spellEnd"/>
      <w:r w:rsidRPr="00725BFD">
        <w:rPr>
          <w:lang w:val="es-MX"/>
        </w:rPr>
        <w:t xml:space="preserve"> es una técnica que va a hacer uso de dispositivos móviles y aplicaciones tecnológicas dentro del área de la salud, considerándose así un avance importante para el desarrollo de este rubro. </w:t>
      </w:r>
    </w:p>
    <w:p w14:paraId="504FF4F2" w14:textId="77777777" w:rsidR="00725BFD" w:rsidRPr="00725BFD" w:rsidRDefault="00725BFD" w:rsidP="007E698A">
      <w:pPr>
        <w:pStyle w:val="Ttulo4"/>
        <w:rPr>
          <w:lang w:val="en-GB"/>
        </w:rPr>
      </w:pPr>
      <w:r w:rsidRPr="00725BFD">
        <w:rPr>
          <w:lang w:val="en-GB"/>
        </w:rPr>
        <w:t xml:space="preserve">3.1.3.25 </w:t>
      </w:r>
      <w:proofErr w:type="spellStart"/>
      <w:r w:rsidRPr="00725BFD">
        <w:rPr>
          <w:lang w:val="en-GB"/>
        </w:rPr>
        <w:t>Artículo</w:t>
      </w:r>
      <w:proofErr w:type="spellEnd"/>
      <w:r w:rsidRPr="00725BFD">
        <w:rPr>
          <w:lang w:val="en-GB"/>
        </w:rPr>
        <w:t xml:space="preserve"> P25</w:t>
      </w:r>
    </w:p>
    <w:p w14:paraId="2674BD42" w14:textId="77777777" w:rsidR="00725BFD" w:rsidRPr="00725BFD" w:rsidRDefault="00725BFD" w:rsidP="007E698A">
      <w:pPr>
        <w:ind w:firstLine="720"/>
        <w:rPr>
          <w:lang w:val="en-GB"/>
        </w:rPr>
      </w:pPr>
      <w:proofErr w:type="spellStart"/>
      <w:r w:rsidRPr="00725BFD">
        <w:rPr>
          <w:b/>
          <w:bCs/>
          <w:lang w:val="en-GB"/>
        </w:rPr>
        <w:t>Título</w:t>
      </w:r>
      <w:proofErr w:type="spellEnd"/>
      <w:r w:rsidRPr="00725BFD">
        <w:rPr>
          <w:b/>
          <w:bCs/>
          <w:lang w:val="en-GB"/>
        </w:rPr>
        <w:t xml:space="preserve">: </w:t>
      </w:r>
      <w:r w:rsidRPr="00725BFD">
        <w:rPr>
          <w:lang w:val="en-GB"/>
        </w:rPr>
        <w:t>Chatbot for Health Care and Oncology Applications Using Artificial Intelligence and Machine Learning: Systematic Review</w:t>
      </w:r>
    </w:p>
    <w:p w14:paraId="678D628B" w14:textId="77777777" w:rsidR="00725BFD" w:rsidRPr="00725BFD" w:rsidRDefault="00725BFD" w:rsidP="007E698A">
      <w:pPr>
        <w:ind w:firstLine="720"/>
        <w:rPr>
          <w:b/>
          <w:bCs/>
          <w:lang w:val="es-MX"/>
        </w:rPr>
      </w:pPr>
      <w:r w:rsidRPr="00725BFD">
        <w:rPr>
          <w:b/>
          <w:bCs/>
          <w:lang w:val="es-MX"/>
        </w:rPr>
        <w:t>Aporte: </w:t>
      </w:r>
    </w:p>
    <w:p w14:paraId="360A58F8" w14:textId="77777777" w:rsidR="00725BFD" w:rsidRPr="00725BFD" w:rsidRDefault="00725BFD" w:rsidP="007E698A">
      <w:pPr>
        <w:ind w:firstLine="720"/>
        <w:rPr>
          <w:lang w:val="es-MX"/>
        </w:rPr>
      </w:pPr>
      <w:r w:rsidRPr="00725BFD">
        <w:rPr>
          <w:lang w:val="es-MX"/>
        </w:rPr>
        <w:t xml:space="preserve">El artículo realiza y elabora un reporte de los estudios que reportan avances y tendencias en la implementación de </w:t>
      </w:r>
      <w:proofErr w:type="spellStart"/>
      <w:r w:rsidRPr="00725BFD">
        <w:rPr>
          <w:lang w:val="es-MX"/>
        </w:rPr>
        <w:t>chatbots</w:t>
      </w:r>
      <w:proofErr w:type="spellEnd"/>
      <w:r w:rsidRPr="00725BFD">
        <w:rPr>
          <w:lang w:val="es-MX"/>
        </w:rPr>
        <w:t xml:space="preserve"> dentro del área de la medicina, específicamente en la especialidad oncológica y su terapia. Se evidencia el uso de </w:t>
      </w:r>
      <w:proofErr w:type="spellStart"/>
      <w:r w:rsidRPr="00725BFD">
        <w:rPr>
          <w:lang w:val="es-MX"/>
        </w:rPr>
        <w:t>chatbots</w:t>
      </w:r>
      <w:proofErr w:type="spellEnd"/>
      <w:r w:rsidRPr="00725BFD">
        <w:rPr>
          <w:lang w:val="es-MX"/>
        </w:rPr>
        <w:t xml:space="preserve"> en los diferentes estudios analizados para el diagnóstico, tratamiento, la vigilancia, el apoyo, los procesos eficientes y la promoción de la salud. Por último, se esclarecen las limitaciones existentes </w:t>
      </w:r>
      <w:proofErr w:type="gramStart"/>
      <w:r w:rsidRPr="00725BFD">
        <w:rPr>
          <w:lang w:val="es-MX"/>
        </w:rPr>
        <w:t>en relación a</w:t>
      </w:r>
      <w:proofErr w:type="gramEnd"/>
      <w:r w:rsidRPr="00725BFD">
        <w:rPr>
          <w:lang w:val="es-MX"/>
        </w:rPr>
        <w:t xml:space="preserve"> aspectos como la seguridad y la moral. </w:t>
      </w:r>
    </w:p>
    <w:p w14:paraId="46040034" w14:textId="77777777" w:rsidR="00725BFD" w:rsidRPr="00725BFD" w:rsidRDefault="00725BFD" w:rsidP="007E698A">
      <w:pPr>
        <w:ind w:firstLine="720"/>
        <w:rPr>
          <w:b/>
          <w:bCs/>
          <w:lang w:val="es-MX"/>
        </w:rPr>
      </w:pPr>
      <w:r w:rsidRPr="00725BFD">
        <w:rPr>
          <w:b/>
          <w:bCs/>
          <w:lang w:val="es-MX"/>
        </w:rPr>
        <w:t>Proceso: </w:t>
      </w:r>
    </w:p>
    <w:p w14:paraId="2288AA20" w14:textId="77777777" w:rsidR="00725BFD" w:rsidRPr="00725BFD" w:rsidRDefault="00725BFD" w:rsidP="007E698A">
      <w:pPr>
        <w:ind w:firstLine="720"/>
        <w:rPr>
          <w:lang w:val="es-MX"/>
        </w:rPr>
      </w:pPr>
      <w:r w:rsidRPr="00725BFD">
        <w:rPr>
          <w:lang w:val="es-MX"/>
        </w:rPr>
        <w:t xml:space="preserve">El método utilizado en el presente artículo considera publicaciones de revistas y aquellos que provienen de conferencias. La búsqueda de artículos se llevó a cabo desde octubre hasta diciembre del 2020 y los estudios cuya fecha de publicación se encuentra dentro del rango del 2000 al 2020. Las bases de datos consultadas fueron las de IEEE </w:t>
      </w:r>
      <w:proofErr w:type="spellStart"/>
      <w:r w:rsidRPr="00725BFD">
        <w:rPr>
          <w:lang w:val="es-MX"/>
        </w:rPr>
        <w:lastRenderedPageBreak/>
        <w:t>Xplore</w:t>
      </w:r>
      <w:proofErr w:type="spellEnd"/>
      <w:r w:rsidRPr="00725BFD">
        <w:rPr>
          <w:lang w:val="es-MX"/>
        </w:rPr>
        <w:t xml:space="preserve">, PubMed, Web </w:t>
      </w:r>
      <w:proofErr w:type="spellStart"/>
      <w:r w:rsidRPr="00725BFD">
        <w:rPr>
          <w:lang w:val="es-MX"/>
        </w:rPr>
        <w:t>of</w:t>
      </w:r>
      <w:proofErr w:type="spellEnd"/>
      <w:r w:rsidRPr="00725BFD">
        <w:rPr>
          <w:lang w:val="es-MX"/>
        </w:rPr>
        <w:t xml:space="preserve"> </w:t>
      </w:r>
      <w:proofErr w:type="spellStart"/>
      <w:r w:rsidRPr="00725BFD">
        <w:rPr>
          <w:lang w:val="es-MX"/>
        </w:rPr>
        <w:t>Science</w:t>
      </w:r>
      <w:proofErr w:type="spellEnd"/>
      <w:r w:rsidRPr="00725BFD">
        <w:rPr>
          <w:lang w:val="es-MX"/>
        </w:rPr>
        <w:t xml:space="preserve">, </w:t>
      </w:r>
      <w:proofErr w:type="spellStart"/>
      <w:r w:rsidRPr="00725BFD">
        <w:rPr>
          <w:lang w:val="es-MX"/>
        </w:rPr>
        <w:t>Scopus</w:t>
      </w:r>
      <w:proofErr w:type="spellEnd"/>
      <w:r w:rsidRPr="00725BFD">
        <w:rPr>
          <w:lang w:val="es-MX"/>
        </w:rPr>
        <w:t xml:space="preserve"> y OVID. No se utilizó ningún idioma como criterio de exclusión; sin embargo, se enfatiza el acceso abierto de los mismos. Los </w:t>
      </w:r>
      <w:proofErr w:type="spellStart"/>
      <w:r w:rsidRPr="00725BFD">
        <w:rPr>
          <w:lang w:val="es-MX"/>
        </w:rPr>
        <w:t>chatbots</w:t>
      </w:r>
      <w:proofErr w:type="spellEnd"/>
      <w:r w:rsidRPr="00725BFD">
        <w:rPr>
          <w:lang w:val="es-MX"/>
        </w:rPr>
        <w:t xml:space="preserve"> fueron clasificados en diversas categorías como el cuidado de la salud y eran parte de las aplicaciones de mensajería más populares tal y como lo es Facebook o Messenger. En total fueron identificados 78 </w:t>
      </w:r>
      <w:proofErr w:type="spellStart"/>
      <w:r w:rsidRPr="00725BFD">
        <w:rPr>
          <w:lang w:val="es-MX"/>
        </w:rPr>
        <w:t>chatbots</w:t>
      </w:r>
      <w:proofErr w:type="spellEnd"/>
      <w:r w:rsidRPr="00725BFD">
        <w:rPr>
          <w:lang w:val="es-MX"/>
        </w:rPr>
        <w:t xml:space="preserve"> divididos según su funcionalidad en diagnóstico, tratamiento, vigilancia, apoyo, flujo de trabajo y promoción de la salud. </w:t>
      </w:r>
    </w:p>
    <w:p w14:paraId="6FF3624B" w14:textId="77777777" w:rsidR="00725BFD" w:rsidRPr="00725BFD" w:rsidRDefault="00725BFD" w:rsidP="007E698A">
      <w:pPr>
        <w:ind w:firstLine="720"/>
        <w:rPr>
          <w:b/>
          <w:bCs/>
          <w:lang w:val="es-MX"/>
        </w:rPr>
      </w:pPr>
      <w:r w:rsidRPr="00725BFD">
        <w:rPr>
          <w:b/>
          <w:bCs/>
          <w:lang w:val="es-MX"/>
        </w:rPr>
        <w:t>Resultados: </w:t>
      </w:r>
    </w:p>
    <w:p w14:paraId="670EBAD3" w14:textId="77777777" w:rsidR="00725BFD" w:rsidRPr="00725BFD" w:rsidRDefault="00725BFD" w:rsidP="007E698A">
      <w:pPr>
        <w:ind w:firstLine="720"/>
        <w:rPr>
          <w:lang w:val="es-MX"/>
        </w:rPr>
      </w:pPr>
      <w:r w:rsidRPr="00725BFD">
        <w:rPr>
          <w:lang w:val="es-MX"/>
        </w:rPr>
        <w:t xml:space="preserve">Se esclarece la representación general de la arquitectura de un </w:t>
      </w:r>
      <w:proofErr w:type="spellStart"/>
      <w:r w:rsidRPr="00725BFD">
        <w:rPr>
          <w:lang w:val="es-MX"/>
        </w:rPr>
        <w:t>chatbot</w:t>
      </w:r>
      <w:proofErr w:type="spellEnd"/>
      <w:r w:rsidRPr="00725BFD">
        <w:rPr>
          <w:lang w:val="es-MX"/>
        </w:rPr>
        <w:t xml:space="preserve">. El usuario solicita el </w:t>
      </w:r>
      <w:proofErr w:type="spellStart"/>
      <w:r w:rsidRPr="00725BFD">
        <w:rPr>
          <w:lang w:val="es-MX"/>
        </w:rPr>
        <w:t>chatbot</w:t>
      </w:r>
      <w:proofErr w:type="spellEnd"/>
      <w:r w:rsidRPr="00725BFD">
        <w:rPr>
          <w:lang w:val="es-MX"/>
        </w:rPr>
        <w:t xml:space="preserve"> y este para generar una respuesta analiza el mensaje, gestiona el diálogo para posteriormente basarse en un plan de acción y en información que obtiene del conocimiento </w:t>
      </w:r>
      <w:proofErr w:type="spellStart"/>
      <w:r w:rsidRPr="00725BFD">
        <w:rPr>
          <w:lang w:val="es-MX"/>
        </w:rPr>
        <w:t>autoaprendido</w:t>
      </w:r>
      <w:proofErr w:type="spellEnd"/>
      <w:r w:rsidRPr="00725BFD">
        <w:rPr>
          <w:lang w:val="es-MX"/>
        </w:rPr>
        <w:t xml:space="preserve"> y de bases de datos externas para generar una respuesta estructurada. Los usos de </w:t>
      </w:r>
      <w:proofErr w:type="spellStart"/>
      <w:r w:rsidRPr="00725BFD">
        <w:rPr>
          <w:lang w:val="es-MX"/>
        </w:rPr>
        <w:t>chatbots</w:t>
      </w:r>
      <w:proofErr w:type="spellEnd"/>
      <w:r w:rsidRPr="00725BFD">
        <w:rPr>
          <w:lang w:val="es-MX"/>
        </w:rPr>
        <w:t xml:space="preserve"> en la especialidad oncológica incluyen la examinación de radiografías para el diagnóstico, predecir las condiciones del paciente, identificar causas de enfermedad y brindar recomendaciones, evaluador de síntomas, identificación del riesgo hereditario de contraer cáncer, identificar síntomas y predecir enfermedades, personalización en el diagnóstico, medir el nivel de gravedad de la enfermedad, elaborar un plan de tratamiento, permitir el acceso a información educativa sobre la enfermedad, brindar coaching a los pacientes y apoyo a adultos mayores,  proporcionar apoyo emocional diario y monitoreo de la salud mental de los pacientes, apoyar en actividades administrativas relacionadas con la gestión de citas, sugerencia de tratamientos, vigilancia del progreso de pacientes, brinda motivación para la pérdida de peso, proporciona información relevante para tomar decisiones informadas sobre el balance de la alimentación, brinda soporte en la terapia del comportamiento y brinda apoyo para dejar de fumar. Se evidencia que la tecnología destaca en términos de reconocimiento de imágenes, identificación y predicción de riesgos, procesamiento automático y programado y soporte en tiempo real al manejo de datos y su análisis. Por otro lado, a pesar de que la inteligencia artificial y las tecnologías desarrolladas con ella, como lo son los </w:t>
      </w:r>
      <w:proofErr w:type="spellStart"/>
      <w:r w:rsidRPr="00725BFD">
        <w:rPr>
          <w:lang w:val="es-MX"/>
        </w:rPr>
        <w:t>chatbots</w:t>
      </w:r>
      <w:proofErr w:type="spellEnd"/>
      <w:r w:rsidRPr="00725BFD">
        <w:rPr>
          <w:lang w:val="es-MX"/>
        </w:rPr>
        <w:t>, cometen menos errores que seres humanos, se concluye en que este ámbito aún no ha sido explorado en su totalidad y se asevera que la intervención humana es necesaria para la medicina debido a la capacidad humana del pensamiento crítico. </w:t>
      </w:r>
    </w:p>
    <w:p w14:paraId="3B2219ED" w14:textId="77777777" w:rsidR="00725BFD" w:rsidRPr="00725BFD" w:rsidRDefault="00725BFD" w:rsidP="007E698A">
      <w:pPr>
        <w:pStyle w:val="Ttulo4"/>
        <w:rPr>
          <w:lang w:val="en-GB"/>
        </w:rPr>
      </w:pPr>
      <w:r w:rsidRPr="00725BFD">
        <w:rPr>
          <w:lang w:val="en-GB"/>
        </w:rPr>
        <w:lastRenderedPageBreak/>
        <w:t xml:space="preserve">3.1.3.26 </w:t>
      </w:r>
      <w:proofErr w:type="spellStart"/>
      <w:r w:rsidRPr="00725BFD">
        <w:rPr>
          <w:lang w:val="en-GB"/>
        </w:rPr>
        <w:t>Artículo</w:t>
      </w:r>
      <w:proofErr w:type="spellEnd"/>
      <w:r w:rsidRPr="00725BFD">
        <w:rPr>
          <w:lang w:val="en-GB"/>
        </w:rPr>
        <w:t xml:space="preserve"> P26 </w:t>
      </w:r>
    </w:p>
    <w:p w14:paraId="26497ACE" w14:textId="77777777" w:rsidR="00725BFD" w:rsidRPr="00725BFD" w:rsidRDefault="00725BFD" w:rsidP="007E698A">
      <w:pPr>
        <w:ind w:firstLine="720"/>
        <w:rPr>
          <w:lang w:val="en-GB"/>
        </w:rPr>
      </w:pPr>
      <w:proofErr w:type="spellStart"/>
      <w:r w:rsidRPr="00725BFD">
        <w:rPr>
          <w:b/>
          <w:bCs/>
          <w:lang w:val="en-GB"/>
        </w:rPr>
        <w:t>Título</w:t>
      </w:r>
      <w:proofErr w:type="spellEnd"/>
      <w:r w:rsidRPr="00725BFD">
        <w:rPr>
          <w:b/>
          <w:bCs/>
          <w:lang w:val="en-GB"/>
        </w:rPr>
        <w:t xml:space="preserve">: </w:t>
      </w:r>
      <w:r w:rsidRPr="00725BFD">
        <w:rPr>
          <w:lang w:val="en-GB"/>
        </w:rPr>
        <w:t>Mining Physicians’ Opinions on Social Media to Obtain Insights Into COVID-19: Mixed Methods Analysis</w:t>
      </w:r>
    </w:p>
    <w:p w14:paraId="6BF90547" w14:textId="77777777" w:rsidR="00725BFD" w:rsidRPr="00725BFD" w:rsidRDefault="00725BFD" w:rsidP="007E698A">
      <w:pPr>
        <w:ind w:firstLine="720"/>
        <w:rPr>
          <w:lang w:val="es-MX"/>
        </w:rPr>
      </w:pPr>
      <w:r w:rsidRPr="00725BFD">
        <w:rPr>
          <w:b/>
          <w:bCs/>
          <w:lang w:val="es-MX"/>
        </w:rPr>
        <w:t xml:space="preserve">Aporte: </w:t>
      </w:r>
      <w:r w:rsidRPr="00725BFD">
        <w:rPr>
          <w:lang w:val="es-MX"/>
        </w:rPr>
        <w:t xml:space="preserve">Este estudio realiza un análisis de opiniones en redes sociales, específicamente Twitter, para extraer información compartida por profesionales médicos sobre la pandemia de COVID-19. El objetivo principal es identificar temas, opiniones y recomendaciones clave que ayuden a gestionar la pandemia de manera más efectiva. Se utilizó un enfoque de métodos mixtos. Se utilizó un </w:t>
      </w:r>
      <w:proofErr w:type="spellStart"/>
      <w:r w:rsidRPr="00725BFD">
        <w:rPr>
          <w:lang w:val="es-MX"/>
        </w:rPr>
        <w:t>query</w:t>
      </w:r>
      <w:proofErr w:type="spellEnd"/>
      <w:r w:rsidRPr="00725BFD">
        <w:rPr>
          <w:lang w:val="es-MX"/>
        </w:rPr>
        <w:t xml:space="preserve"> de búsqueda en </w:t>
      </w:r>
      <w:proofErr w:type="spellStart"/>
      <w:r w:rsidRPr="00725BFD">
        <w:rPr>
          <w:lang w:val="es-MX"/>
        </w:rPr>
        <w:t>Crimson</w:t>
      </w:r>
      <w:proofErr w:type="spellEnd"/>
      <w:r w:rsidRPr="00725BFD">
        <w:rPr>
          <w:lang w:val="es-MX"/>
        </w:rPr>
        <w:t xml:space="preserve"> </w:t>
      </w:r>
      <w:proofErr w:type="spellStart"/>
      <w:r w:rsidRPr="00725BFD">
        <w:rPr>
          <w:lang w:val="es-MX"/>
        </w:rPr>
        <w:t>Hexagon</w:t>
      </w:r>
      <w:proofErr w:type="spellEnd"/>
      <w:r w:rsidRPr="00725BFD">
        <w:rPr>
          <w:lang w:val="es-MX"/>
        </w:rPr>
        <w:t xml:space="preserve"> para la recopilación de opiniones; un análisis cualitativo a través del método de la codificación cualitativa utilizado la herramienta </w:t>
      </w:r>
      <w:proofErr w:type="spellStart"/>
      <w:r w:rsidRPr="00725BFD">
        <w:rPr>
          <w:lang w:val="es-MX"/>
        </w:rPr>
        <w:t>NVivo</w:t>
      </w:r>
      <w:proofErr w:type="spellEnd"/>
      <w:r w:rsidRPr="00725BFD">
        <w:rPr>
          <w:lang w:val="es-MX"/>
        </w:rPr>
        <w:t xml:space="preserve"> que se basa en la asignación de etiquetas a un conjunto de datos y por último la identificación de opiniones relevantes basadas en el algoritmo de aprendizaje supervisado </w:t>
      </w:r>
      <w:proofErr w:type="spellStart"/>
      <w:r w:rsidRPr="00725BFD">
        <w:rPr>
          <w:lang w:val="es-MX"/>
        </w:rPr>
        <w:t>ReadMe</w:t>
      </w:r>
      <w:proofErr w:type="spellEnd"/>
      <w:r w:rsidRPr="00725BFD">
        <w:rPr>
          <w:lang w:val="es-MX"/>
        </w:rPr>
        <w:t>, análisis de sentimientos y minería de opiniones. </w:t>
      </w:r>
    </w:p>
    <w:p w14:paraId="4B4C69D5" w14:textId="77777777" w:rsidR="00725BFD" w:rsidRPr="00725BFD" w:rsidRDefault="00725BFD" w:rsidP="007E698A">
      <w:pPr>
        <w:ind w:firstLine="720"/>
        <w:rPr>
          <w:b/>
          <w:bCs/>
          <w:lang w:val="es-MX"/>
        </w:rPr>
      </w:pPr>
      <w:r w:rsidRPr="00725BFD">
        <w:rPr>
          <w:b/>
          <w:bCs/>
          <w:lang w:val="es-MX"/>
        </w:rPr>
        <w:t>Proceso: </w:t>
      </w:r>
    </w:p>
    <w:p w14:paraId="4D84DFBA" w14:textId="77777777" w:rsidR="00725BFD" w:rsidRPr="00725BFD" w:rsidRDefault="00725BFD" w:rsidP="007E698A">
      <w:pPr>
        <w:ind w:firstLine="720"/>
        <w:rPr>
          <w:lang w:val="es-MX"/>
        </w:rPr>
      </w:pPr>
      <w:r w:rsidRPr="00725BFD">
        <w:rPr>
          <w:lang w:val="es-MX"/>
        </w:rPr>
        <w:t xml:space="preserve">El enfoque metodológico fue mixto. Se llevaron a cabo tres fases: recolección de datos, identificación de temas y categorías y por último la detección e identificación de opiniones relevantes. Se utilizó </w:t>
      </w:r>
      <w:proofErr w:type="spellStart"/>
      <w:r w:rsidRPr="00725BFD">
        <w:rPr>
          <w:lang w:val="es-MX"/>
        </w:rPr>
        <w:t>Crimson</w:t>
      </w:r>
      <w:proofErr w:type="spellEnd"/>
      <w:r w:rsidRPr="00725BFD">
        <w:rPr>
          <w:lang w:val="es-MX"/>
        </w:rPr>
        <w:t xml:space="preserve"> </w:t>
      </w:r>
      <w:proofErr w:type="spellStart"/>
      <w:r w:rsidRPr="00725BFD">
        <w:rPr>
          <w:lang w:val="es-MX"/>
        </w:rPr>
        <w:t>Hexagon</w:t>
      </w:r>
      <w:proofErr w:type="spellEnd"/>
      <w:r w:rsidRPr="00725BFD">
        <w:rPr>
          <w:lang w:val="es-MX"/>
        </w:rPr>
        <w:t xml:space="preserve"> como herramienta de análisis de redes sociales para la recopilación de los datos en Twitter y análisis cualitativo utilizando </w:t>
      </w:r>
      <w:proofErr w:type="spellStart"/>
      <w:r w:rsidRPr="00725BFD">
        <w:rPr>
          <w:lang w:val="es-MX"/>
        </w:rPr>
        <w:t>NVivo</w:t>
      </w:r>
      <w:proofErr w:type="spellEnd"/>
      <w:r w:rsidRPr="00725BFD">
        <w:rPr>
          <w:lang w:val="es-MX"/>
        </w:rPr>
        <w:t xml:space="preserve">. Además, se utilizó el algoritmo de aprendizaje automático supervisado </w:t>
      </w:r>
      <w:proofErr w:type="spellStart"/>
      <w:r w:rsidRPr="00725BFD">
        <w:rPr>
          <w:lang w:val="es-MX"/>
        </w:rPr>
        <w:t>ReadMe</w:t>
      </w:r>
      <w:proofErr w:type="spellEnd"/>
      <w:r w:rsidRPr="00725BFD">
        <w:rPr>
          <w:lang w:val="es-MX"/>
        </w:rPr>
        <w:t xml:space="preserve"> y análisis de sentimientos para la identificación de opiniones relevantes.  Se recopilaron 10,096 tweets en inglés de 119 médicos entre diciembre de 2019 y abril de 2020. Los tweets se clasificaron en ocho categorías temáticas mediante técnicas de aprendizaje supervisado y no supervisado: recomendaciones, desinformación, sistema de salud, síntomas, inmunidad, pruebas, y transmisión.</w:t>
      </w:r>
    </w:p>
    <w:p w14:paraId="7D87CA1E" w14:textId="77777777" w:rsidR="00725BFD" w:rsidRPr="00725BFD" w:rsidRDefault="00725BFD" w:rsidP="007E698A">
      <w:pPr>
        <w:ind w:firstLine="720"/>
        <w:rPr>
          <w:b/>
          <w:bCs/>
          <w:lang w:val="es-MX"/>
        </w:rPr>
      </w:pPr>
      <w:r w:rsidRPr="00725BFD">
        <w:rPr>
          <w:b/>
          <w:bCs/>
          <w:lang w:val="es-MX"/>
        </w:rPr>
        <w:t>Resultado: </w:t>
      </w:r>
    </w:p>
    <w:p w14:paraId="5D61E226" w14:textId="77777777" w:rsidR="00725BFD" w:rsidRPr="00725BFD" w:rsidRDefault="00725BFD" w:rsidP="007E698A">
      <w:pPr>
        <w:ind w:firstLine="720"/>
        <w:rPr>
          <w:lang w:val="es-MX"/>
        </w:rPr>
      </w:pPr>
      <w:r w:rsidRPr="00725BFD">
        <w:rPr>
          <w:lang w:val="es-MX"/>
        </w:rPr>
        <w:t xml:space="preserve">Se identificó que el 28% de los tweets recopilados tenían como enfoque principal las acciones y recomendaciones para el control de la pandemia. El 20% de las opiniones incitaron a tomar precaución frente a la información engañosa. Otros tweets que representaron solo el 9% del total se centraron en el conocimiento y la información pública general sobre el virus y a la vez el 9% enfatizó en el sistema de atención de salud y sus trabajadores. Los tweets restantes se basaron en exponer información relacionada a </w:t>
      </w:r>
      <w:r w:rsidRPr="00725BFD">
        <w:rPr>
          <w:lang w:val="es-MX"/>
        </w:rPr>
        <w:lastRenderedPageBreak/>
        <w:t>sintomatología del virus (8%), inmunidad (7%), pruebas (6%) e infección y transmisión del virus (5%). Se concluye que redes sociales como Twitter son valiosas para la compartición de información útil e importante relacionada a la pandemia por parte de los profesionales de la salud.</w:t>
      </w:r>
    </w:p>
    <w:p w14:paraId="0F2DB263" w14:textId="77777777" w:rsidR="00725BFD" w:rsidRPr="00725BFD" w:rsidRDefault="00725BFD" w:rsidP="007E698A">
      <w:pPr>
        <w:pStyle w:val="Ttulo4"/>
        <w:rPr>
          <w:lang w:val="en-GB"/>
        </w:rPr>
      </w:pPr>
      <w:r w:rsidRPr="00725BFD">
        <w:rPr>
          <w:lang w:val="en-GB"/>
        </w:rPr>
        <w:t xml:space="preserve">3.1.3.27 </w:t>
      </w:r>
      <w:proofErr w:type="spellStart"/>
      <w:r w:rsidRPr="00725BFD">
        <w:rPr>
          <w:lang w:val="en-GB"/>
        </w:rPr>
        <w:t>Artículo</w:t>
      </w:r>
      <w:proofErr w:type="spellEnd"/>
      <w:r w:rsidRPr="00725BFD">
        <w:rPr>
          <w:lang w:val="en-GB"/>
        </w:rPr>
        <w:t xml:space="preserve"> P27</w:t>
      </w:r>
    </w:p>
    <w:p w14:paraId="672126A0" w14:textId="77777777" w:rsidR="00725BFD" w:rsidRPr="00725BFD" w:rsidRDefault="00725BFD" w:rsidP="007E698A">
      <w:pPr>
        <w:ind w:firstLine="720"/>
        <w:rPr>
          <w:lang w:val="en-GB"/>
        </w:rPr>
      </w:pPr>
      <w:proofErr w:type="spellStart"/>
      <w:r w:rsidRPr="00725BFD">
        <w:rPr>
          <w:b/>
          <w:bCs/>
          <w:lang w:val="en-GB"/>
        </w:rPr>
        <w:t>Título</w:t>
      </w:r>
      <w:proofErr w:type="spellEnd"/>
      <w:r w:rsidRPr="00725BFD">
        <w:rPr>
          <w:b/>
          <w:bCs/>
          <w:lang w:val="en-GB"/>
        </w:rPr>
        <w:t xml:space="preserve">: </w:t>
      </w:r>
      <w:r w:rsidRPr="00725BFD">
        <w:rPr>
          <w:lang w:val="en-GB"/>
        </w:rPr>
        <w:t>Sentiment analysis of epidemiological surveillance reports on COVID-19 in Greece using machine learning models</w:t>
      </w:r>
    </w:p>
    <w:p w14:paraId="7DD3BDD5" w14:textId="77777777" w:rsidR="00725BFD" w:rsidRPr="00725BFD" w:rsidRDefault="00725BFD" w:rsidP="007E698A">
      <w:pPr>
        <w:ind w:firstLine="720"/>
        <w:rPr>
          <w:b/>
          <w:bCs/>
          <w:lang w:val="es-MX"/>
        </w:rPr>
      </w:pPr>
      <w:r w:rsidRPr="00725BFD">
        <w:rPr>
          <w:b/>
          <w:bCs/>
          <w:lang w:val="es-MX"/>
        </w:rPr>
        <w:t>Aporte: </w:t>
      </w:r>
    </w:p>
    <w:p w14:paraId="3F26A24B" w14:textId="77777777" w:rsidR="00725BFD" w:rsidRPr="00725BFD" w:rsidRDefault="00725BFD" w:rsidP="007E698A">
      <w:pPr>
        <w:ind w:firstLine="720"/>
        <w:rPr>
          <w:lang w:val="es-MX"/>
        </w:rPr>
      </w:pPr>
      <w:r w:rsidRPr="00725BFD">
        <w:rPr>
          <w:lang w:val="es-MX"/>
        </w:rPr>
        <w:t>Se desarrolla y propone un enfoque para la identificación de puntos relevantes acerca del impacto de los reportes de vigilancia del COVID-19 a través de la extracción y análisis de sentimientos en las opiniones publicadas en la red social Facebook de los ciudadanos griegos en las publicaciones que realizó la Organización Pública de la Salud Nacional Griega (EODY) desde noviembre del 2021 hasta enero del 2022. Esto a fin de brindar información relevante para los gestores griegos de la salud, quienes son encargados de establecer nuevas estrategias de comunicación con los ciudadanos y de brindar una monitorización adecuada de la reacción de la población en términos del área de la salud. En el presente estudio se determinan los temas principales de discusión de las opiniones recolectadas y se implementan algoritmos de aprendizaje automático como “Neural Network” y “Bayes Point Machine” para la predicción de la orientación del sentimiento. Además, se estudia las emociones en las publicaciones de Facebook de la EODY y se interpreta la forma en la que los modelos de clasificación influyen y contribuyen con la comprensión de la percepción de los ciudadanos respecto a un tema global del área de la salud como lo es la pandemia COVID-19. </w:t>
      </w:r>
    </w:p>
    <w:p w14:paraId="482CF249" w14:textId="77777777" w:rsidR="00725BFD" w:rsidRPr="00725BFD" w:rsidRDefault="00725BFD" w:rsidP="007E698A">
      <w:pPr>
        <w:ind w:firstLine="720"/>
        <w:rPr>
          <w:b/>
          <w:bCs/>
          <w:lang w:val="es-MX"/>
        </w:rPr>
      </w:pPr>
      <w:r w:rsidRPr="00725BFD">
        <w:rPr>
          <w:b/>
          <w:bCs/>
          <w:lang w:val="es-MX"/>
        </w:rPr>
        <w:t>Proceso: </w:t>
      </w:r>
    </w:p>
    <w:p w14:paraId="7F57A897" w14:textId="77777777" w:rsidR="00725BFD" w:rsidRPr="00725BFD" w:rsidRDefault="00725BFD" w:rsidP="007E698A">
      <w:pPr>
        <w:ind w:firstLine="720"/>
        <w:rPr>
          <w:lang w:val="es-MX"/>
        </w:rPr>
      </w:pPr>
      <w:r w:rsidRPr="00725BFD">
        <w:rPr>
          <w:lang w:val="es-MX"/>
        </w:rPr>
        <w:t>El enfoque metodológico del presente estudio tiene como primer paso la recolección de los datos. El siguiente paso se refiere al preprocesamiento de los datos recolectados que incluye la limpieza de los datos y la eliminación de palabras innecesarias. Después, se identifica la polaridad de cada comentario y finalmente, se visualizan e interpretan los resultados. </w:t>
      </w:r>
    </w:p>
    <w:p w14:paraId="60EBB365" w14:textId="77777777" w:rsidR="00725BFD" w:rsidRPr="00725BFD" w:rsidRDefault="00725BFD" w:rsidP="007E698A">
      <w:pPr>
        <w:ind w:firstLine="720"/>
        <w:rPr>
          <w:lang w:val="es-MX"/>
        </w:rPr>
      </w:pPr>
      <w:r w:rsidRPr="00725BFD">
        <w:rPr>
          <w:lang w:val="es-MX"/>
        </w:rPr>
        <w:lastRenderedPageBreak/>
        <w:t xml:space="preserve">La metodología aplicada específicamente en el presente </w:t>
      </w:r>
      <w:proofErr w:type="gramStart"/>
      <w:r w:rsidRPr="00725BFD">
        <w:rPr>
          <w:lang w:val="es-MX"/>
        </w:rPr>
        <w:t>artículo,</w:t>
      </w:r>
      <w:proofErr w:type="gramEnd"/>
      <w:r w:rsidRPr="00725BFD">
        <w:rPr>
          <w:lang w:val="es-MX"/>
        </w:rPr>
        <w:t xml:space="preserve"> inicia esclareciendo que se implementó la técnica de aprendizaje automático en el entorno de Azure Excel </w:t>
      </w:r>
      <w:proofErr w:type="spellStart"/>
      <w:r w:rsidRPr="00725BFD">
        <w:rPr>
          <w:lang w:val="es-MX"/>
        </w:rPr>
        <w:t>Add</w:t>
      </w:r>
      <w:proofErr w:type="spellEnd"/>
      <w:r w:rsidRPr="00725BFD">
        <w:rPr>
          <w:lang w:val="es-MX"/>
        </w:rPr>
        <w:t xml:space="preserve">-in para la clasificación de los comentarios obtenidos de Facebook en las publicaciones de la EODY referidas a los reportes de vigilancia del COVID-19 desde noviembre del 2021 hasta enero del 2022. Se procesaron inicialmente 300 comentarios en las polaridades positivo, negativo y neutro. En la siguiente fase se omitieron los de la polaridad neutro y se corrigieron aquellos comentarios que hacen uso del sarcasmo y frases locales griegas. Solo 199 comentarios fueron seleccionados. Nueve modelos de clasificación que incluyen Neural Network y Bayes Point Machine se aprobaron e implementaron en el entorno de Microsoft Machine </w:t>
      </w:r>
      <w:proofErr w:type="spellStart"/>
      <w:r w:rsidRPr="00725BFD">
        <w:rPr>
          <w:lang w:val="es-MX"/>
        </w:rPr>
        <w:t>Learning</w:t>
      </w:r>
      <w:proofErr w:type="spellEnd"/>
      <w:r w:rsidRPr="00725BFD">
        <w:rPr>
          <w:lang w:val="es-MX"/>
        </w:rPr>
        <w:t xml:space="preserve"> Studio (</w:t>
      </w:r>
      <w:proofErr w:type="spellStart"/>
      <w:r w:rsidRPr="00725BFD">
        <w:rPr>
          <w:lang w:val="es-MX"/>
        </w:rPr>
        <w:t>Classic</w:t>
      </w:r>
      <w:proofErr w:type="spellEnd"/>
      <w:r w:rsidRPr="00725BFD">
        <w:rPr>
          <w:lang w:val="es-MX"/>
        </w:rPr>
        <w:t>) para clasificar los comentarios en positivo y negativo. Además, se utiliza SPSS v.27 como software estadístico para el análisis estadístico y Microsoft Excel. </w:t>
      </w:r>
    </w:p>
    <w:p w14:paraId="4D4E2459" w14:textId="77777777" w:rsidR="00725BFD" w:rsidRPr="00725BFD" w:rsidRDefault="00725BFD" w:rsidP="007E698A">
      <w:pPr>
        <w:ind w:firstLine="720"/>
        <w:rPr>
          <w:b/>
          <w:bCs/>
          <w:lang w:val="es-MX"/>
        </w:rPr>
      </w:pPr>
      <w:r w:rsidRPr="00725BFD">
        <w:rPr>
          <w:b/>
          <w:bCs/>
          <w:lang w:val="es-MX"/>
        </w:rPr>
        <w:t>Resultados: </w:t>
      </w:r>
    </w:p>
    <w:p w14:paraId="49D5516F" w14:textId="77777777" w:rsidR="00725BFD" w:rsidRPr="00725BFD" w:rsidRDefault="00725BFD" w:rsidP="007E698A">
      <w:pPr>
        <w:ind w:firstLine="720"/>
        <w:rPr>
          <w:lang w:val="es-MX"/>
        </w:rPr>
      </w:pPr>
      <w:r w:rsidRPr="00725BFD">
        <w:rPr>
          <w:lang w:val="es-MX"/>
        </w:rPr>
        <w:t xml:space="preserve">Los resultados evidencian que la mayoría de los sentimientos encontrados en los comentarios de los ciudadanos griegos en las publicaciones de los reportes de vigilancia del COVID-19 publicados por la EODY son de orientación negativa con un 57% del total, seguida de la neutral con un 34% y la positiva con un 9%. Se asevera que el sentimiento identificado tiene relación directamente proporcional con el estado de la pandemia COVID-19. Por otro lado, se probaron los algoritmos de aprendizaje automático Neural Network, Bayes Point Machine, </w:t>
      </w:r>
      <w:proofErr w:type="spellStart"/>
      <w:r w:rsidRPr="00725BFD">
        <w:rPr>
          <w:lang w:val="es-MX"/>
        </w:rPr>
        <w:t>Decision</w:t>
      </w:r>
      <w:proofErr w:type="spellEnd"/>
      <w:r w:rsidRPr="00725BFD">
        <w:rPr>
          <w:lang w:val="es-MX"/>
        </w:rPr>
        <w:t xml:space="preserve"> Forest, </w:t>
      </w:r>
      <w:proofErr w:type="spellStart"/>
      <w:r w:rsidRPr="00725BFD">
        <w:rPr>
          <w:lang w:val="es-MX"/>
        </w:rPr>
        <w:t>Boosted</w:t>
      </w:r>
      <w:proofErr w:type="spellEnd"/>
      <w:r w:rsidRPr="00725BFD">
        <w:rPr>
          <w:lang w:val="es-MX"/>
        </w:rPr>
        <w:t xml:space="preserve"> </w:t>
      </w:r>
      <w:proofErr w:type="spellStart"/>
      <w:r w:rsidRPr="00725BFD">
        <w:rPr>
          <w:lang w:val="es-MX"/>
        </w:rPr>
        <w:t>Decision</w:t>
      </w:r>
      <w:proofErr w:type="spellEnd"/>
      <w:r w:rsidRPr="00725BFD">
        <w:rPr>
          <w:lang w:val="es-MX"/>
        </w:rPr>
        <w:t xml:space="preserve"> </w:t>
      </w:r>
      <w:proofErr w:type="spellStart"/>
      <w:r w:rsidRPr="00725BFD">
        <w:rPr>
          <w:lang w:val="es-MX"/>
        </w:rPr>
        <w:t>Tree</w:t>
      </w:r>
      <w:proofErr w:type="spellEnd"/>
      <w:r w:rsidRPr="00725BFD">
        <w:rPr>
          <w:lang w:val="es-MX"/>
        </w:rPr>
        <w:t xml:space="preserve">, </w:t>
      </w:r>
      <w:proofErr w:type="spellStart"/>
      <w:r w:rsidRPr="00725BFD">
        <w:rPr>
          <w:lang w:val="es-MX"/>
        </w:rPr>
        <w:t>Decision</w:t>
      </w:r>
      <w:proofErr w:type="spellEnd"/>
      <w:r w:rsidRPr="00725BFD">
        <w:rPr>
          <w:lang w:val="es-MX"/>
        </w:rPr>
        <w:t xml:space="preserve"> </w:t>
      </w:r>
      <w:proofErr w:type="spellStart"/>
      <w:r w:rsidRPr="00725BFD">
        <w:rPr>
          <w:lang w:val="es-MX"/>
        </w:rPr>
        <w:t>Jungle</w:t>
      </w:r>
      <w:proofErr w:type="spellEnd"/>
      <w:r w:rsidRPr="00725BFD">
        <w:rPr>
          <w:lang w:val="es-MX"/>
        </w:rPr>
        <w:t xml:space="preserve">, </w:t>
      </w:r>
      <w:proofErr w:type="spellStart"/>
      <w:r w:rsidRPr="00725BFD">
        <w:rPr>
          <w:lang w:val="es-MX"/>
        </w:rPr>
        <w:t>Locally</w:t>
      </w:r>
      <w:proofErr w:type="spellEnd"/>
      <w:r w:rsidRPr="00725BFD">
        <w:rPr>
          <w:lang w:val="es-MX"/>
        </w:rPr>
        <w:t xml:space="preserve"> Deep SVM, </w:t>
      </w:r>
      <w:proofErr w:type="spellStart"/>
      <w:r w:rsidRPr="00725BFD">
        <w:rPr>
          <w:lang w:val="es-MX"/>
        </w:rPr>
        <w:t>Logistic</w:t>
      </w:r>
      <w:proofErr w:type="spellEnd"/>
      <w:r w:rsidRPr="00725BFD">
        <w:rPr>
          <w:lang w:val="es-MX"/>
        </w:rPr>
        <w:t xml:space="preserve"> </w:t>
      </w:r>
      <w:proofErr w:type="spellStart"/>
      <w:r w:rsidRPr="00725BFD">
        <w:rPr>
          <w:lang w:val="es-MX"/>
        </w:rPr>
        <w:t>regression</w:t>
      </w:r>
      <w:proofErr w:type="spellEnd"/>
      <w:r w:rsidRPr="00725BFD">
        <w:rPr>
          <w:lang w:val="es-MX"/>
        </w:rPr>
        <w:t xml:space="preserve">, SVM y </w:t>
      </w:r>
      <w:proofErr w:type="spellStart"/>
      <w:r w:rsidRPr="00725BFD">
        <w:rPr>
          <w:lang w:val="es-MX"/>
        </w:rPr>
        <w:t>Averaged</w:t>
      </w:r>
      <w:proofErr w:type="spellEnd"/>
      <w:r w:rsidRPr="00725BFD">
        <w:rPr>
          <w:lang w:val="es-MX"/>
        </w:rPr>
        <w:t xml:space="preserve"> </w:t>
      </w:r>
      <w:proofErr w:type="spellStart"/>
      <w:r w:rsidRPr="00725BFD">
        <w:rPr>
          <w:lang w:val="es-MX"/>
        </w:rPr>
        <w:t>Perceptron</w:t>
      </w:r>
      <w:proofErr w:type="spellEnd"/>
      <w:r w:rsidRPr="00725BFD">
        <w:rPr>
          <w:lang w:val="es-MX"/>
        </w:rPr>
        <w:t xml:space="preserve">, destacando como mejores modelos Neural Network y Bayer Point Machine al presentar el mejor puntaje en Exactitud (87%), F1 Score (36% y 35%), precisión (25% y 23%) y un </w:t>
      </w:r>
      <w:proofErr w:type="spellStart"/>
      <w:r w:rsidRPr="00725BFD">
        <w:rPr>
          <w:lang w:val="es-MX"/>
        </w:rPr>
        <w:t>Recall</w:t>
      </w:r>
      <w:proofErr w:type="spellEnd"/>
      <w:r w:rsidRPr="00725BFD">
        <w:rPr>
          <w:lang w:val="es-MX"/>
        </w:rPr>
        <w:t xml:space="preserve"> de 67% y 78% respectivamente. Se concluye que el análisis de sentimientos brinda un panorama mucho más claro respecto a la opinión pública de una determinada situación social y que las redes sociales como Twitter y Facebook son una nueva forma en la que los ciudadanos pueden expresar sus opiniones y sentimientos. Por último, se evidencia la necesidad de realizar nuevas investigaciones sobre los algoritmos y modelos predictivos para el análisis de sentimientos que permitan y contribuyan con la monitorización de los servicios de la salud y la mejora en la toma de decisiones por parte de los gestores de la salud. </w:t>
      </w:r>
    </w:p>
    <w:p w14:paraId="17A1E6C5" w14:textId="77777777" w:rsidR="00725BFD" w:rsidRPr="00725BFD" w:rsidRDefault="00725BFD" w:rsidP="007E698A">
      <w:pPr>
        <w:pStyle w:val="Ttulo4"/>
        <w:rPr>
          <w:lang w:val="es-MX"/>
        </w:rPr>
      </w:pPr>
      <w:r w:rsidRPr="00725BFD">
        <w:rPr>
          <w:lang w:val="es-MX"/>
        </w:rPr>
        <w:lastRenderedPageBreak/>
        <w:t>3.1.3.28 Artículo P28</w:t>
      </w:r>
    </w:p>
    <w:p w14:paraId="391EC612" w14:textId="77777777" w:rsidR="00725BFD" w:rsidRPr="00725BFD" w:rsidRDefault="00725BFD" w:rsidP="007E698A">
      <w:pPr>
        <w:ind w:firstLine="720"/>
        <w:rPr>
          <w:lang w:val="es-MX"/>
        </w:rPr>
      </w:pPr>
      <w:r w:rsidRPr="00725BFD">
        <w:rPr>
          <w:b/>
          <w:bCs/>
          <w:lang w:val="es-MX"/>
        </w:rPr>
        <w:t xml:space="preserve">Título: </w:t>
      </w:r>
      <w:r w:rsidRPr="00725BFD">
        <w:rPr>
          <w:lang w:val="es-MX"/>
        </w:rPr>
        <w:t>Sistema digital para el informe de turno de la Supervisión de Enfermería de un hospital</w:t>
      </w:r>
    </w:p>
    <w:p w14:paraId="6CA16459" w14:textId="77777777" w:rsidR="00725BFD" w:rsidRPr="00725BFD" w:rsidRDefault="00725BFD" w:rsidP="007E698A">
      <w:pPr>
        <w:ind w:firstLine="720"/>
        <w:rPr>
          <w:lang w:val="es-MX"/>
        </w:rPr>
      </w:pPr>
      <w:r w:rsidRPr="00725BFD">
        <w:rPr>
          <w:b/>
          <w:bCs/>
          <w:lang w:val="es-MX"/>
        </w:rPr>
        <w:t xml:space="preserve">Aporte: </w:t>
      </w:r>
      <w:r w:rsidRPr="00725BFD">
        <w:rPr>
          <w:lang w:val="es-MX"/>
        </w:rPr>
        <w:t>Supervisores Enfermería WEB es una plataforma digital que realiza el reporte de la supervisión de enfermería en el Departamento de Enfermería del Hospital R.A. Calderón Guardia de Costa Rica considerando los indicadores de gestión propuestos durante el periodo que abarca desde noviembre del 2019 a diciembre del 2021. El objetivo del sistema fue el de favorecer la trazabilidad de la información. </w:t>
      </w:r>
    </w:p>
    <w:p w14:paraId="069392F0" w14:textId="77777777" w:rsidR="00725BFD" w:rsidRPr="00725BFD" w:rsidRDefault="00725BFD" w:rsidP="007E698A">
      <w:pPr>
        <w:ind w:firstLine="720"/>
        <w:rPr>
          <w:b/>
          <w:bCs/>
          <w:lang w:val="es-MX"/>
        </w:rPr>
      </w:pPr>
      <w:r w:rsidRPr="00725BFD">
        <w:rPr>
          <w:b/>
          <w:bCs/>
          <w:lang w:val="es-MX"/>
        </w:rPr>
        <w:t>Proceso o validación:</w:t>
      </w:r>
    </w:p>
    <w:p w14:paraId="6678A42D" w14:textId="77777777" w:rsidR="00725BFD" w:rsidRPr="00725BFD" w:rsidRDefault="00725BFD" w:rsidP="007E698A">
      <w:pPr>
        <w:ind w:firstLine="720"/>
        <w:rPr>
          <w:lang w:val="es-MX"/>
        </w:rPr>
      </w:pPr>
      <w:r w:rsidRPr="00725BFD">
        <w:rPr>
          <w:lang w:val="es-MX"/>
        </w:rPr>
        <w:t>El sistema se desarrolló considerando las etapas de Planificación, Desarrollo, Validación e Implementación. En la planificación se llevó a cabo la fase exploratoria en donde se realizó una reunión con representantes de subdirección, jefe de área y tres supervisoras; por otro lado, se llevó a cabo la fase de solicitud de apoyo al Centro de Gestión Informática. En esta etapa se revisaron los indicadores existentes en el informe escrito y se clasificaron en generales y específicos. Por otro lado, la etapa del desarrollo del sistema digital duró 10 meses y se registraron 550 actividades para diseñar y ajustar el sistema. Para la validación, se requirieron 10 meses y constó de dos fases, la de “Prueba de campo” en donde ocho supervisores validaron el sistema y la otra fase denominada “Prueba en ambiente de producción” que inició con 15 supervisores que utilizaban el reporte escrito y a la vez utilizaban la plataforma digital. Por último, en la etapa de implementación se utilizó la versión 1.4 del sistema en diciembre del 2021 y todo el grupo de supervisores del departamento de enfermería utilizaban el sistema para la elaboración del reporte. </w:t>
      </w:r>
    </w:p>
    <w:p w14:paraId="3D3F4BE2" w14:textId="77777777" w:rsidR="00725BFD" w:rsidRPr="00725BFD" w:rsidRDefault="00725BFD" w:rsidP="007E698A">
      <w:pPr>
        <w:ind w:firstLine="720"/>
        <w:rPr>
          <w:b/>
          <w:bCs/>
          <w:lang w:val="es-MX"/>
        </w:rPr>
      </w:pPr>
      <w:r w:rsidRPr="00725BFD">
        <w:rPr>
          <w:b/>
          <w:bCs/>
          <w:lang w:val="es-MX"/>
        </w:rPr>
        <w:t>Resultado:</w:t>
      </w:r>
    </w:p>
    <w:p w14:paraId="404EE868" w14:textId="77777777" w:rsidR="00725BFD" w:rsidRPr="00725BFD" w:rsidRDefault="00725BFD" w:rsidP="007E698A">
      <w:pPr>
        <w:ind w:firstLine="720"/>
        <w:rPr>
          <w:lang w:val="es-MX"/>
        </w:rPr>
      </w:pPr>
      <w:r w:rsidRPr="00725BFD">
        <w:rPr>
          <w:lang w:val="es-MX"/>
        </w:rPr>
        <w:t xml:space="preserve">Se concluye que el sistema desarrollado y denominado “Supervisores Enfermería WEB” cumple con lo requerido en el campo de la ciber-salud al integrar los datos y facilitar la gestión clínica, administrativa, investigación y docencia. Es una herramienta digital que permite el intercambio y almacenamiento de datos e información. Se enfatiza la importancia y relevancia de la participación de los profesionales de la salud y se resalta que la plataforma estandariza la información, unifica criterios y genera evidencia de la labor dentro del área de enfermería favoreciendo así el control de calidad dentro del centro </w:t>
      </w:r>
      <w:r w:rsidRPr="00725BFD">
        <w:rPr>
          <w:lang w:val="es-MX"/>
        </w:rPr>
        <w:lastRenderedPageBreak/>
        <w:t>de salud y agilizando los procesos existentes. Este sistema es extrapolable a la red de salud. </w:t>
      </w:r>
    </w:p>
    <w:p w14:paraId="2E36A650" w14:textId="77777777" w:rsidR="00725BFD" w:rsidRPr="00725BFD" w:rsidRDefault="00725BFD" w:rsidP="007E698A">
      <w:pPr>
        <w:ind w:firstLine="720"/>
        <w:rPr>
          <w:b/>
          <w:bCs/>
          <w:lang w:val="es-MX"/>
        </w:rPr>
      </w:pPr>
    </w:p>
    <w:p w14:paraId="01971E50" w14:textId="77777777" w:rsidR="00725BFD" w:rsidRPr="003C21DB" w:rsidRDefault="00725BFD" w:rsidP="007E698A">
      <w:pPr>
        <w:pStyle w:val="Ttulo4"/>
        <w:rPr>
          <w:lang w:val="es-MX"/>
        </w:rPr>
      </w:pPr>
      <w:r w:rsidRPr="003C21DB">
        <w:rPr>
          <w:lang w:val="es-MX"/>
        </w:rPr>
        <w:t>3.1.3.29 Artículo P29 </w:t>
      </w:r>
    </w:p>
    <w:p w14:paraId="1D728EF9" w14:textId="47B80792" w:rsidR="00725BFD" w:rsidRPr="00725BFD" w:rsidRDefault="00725BFD" w:rsidP="007E698A">
      <w:pPr>
        <w:ind w:firstLine="720"/>
        <w:rPr>
          <w:lang w:val="en-GB"/>
        </w:rPr>
      </w:pPr>
      <w:proofErr w:type="spellStart"/>
      <w:r w:rsidRPr="00725BFD">
        <w:rPr>
          <w:b/>
          <w:bCs/>
          <w:lang w:val="en-GB"/>
        </w:rPr>
        <w:t>Título</w:t>
      </w:r>
      <w:proofErr w:type="spellEnd"/>
      <w:r w:rsidRPr="00725BFD">
        <w:rPr>
          <w:b/>
          <w:bCs/>
          <w:lang w:val="en-GB"/>
        </w:rPr>
        <w:t xml:space="preserve">: </w:t>
      </w:r>
      <w:r w:rsidRPr="00725BFD">
        <w:rPr>
          <w:lang w:val="en-GB"/>
        </w:rPr>
        <w:t xml:space="preserve">Implementation and impact of a surgical dashboard on </w:t>
      </w:r>
      <w:proofErr w:type="spellStart"/>
      <w:r w:rsidRPr="00725BFD">
        <w:rPr>
          <w:lang w:val="en-GB"/>
        </w:rPr>
        <w:t>pediatric</w:t>
      </w:r>
      <w:proofErr w:type="spellEnd"/>
      <w:r w:rsidRPr="00725BFD">
        <w:rPr>
          <w:lang w:val="en-GB"/>
        </w:rPr>
        <w:t xml:space="preserve"> tonsillectomy outcomes: A quality improvement study</w:t>
      </w:r>
    </w:p>
    <w:p w14:paraId="4EE3AADE" w14:textId="77777777" w:rsidR="00725BFD" w:rsidRPr="00725BFD" w:rsidRDefault="00725BFD" w:rsidP="007E698A">
      <w:pPr>
        <w:ind w:firstLine="720"/>
        <w:rPr>
          <w:b/>
          <w:bCs/>
          <w:lang w:val="es-MX"/>
        </w:rPr>
      </w:pPr>
      <w:r w:rsidRPr="00725BFD">
        <w:rPr>
          <w:b/>
          <w:bCs/>
          <w:lang w:val="es-MX"/>
        </w:rPr>
        <w:t>Aporte: </w:t>
      </w:r>
    </w:p>
    <w:p w14:paraId="0F1EE5C6" w14:textId="77777777" w:rsidR="00725BFD" w:rsidRPr="00725BFD" w:rsidRDefault="00725BFD" w:rsidP="007E698A">
      <w:pPr>
        <w:ind w:firstLine="720"/>
        <w:rPr>
          <w:lang w:val="es-MX"/>
        </w:rPr>
      </w:pPr>
      <w:r w:rsidRPr="00725BFD">
        <w:rPr>
          <w:lang w:val="es-MX"/>
        </w:rPr>
        <w:t xml:space="preserve">Se desarrolló un </w:t>
      </w:r>
      <w:proofErr w:type="spellStart"/>
      <w:r w:rsidRPr="00725BFD">
        <w:rPr>
          <w:lang w:val="es-MX"/>
        </w:rPr>
        <w:t>dashboard</w:t>
      </w:r>
      <w:proofErr w:type="spellEnd"/>
      <w:r w:rsidRPr="00725BFD">
        <w:rPr>
          <w:lang w:val="es-MX"/>
        </w:rPr>
        <w:t xml:space="preserve"> quirúrgico utilizando el software de </w:t>
      </w:r>
      <w:proofErr w:type="spellStart"/>
      <w:r w:rsidRPr="00725BFD">
        <w:rPr>
          <w:lang w:val="es-MX"/>
        </w:rPr>
        <w:t>Tableau</w:t>
      </w:r>
      <w:proofErr w:type="spellEnd"/>
      <w:r w:rsidRPr="00725BFD">
        <w:rPr>
          <w:lang w:val="es-MX"/>
        </w:rPr>
        <w:t xml:space="preserve"> para monitorear y analizar datos a través de visualizaciones gráficas que brindan información relevante de carácter demográfico e información crítica sobre los postoperatorios </w:t>
      </w:r>
      <w:proofErr w:type="gramStart"/>
      <w:r w:rsidRPr="00725BFD">
        <w:rPr>
          <w:lang w:val="es-MX"/>
        </w:rPr>
        <w:t>clave  en</w:t>
      </w:r>
      <w:proofErr w:type="gramEnd"/>
      <w:r w:rsidRPr="00725BFD">
        <w:rPr>
          <w:lang w:val="es-MX"/>
        </w:rPr>
        <w:t xml:space="preserve"> niños que han sido sometidos a un procedimiento de amigdalectomía. El </w:t>
      </w:r>
      <w:proofErr w:type="spellStart"/>
      <w:r w:rsidRPr="00725BFD">
        <w:rPr>
          <w:lang w:val="es-MX"/>
        </w:rPr>
        <w:t>dashboard</w:t>
      </w:r>
      <w:proofErr w:type="spellEnd"/>
      <w:r w:rsidRPr="00725BFD">
        <w:rPr>
          <w:lang w:val="es-MX"/>
        </w:rPr>
        <w:t xml:space="preserve"> recopila datos en tiempo real y analiza los criterios de las guías clínicas facilitando así la toma de decisiones informadas y la identificación de áreas que requieren mejora en el proceso postoperatorio. </w:t>
      </w:r>
    </w:p>
    <w:p w14:paraId="2F6193EE" w14:textId="77777777" w:rsidR="00725BFD" w:rsidRPr="00725BFD" w:rsidRDefault="00725BFD" w:rsidP="007E698A">
      <w:pPr>
        <w:ind w:firstLine="720"/>
        <w:rPr>
          <w:b/>
          <w:bCs/>
          <w:lang w:val="es-MX"/>
        </w:rPr>
      </w:pPr>
      <w:r w:rsidRPr="00725BFD">
        <w:rPr>
          <w:b/>
          <w:bCs/>
          <w:lang w:val="es-MX"/>
        </w:rPr>
        <w:t>Proceso o validación:</w:t>
      </w:r>
    </w:p>
    <w:p w14:paraId="4D74D160" w14:textId="77777777" w:rsidR="00725BFD" w:rsidRPr="00725BFD" w:rsidRDefault="00725BFD" w:rsidP="007E698A">
      <w:pPr>
        <w:ind w:firstLine="720"/>
        <w:rPr>
          <w:lang w:val="es-MX"/>
        </w:rPr>
      </w:pPr>
      <w:r w:rsidRPr="00725BFD">
        <w:rPr>
          <w:lang w:val="es-MX"/>
        </w:rPr>
        <w:t xml:space="preserve">Se utilizó un registro prospectivo de 6767 amigdalectomías pediátricas realizadas entre 2020 y 2023 en tres hospitales pertenecientes a la </w:t>
      </w:r>
      <w:proofErr w:type="gramStart"/>
      <w:r w:rsidRPr="00725BFD">
        <w:rPr>
          <w:lang w:val="es-MX"/>
        </w:rPr>
        <w:t xml:space="preserve">institución  </w:t>
      </w:r>
      <w:proofErr w:type="spellStart"/>
      <w:r w:rsidRPr="00725BFD">
        <w:rPr>
          <w:lang w:val="es-MX"/>
        </w:rPr>
        <w:t>Children's</w:t>
      </w:r>
      <w:proofErr w:type="spellEnd"/>
      <w:proofErr w:type="gramEnd"/>
      <w:r w:rsidRPr="00725BFD">
        <w:rPr>
          <w:lang w:val="es-MX"/>
        </w:rPr>
        <w:t xml:space="preserve"> </w:t>
      </w:r>
      <w:proofErr w:type="spellStart"/>
      <w:r w:rsidRPr="00725BFD">
        <w:rPr>
          <w:lang w:val="es-MX"/>
        </w:rPr>
        <w:t>Health</w:t>
      </w:r>
      <w:proofErr w:type="spellEnd"/>
      <w:r w:rsidRPr="00725BFD">
        <w:rPr>
          <w:lang w:val="es-MX"/>
        </w:rPr>
        <w:t xml:space="preserve"> se creó un </w:t>
      </w:r>
      <w:proofErr w:type="spellStart"/>
      <w:r w:rsidRPr="00725BFD">
        <w:rPr>
          <w:lang w:val="es-MX"/>
        </w:rPr>
        <w:t>dashboard</w:t>
      </w:r>
      <w:proofErr w:type="spellEnd"/>
      <w:r w:rsidRPr="00725BFD">
        <w:rPr>
          <w:lang w:val="es-MX"/>
        </w:rPr>
        <w:t xml:space="preserve"> en </w:t>
      </w:r>
      <w:proofErr w:type="spellStart"/>
      <w:r w:rsidRPr="00725BFD">
        <w:rPr>
          <w:lang w:val="es-MX"/>
        </w:rPr>
        <w:t>Tableau</w:t>
      </w:r>
      <w:proofErr w:type="spellEnd"/>
      <w:r w:rsidRPr="00725BFD">
        <w:rPr>
          <w:lang w:val="es-MX"/>
        </w:rPr>
        <w:t xml:space="preserve"> para la visualización de información relevante relacionada a la demografía y al postoperatorio. Utilizando la data del </w:t>
      </w:r>
      <w:proofErr w:type="spellStart"/>
      <w:r w:rsidRPr="00725BFD">
        <w:rPr>
          <w:lang w:val="es-MX"/>
        </w:rPr>
        <w:t>dashboard</w:t>
      </w:r>
      <w:proofErr w:type="spellEnd"/>
      <w:r w:rsidRPr="00725BFD">
        <w:rPr>
          <w:lang w:val="es-MX"/>
        </w:rPr>
        <w:t>, se llevó a cabo un estudio de cohorte retrospectivo en donde se categorizó el nivel de riesgo de los pacientes del grupo y posteriormente se utilizó regresión logística para la identificación de factores que impactan en el reingreso al área de emergencias o llamadas espontáneas al área de enfermería. Se aplicaron tres iniciativas de mejora de calidad, incluyendo educación parental, notas escolares postoperatorias, y administración de dexametasona.</w:t>
      </w:r>
    </w:p>
    <w:p w14:paraId="15912765" w14:textId="77777777" w:rsidR="00725BFD" w:rsidRPr="00725BFD" w:rsidRDefault="00725BFD" w:rsidP="007E698A">
      <w:pPr>
        <w:ind w:firstLine="720"/>
        <w:rPr>
          <w:b/>
          <w:bCs/>
          <w:lang w:val="es-MX"/>
        </w:rPr>
      </w:pPr>
      <w:r w:rsidRPr="00725BFD">
        <w:rPr>
          <w:b/>
          <w:bCs/>
          <w:lang w:val="es-MX"/>
        </w:rPr>
        <w:t>Resultado:</w:t>
      </w:r>
    </w:p>
    <w:p w14:paraId="7CA10728" w14:textId="77777777" w:rsidR="00725BFD" w:rsidRPr="00725BFD" w:rsidRDefault="00725BFD" w:rsidP="007E698A">
      <w:pPr>
        <w:ind w:firstLine="720"/>
        <w:rPr>
          <w:lang w:val="es-MX"/>
        </w:rPr>
      </w:pPr>
      <w:r w:rsidRPr="00725BFD">
        <w:rPr>
          <w:lang w:val="es-MX"/>
        </w:rPr>
        <w:t xml:space="preserve">Los resultados mostraron que los pacientes de alto riesgo tenían más probabilidad de regresar al área de emergencias o realizar llamadas no planificadas a la enfermería. Las iniciativas de mejora, como la educación parental y la documentación de dexametasona, disminuyen las readmisiones y llamadas. El </w:t>
      </w:r>
      <w:proofErr w:type="spellStart"/>
      <w:r w:rsidRPr="00725BFD">
        <w:rPr>
          <w:lang w:val="es-MX"/>
        </w:rPr>
        <w:t>dashboard</w:t>
      </w:r>
      <w:proofErr w:type="spellEnd"/>
      <w:r w:rsidRPr="00725BFD">
        <w:rPr>
          <w:lang w:val="es-MX"/>
        </w:rPr>
        <w:t xml:space="preserve"> facilitó el análisis retrospectivo y el seguimiento de los resultados a largo plazo ya que es capaz de extraer </w:t>
      </w:r>
      <w:r w:rsidRPr="00725BFD">
        <w:rPr>
          <w:lang w:val="es-MX"/>
        </w:rPr>
        <w:lastRenderedPageBreak/>
        <w:t xml:space="preserve">eficientemente un gran volumen de datos del registro médico. Las visualizaciones de </w:t>
      </w:r>
      <w:proofErr w:type="spellStart"/>
      <w:r w:rsidRPr="00725BFD">
        <w:rPr>
          <w:lang w:val="es-MX"/>
        </w:rPr>
        <w:t>Tableau</w:t>
      </w:r>
      <w:proofErr w:type="spellEnd"/>
      <w:r w:rsidRPr="00725BFD">
        <w:rPr>
          <w:lang w:val="es-MX"/>
        </w:rPr>
        <w:t xml:space="preserve"> son personalizables, lo que permite que el </w:t>
      </w:r>
      <w:proofErr w:type="spellStart"/>
      <w:r w:rsidRPr="00725BFD">
        <w:rPr>
          <w:lang w:val="es-MX"/>
        </w:rPr>
        <w:t>dashboard</w:t>
      </w:r>
      <w:proofErr w:type="spellEnd"/>
      <w:r w:rsidRPr="00725BFD">
        <w:rPr>
          <w:lang w:val="es-MX"/>
        </w:rPr>
        <w:t xml:space="preserve"> pueda compartirse con un equipo multidisciplinario y permitir la integración de datos de múltiples fuentes en un solo sistema. Por último, se concluye la eficiencia del </w:t>
      </w:r>
      <w:proofErr w:type="spellStart"/>
      <w:r w:rsidRPr="00725BFD">
        <w:rPr>
          <w:lang w:val="es-MX"/>
        </w:rPr>
        <w:t>dashboard</w:t>
      </w:r>
      <w:proofErr w:type="spellEnd"/>
      <w:r w:rsidRPr="00725BFD">
        <w:rPr>
          <w:lang w:val="es-MX"/>
        </w:rPr>
        <w:t xml:space="preserve"> quirúrgico al destacar su disponibilidad inmediata, ya que recopila datos en tiempo real y se actualiza de forma </w:t>
      </w:r>
      <w:proofErr w:type="gramStart"/>
      <w:r w:rsidRPr="00725BFD">
        <w:rPr>
          <w:lang w:val="es-MX"/>
        </w:rPr>
        <w:t>continua</w:t>
      </w:r>
      <w:proofErr w:type="gramEnd"/>
      <w:r w:rsidRPr="00725BFD">
        <w:rPr>
          <w:lang w:val="es-MX"/>
        </w:rPr>
        <w:t xml:space="preserve"> asegurando que la información esté protegida y utilizable. </w:t>
      </w:r>
    </w:p>
    <w:p w14:paraId="489C95F2" w14:textId="77777777" w:rsidR="00725BFD" w:rsidRPr="00725BFD" w:rsidRDefault="00725BFD" w:rsidP="007E698A">
      <w:pPr>
        <w:pStyle w:val="Ttulo4"/>
        <w:rPr>
          <w:lang w:val="en-GB"/>
        </w:rPr>
      </w:pPr>
      <w:r w:rsidRPr="00725BFD">
        <w:rPr>
          <w:lang w:val="en-GB"/>
        </w:rPr>
        <w:t xml:space="preserve">3.1.3.30 </w:t>
      </w:r>
      <w:proofErr w:type="spellStart"/>
      <w:r w:rsidRPr="00725BFD">
        <w:rPr>
          <w:lang w:val="en-GB"/>
        </w:rPr>
        <w:t>Artículo</w:t>
      </w:r>
      <w:proofErr w:type="spellEnd"/>
      <w:r w:rsidRPr="00725BFD">
        <w:rPr>
          <w:lang w:val="en-GB"/>
        </w:rPr>
        <w:t xml:space="preserve"> P30</w:t>
      </w:r>
    </w:p>
    <w:p w14:paraId="3A314E0A" w14:textId="77777777" w:rsidR="00725BFD" w:rsidRPr="00725BFD" w:rsidRDefault="00725BFD" w:rsidP="007E698A">
      <w:pPr>
        <w:ind w:firstLine="720"/>
        <w:rPr>
          <w:lang w:val="en-GB"/>
        </w:rPr>
      </w:pPr>
      <w:proofErr w:type="spellStart"/>
      <w:r w:rsidRPr="00725BFD">
        <w:rPr>
          <w:b/>
          <w:bCs/>
          <w:lang w:val="en-GB"/>
        </w:rPr>
        <w:t>Título</w:t>
      </w:r>
      <w:proofErr w:type="spellEnd"/>
      <w:r w:rsidRPr="00725BFD">
        <w:rPr>
          <w:b/>
          <w:bCs/>
          <w:lang w:val="en-GB"/>
        </w:rPr>
        <w:t xml:space="preserve">: </w:t>
      </w:r>
      <w:r w:rsidRPr="00725BFD">
        <w:rPr>
          <w:lang w:val="en-GB"/>
        </w:rPr>
        <w:t>Exploring Consumers’ Negative Electronic Word-of-Mouth of 5 Military Hospitals in Taiwan Through SERVQUAL and Flower of Services: Web Scraping Analysis</w:t>
      </w:r>
    </w:p>
    <w:p w14:paraId="108BA968" w14:textId="77777777" w:rsidR="00725BFD" w:rsidRPr="00725BFD" w:rsidRDefault="00725BFD" w:rsidP="007E698A">
      <w:pPr>
        <w:ind w:firstLine="720"/>
        <w:rPr>
          <w:b/>
          <w:bCs/>
          <w:lang w:val="es-MX"/>
        </w:rPr>
      </w:pPr>
      <w:r w:rsidRPr="00725BFD">
        <w:rPr>
          <w:b/>
          <w:bCs/>
          <w:lang w:val="es-MX"/>
        </w:rPr>
        <w:t>Aporte: </w:t>
      </w:r>
    </w:p>
    <w:p w14:paraId="58EEB11A" w14:textId="77777777" w:rsidR="00725BFD" w:rsidRPr="00725BFD" w:rsidRDefault="00725BFD" w:rsidP="007E698A">
      <w:pPr>
        <w:ind w:firstLine="720"/>
        <w:rPr>
          <w:lang w:val="es-MX"/>
        </w:rPr>
      </w:pPr>
      <w:r w:rsidRPr="00725BFD">
        <w:rPr>
          <w:lang w:val="es-MX"/>
        </w:rPr>
        <w:t xml:space="preserve">Se lleva a cabo un análisis al analizar 1259 comentarios negativos denominados </w:t>
      </w:r>
      <w:proofErr w:type="spellStart"/>
      <w:r w:rsidRPr="00725BFD">
        <w:rPr>
          <w:lang w:val="es-MX"/>
        </w:rPr>
        <w:t>eWOM</w:t>
      </w:r>
      <w:proofErr w:type="spellEnd"/>
      <w:r w:rsidRPr="00725BFD">
        <w:rPr>
          <w:lang w:val="es-MX"/>
        </w:rPr>
        <w:t xml:space="preserve"> (</w:t>
      </w:r>
      <w:proofErr w:type="spellStart"/>
      <w:r w:rsidRPr="00725BFD">
        <w:rPr>
          <w:lang w:val="es-MX"/>
        </w:rPr>
        <w:t>electronic</w:t>
      </w:r>
      <w:proofErr w:type="spellEnd"/>
      <w:r w:rsidRPr="00725BFD">
        <w:rPr>
          <w:lang w:val="es-MX"/>
        </w:rPr>
        <w:t xml:space="preserve"> </w:t>
      </w:r>
      <w:proofErr w:type="spellStart"/>
      <w:r w:rsidRPr="00725BFD">
        <w:rPr>
          <w:lang w:val="es-MX"/>
        </w:rPr>
        <w:t>word-of-mouth</w:t>
      </w:r>
      <w:proofErr w:type="spellEnd"/>
      <w:r w:rsidRPr="00725BFD">
        <w:rPr>
          <w:lang w:val="es-MX"/>
        </w:rPr>
        <w:t xml:space="preserve">) recopilados de cinco hospitales militares de Taiwán a través de Google </w:t>
      </w:r>
      <w:proofErr w:type="spellStart"/>
      <w:r w:rsidRPr="00725BFD">
        <w:rPr>
          <w:lang w:val="es-MX"/>
        </w:rPr>
        <w:t>Maps</w:t>
      </w:r>
      <w:proofErr w:type="spellEnd"/>
      <w:r w:rsidRPr="00725BFD">
        <w:rPr>
          <w:lang w:val="es-MX"/>
        </w:rPr>
        <w:t xml:space="preserve"> utilizando técnicas de web </w:t>
      </w:r>
      <w:proofErr w:type="spellStart"/>
      <w:r w:rsidRPr="00725BFD">
        <w:rPr>
          <w:lang w:val="es-MX"/>
        </w:rPr>
        <w:t>scraping</w:t>
      </w:r>
      <w:proofErr w:type="spellEnd"/>
      <w:r w:rsidRPr="00725BFD">
        <w:rPr>
          <w:lang w:val="es-MX"/>
        </w:rPr>
        <w:t xml:space="preserve">. El análisis tiene como objetivo investigar los problemas existentes del servicio brindado por los mencionados centros de salud para que así se contribuya con la mejora </w:t>
      </w:r>
      <w:proofErr w:type="gramStart"/>
      <w:r w:rsidRPr="00725BFD">
        <w:rPr>
          <w:lang w:val="es-MX"/>
        </w:rPr>
        <w:t>del mismo</w:t>
      </w:r>
      <w:proofErr w:type="gramEnd"/>
      <w:r w:rsidRPr="00725BFD">
        <w:rPr>
          <w:lang w:val="es-MX"/>
        </w:rPr>
        <w:t>. Las reseñas de los usuarios se clasifican utilizando un análisis basado en la escala de Parasuraman, Zeithaml y Berry calidad del servicio conocido como PZB SERVQUAL y “</w:t>
      </w:r>
      <w:proofErr w:type="spellStart"/>
      <w:r w:rsidRPr="00725BFD">
        <w:rPr>
          <w:lang w:val="es-MX"/>
        </w:rPr>
        <w:t>Flower</w:t>
      </w:r>
      <w:proofErr w:type="spellEnd"/>
      <w:r w:rsidRPr="00725BFD">
        <w:rPr>
          <w:lang w:val="es-MX"/>
        </w:rPr>
        <w:t xml:space="preserve"> </w:t>
      </w:r>
      <w:proofErr w:type="spellStart"/>
      <w:r w:rsidRPr="00725BFD">
        <w:rPr>
          <w:lang w:val="es-MX"/>
        </w:rPr>
        <w:t>of</w:t>
      </w:r>
      <w:proofErr w:type="spellEnd"/>
      <w:r w:rsidRPr="00725BFD">
        <w:rPr>
          <w:lang w:val="es-MX"/>
        </w:rPr>
        <w:t xml:space="preserve"> </w:t>
      </w:r>
      <w:proofErr w:type="spellStart"/>
      <w:r w:rsidRPr="00725BFD">
        <w:rPr>
          <w:lang w:val="es-MX"/>
        </w:rPr>
        <w:t>Services</w:t>
      </w:r>
      <w:proofErr w:type="spellEnd"/>
      <w:r w:rsidRPr="00725BFD">
        <w:rPr>
          <w:lang w:val="es-MX"/>
        </w:rPr>
        <w:t xml:space="preserve">”. Por otro lado, se utiliza el análisis estadístico para evaluar el performance de la calidad del servicio prestado por los hospitales basándose en las reseñas recopiladas.  Se dan recomendaciones a los hospitales tomar las medidas adecuadas para optimizar la gestión de sus procesos y </w:t>
      </w:r>
      <w:proofErr w:type="gramStart"/>
      <w:r w:rsidRPr="00725BFD">
        <w:rPr>
          <w:lang w:val="es-MX"/>
        </w:rPr>
        <w:t>estrategias  y</w:t>
      </w:r>
      <w:proofErr w:type="gramEnd"/>
      <w:r w:rsidRPr="00725BFD">
        <w:rPr>
          <w:lang w:val="es-MX"/>
        </w:rPr>
        <w:t xml:space="preserve"> mejorar la calidad del servicio que ofrecen utilizando los resultados obtenidos en el presente análisis. </w:t>
      </w:r>
    </w:p>
    <w:p w14:paraId="580D26BC" w14:textId="77777777" w:rsidR="00725BFD" w:rsidRPr="00725BFD" w:rsidRDefault="00725BFD" w:rsidP="007E698A">
      <w:pPr>
        <w:ind w:firstLine="720"/>
        <w:rPr>
          <w:b/>
          <w:bCs/>
          <w:lang w:val="es-MX"/>
        </w:rPr>
      </w:pPr>
      <w:r w:rsidRPr="00725BFD">
        <w:rPr>
          <w:b/>
          <w:bCs/>
          <w:lang w:val="es-MX"/>
        </w:rPr>
        <w:t>Proceso: </w:t>
      </w:r>
    </w:p>
    <w:p w14:paraId="0B93D08B" w14:textId="77777777" w:rsidR="00725BFD" w:rsidRPr="00725BFD" w:rsidRDefault="00725BFD" w:rsidP="007E698A">
      <w:pPr>
        <w:ind w:firstLine="720"/>
        <w:rPr>
          <w:lang w:val="es-MX"/>
        </w:rPr>
      </w:pPr>
      <w:r w:rsidRPr="00725BFD">
        <w:rPr>
          <w:lang w:val="es-MX"/>
        </w:rPr>
        <w:t xml:space="preserve">La metodología utilizada inicia con la fase de recolección de datos en donde se utilizó el proceso básico de diseño de web </w:t>
      </w:r>
      <w:proofErr w:type="spellStart"/>
      <w:r w:rsidRPr="00725BFD">
        <w:rPr>
          <w:lang w:val="es-MX"/>
        </w:rPr>
        <w:t>scraping</w:t>
      </w:r>
      <w:proofErr w:type="spellEnd"/>
      <w:r w:rsidRPr="00725BFD">
        <w:rPr>
          <w:lang w:val="es-MX"/>
        </w:rPr>
        <w:t xml:space="preserve"> iniciando con consulta a la web usando una semilla URL, luego se navega en la web utilizando la semilla para posteriormente utilizar la librería </w:t>
      </w:r>
      <w:proofErr w:type="spellStart"/>
      <w:r w:rsidRPr="00725BFD">
        <w:rPr>
          <w:lang w:val="es-MX"/>
        </w:rPr>
        <w:t>Beautiful</w:t>
      </w:r>
      <w:proofErr w:type="spellEnd"/>
      <w:r w:rsidRPr="00725BFD">
        <w:rPr>
          <w:lang w:val="es-MX"/>
        </w:rPr>
        <w:t xml:space="preserve"> </w:t>
      </w:r>
      <w:proofErr w:type="spellStart"/>
      <w:r w:rsidRPr="00725BFD">
        <w:rPr>
          <w:lang w:val="es-MX"/>
        </w:rPr>
        <w:t>Soup</w:t>
      </w:r>
      <w:proofErr w:type="spellEnd"/>
      <w:r w:rsidRPr="00725BFD">
        <w:rPr>
          <w:lang w:val="es-MX"/>
        </w:rPr>
        <w:t xml:space="preserve"> de </w:t>
      </w:r>
      <w:proofErr w:type="gramStart"/>
      <w:r w:rsidRPr="00725BFD">
        <w:rPr>
          <w:lang w:val="es-MX"/>
        </w:rPr>
        <w:t>Python  a</w:t>
      </w:r>
      <w:proofErr w:type="gramEnd"/>
      <w:r w:rsidRPr="00725BFD">
        <w:rPr>
          <w:lang w:val="es-MX"/>
        </w:rPr>
        <w:t xml:space="preserve"> fin de analizar el contenido de la web y por último almacenar la información requerida en un archivo CSV. Se realizó la recolección de 1259 </w:t>
      </w:r>
      <w:proofErr w:type="spellStart"/>
      <w:r w:rsidRPr="00725BFD">
        <w:rPr>
          <w:lang w:val="es-MX"/>
        </w:rPr>
        <w:t>eWOMs</w:t>
      </w:r>
      <w:proofErr w:type="spellEnd"/>
      <w:r w:rsidRPr="00725BFD">
        <w:rPr>
          <w:lang w:val="es-MX"/>
        </w:rPr>
        <w:t xml:space="preserve"> negativos publicados por usuarios dentro de la página de </w:t>
      </w:r>
      <w:r w:rsidRPr="00725BFD">
        <w:rPr>
          <w:lang w:val="es-MX"/>
        </w:rPr>
        <w:lastRenderedPageBreak/>
        <w:t xml:space="preserve">Google </w:t>
      </w:r>
      <w:proofErr w:type="spellStart"/>
      <w:r w:rsidRPr="00725BFD">
        <w:rPr>
          <w:lang w:val="es-MX"/>
        </w:rPr>
        <w:t>Maps</w:t>
      </w:r>
      <w:proofErr w:type="spellEnd"/>
      <w:r w:rsidRPr="00725BFD">
        <w:rPr>
          <w:lang w:val="es-MX"/>
        </w:rPr>
        <w:t>. La siguiente fase fue la del análisis, en donde se llevó a cabo un proceso de clasificación de las reseñas utilizando SERVQUAL y el marco “</w:t>
      </w:r>
      <w:proofErr w:type="spellStart"/>
      <w:r w:rsidRPr="00725BFD">
        <w:rPr>
          <w:lang w:val="es-MX"/>
        </w:rPr>
        <w:t>Flower</w:t>
      </w:r>
      <w:proofErr w:type="spellEnd"/>
      <w:r w:rsidRPr="00725BFD">
        <w:rPr>
          <w:lang w:val="es-MX"/>
        </w:rPr>
        <w:t xml:space="preserve"> </w:t>
      </w:r>
      <w:proofErr w:type="spellStart"/>
      <w:r w:rsidRPr="00725BFD">
        <w:rPr>
          <w:lang w:val="es-MX"/>
        </w:rPr>
        <w:t>of</w:t>
      </w:r>
      <w:proofErr w:type="spellEnd"/>
      <w:r w:rsidRPr="00725BFD">
        <w:rPr>
          <w:lang w:val="es-MX"/>
        </w:rPr>
        <w:t xml:space="preserve"> </w:t>
      </w:r>
      <w:proofErr w:type="spellStart"/>
      <w:r w:rsidRPr="00725BFD">
        <w:rPr>
          <w:lang w:val="es-MX"/>
        </w:rPr>
        <w:t>Services</w:t>
      </w:r>
      <w:proofErr w:type="spellEnd"/>
      <w:r w:rsidRPr="00725BFD">
        <w:rPr>
          <w:lang w:val="es-MX"/>
        </w:rPr>
        <w:t xml:space="preserve">”, además de usar SPSS de IBM </w:t>
      </w:r>
      <w:proofErr w:type="spellStart"/>
      <w:r w:rsidRPr="00725BFD">
        <w:rPr>
          <w:lang w:val="es-MX"/>
        </w:rPr>
        <w:t>Corp</w:t>
      </w:r>
      <w:proofErr w:type="spellEnd"/>
      <w:r w:rsidRPr="00725BFD">
        <w:rPr>
          <w:lang w:val="es-MX"/>
        </w:rPr>
        <w:t xml:space="preserve"> como software estadístico, se utilizó el análisis ANOVA y t-test para la profundización del análisis comparativo y descriptivo al identificar las tendencias antes y después de la pandemia COVID 19. Así se detectaron patrones dentro de las reseñas negativas. </w:t>
      </w:r>
    </w:p>
    <w:p w14:paraId="40B41A98" w14:textId="77777777" w:rsidR="00725BFD" w:rsidRPr="00725BFD" w:rsidRDefault="00725BFD" w:rsidP="007E698A">
      <w:pPr>
        <w:ind w:firstLine="720"/>
        <w:rPr>
          <w:b/>
          <w:bCs/>
          <w:lang w:val="es-MX"/>
        </w:rPr>
      </w:pPr>
      <w:r w:rsidRPr="00725BFD">
        <w:rPr>
          <w:b/>
          <w:bCs/>
          <w:lang w:val="es-MX"/>
        </w:rPr>
        <w:t>Resultados: </w:t>
      </w:r>
    </w:p>
    <w:p w14:paraId="586D189A" w14:textId="77777777" w:rsidR="00725BFD" w:rsidRPr="00725BFD" w:rsidRDefault="00725BFD" w:rsidP="007E698A">
      <w:pPr>
        <w:ind w:firstLine="720"/>
        <w:rPr>
          <w:lang w:val="es-MX"/>
        </w:rPr>
      </w:pPr>
      <w:r w:rsidRPr="00725BFD">
        <w:rPr>
          <w:lang w:val="es-MX"/>
        </w:rPr>
        <w:t xml:space="preserve">El análisis desarrollado evidencia que los </w:t>
      </w:r>
      <w:proofErr w:type="spellStart"/>
      <w:r w:rsidRPr="00725BFD">
        <w:rPr>
          <w:lang w:val="es-MX"/>
        </w:rPr>
        <w:t>eWOMs</w:t>
      </w:r>
      <w:proofErr w:type="spellEnd"/>
      <w:r w:rsidRPr="00725BFD">
        <w:rPr>
          <w:lang w:val="es-MX"/>
        </w:rPr>
        <w:t xml:space="preserve"> negativos han aumentado de forma crítica con el paso del tiempo desde la pandemia COVID-19, lo que demuestra el incremento de problemas relacionados a la atención brindada por los hospitales </w:t>
      </w:r>
      <w:proofErr w:type="gramStart"/>
      <w:r w:rsidRPr="00725BFD">
        <w:rPr>
          <w:lang w:val="es-MX"/>
        </w:rPr>
        <w:t>evaluados</w:t>
      </w:r>
      <w:proofErr w:type="gramEnd"/>
      <w:r w:rsidRPr="00725BFD">
        <w:rPr>
          <w:lang w:val="es-MX"/>
        </w:rPr>
        <w:t xml:space="preserve"> así como la deficiencia en la actitud de los trabajadores y colaboradores hospitalarios tanto administrativo como médico. La dimensión de “Garantía” fue la más criticada seguida de la “Capacidad de Respuesta”. Los resultados obtenidos demuestran que a través de las reseñas de los usuarios es posible detectar los problemas más significativos </w:t>
      </w:r>
      <w:proofErr w:type="gramStart"/>
      <w:r w:rsidRPr="00725BFD">
        <w:rPr>
          <w:lang w:val="es-MX"/>
        </w:rPr>
        <w:t>en relación a</w:t>
      </w:r>
      <w:proofErr w:type="gramEnd"/>
      <w:r w:rsidRPr="00725BFD">
        <w:rPr>
          <w:lang w:val="es-MX"/>
        </w:rPr>
        <w:t xml:space="preserve"> la calidad del servicio ofrecido, las opiniones con más detalle y longitud expresan mayor insatisfacción. Se concluye la necesidad existente de abordar los problemas detectados gracias al análisis de las reseñas de los pacientes llevado a cabo utilizando técnicas de web </w:t>
      </w:r>
      <w:proofErr w:type="spellStart"/>
      <w:r w:rsidRPr="00725BFD">
        <w:rPr>
          <w:lang w:val="es-MX"/>
        </w:rPr>
        <w:t>scraping</w:t>
      </w:r>
      <w:proofErr w:type="spellEnd"/>
      <w:r w:rsidRPr="00725BFD">
        <w:rPr>
          <w:lang w:val="es-MX"/>
        </w:rPr>
        <w:t xml:space="preserve"> para la recolección masiva de datos por parte de los gestores hospitalarios en favor de la satisfacción y la experiencia de los pacientes. </w:t>
      </w:r>
    </w:p>
    <w:p w14:paraId="6C55AE8C" w14:textId="77777777" w:rsidR="00725BFD" w:rsidRPr="00775CEB" w:rsidRDefault="00725BFD" w:rsidP="00B04D59">
      <w:pPr>
        <w:pStyle w:val="Ttulo1"/>
        <w:rPr>
          <w:b w:val="0"/>
          <w:lang w:val="es-MX"/>
        </w:rPr>
      </w:pPr>
      <w:bookmarkStart w:id="21" w:name="_Toc184154643"/>
      <w:r w:rsidRPr="00725BFD">
        <w:rPr>
          <w:lang w:val="es-MX"/>
        </w:rPr>
        <w:t>3.2 Análisis de estudios (Taxonomía)</w:t>
      </w:r>
      <w:bookmarkEnd w:id="21"/>
      <w:r w:rsidRPr="00725BFD">
        <w:rPr>
          <w:lang w:val="es-MX"/>
        </w:rPr>
        <w:t> </w:t>
      </w:r>
    </w:p>
    <w:p w14:paraId="2E163290" w14:textId="77777777" w:rsidR="00725BFD" w:rsidRPr="00725BFD" w:rsidRDefault="00725BFD" w:rsidP="007E698A">
      <w:pPr>
        <w:ind w:left="720" w:firstLine="720"/>
        <w:rPr>
          <w:lang w:val="es-MX"/>
        </w:rPr>
      </w:pPr>
      <w:r w:rsidRPr="00725BFD">
        <w:rPr>
          <w:lang w:val="es-MX"/>
        </w:rPr>
        <w:t xml:space="preserve">En el análisis de los estudios revisados, se llevó a cabo una taxonomía para clasificar los artículos según la categoría relacionada a cada pregunta de investigación, permitiendo así una estructura organizada de la investigación en torno a los factores, tecnologías, recursos y herramientas aplicadas en el ámbito hospitalario. En la Tabla 4 se agrupa los artículos en cuatro categorías específicas: los factores que influyen en la calidad en el área de la salud (PI1), las tecnologías implementadas en el área de la salud (PI2), los recursos tecnológicos han sido utilizados para la recolección de datos como las reseñas de usuarios dentro del área de la salud (PI3), y las herramientas utilizadas en la clasificación de opiniones </w:t>
      </w:r>
      <w:r w:rsidRPr="00725BFD">
        <w:rPr>
          <w:lang w:val="es-MX"/>
        </w:rPr>
        <w:lastRenderedPageBreak/>
        <w:t>de usuarios diferentes categorías dentro del área de la salud (PI4). Esta clasificación y agrupación facilita una revisión estructurada del estado del arte, brindando claridad sobre las áreas de estudio de cada artículo.</w:t>
      </w:r>
    </w:p>
    <w:tbl>
      <w:tblPr>
        <w:tblW w:w="0" w:type="dxa"/>
        <w:tblCellSpacing w:w="0" w:type="dxa"/>
        <w:tblCellMar>
          <w:left w:w="0" w:type="dxa"/>
          <w:right w:w="0" w:type="dxa"/>
        </w:tblCellMar>
        <w:tblLook w:val="04A0" w:firstRow="1" w:lastRow="0" w:firstColumn="1" w:lastColumn="0" w:noHBand="0" w:noVBand="1"/>
      </w:tblPr>
      <w:tblGrid>
        <w:gridCol w:w="1864"/>
        <w:gridCol w:w="2823"/>
        <w:gridCol w:w="3817"/>
      </w:tblGrid>
      <w:tr w:rsidR="00126696" w:rsidRPr="00126696" w14:paraId="294365EC" w14:textId="77777777" w:rsidTr="001576D3">
        <w:trPr>
          <w:trHeight w:val="315"/>
          <w:tblCellSpacing w:w="0" w:type="dxa"/>
        </w:trPr>
        <w:tc>
          <w:tcPr>
            <w:tcW w:w="0" w:type="auto"/>
            <w:tcBorders>
              <w:top w:val="single" w:sz="6" w:space="0" w:color="000000"/>
              <w:bottom w:val="single" w:sz="6" w:space="0" w:color="000000"/>
            </w:tcBorders>
            <w:tcMar>
              <w:top w:w="30" w:type="dxa"/>
              <w:left w:w="45" w:type="dxa"/>
              <w:bottom w:w="30" w:type="dxa"/>
              <w:right w:w="45" w:type="dxa"/>
            </w:tcMar>
            <w:vAlign w:val="center"/>
            <w:hideMark/>
          </w:tcPr>
          <w:p w14:paraId="4E6938C4" w14:textId="77777777" w:rsidR="00126696" w:rsidRPr="00126696" w:rsidRDefault="00126696" w:rsidP="00101436">
            <w:pPr>
              <w:jc w:val="center"/>
              <w:rPr>
                <w:b/>
                <w:bCs/>
                <w:lang w:val="es-PE"/>
              </w:rPr>
            </w:pPr>
            <w:r w:rsidRPr="00126696">
              <w:rPr>
                <w:b/>
                <w:bCs/>
                <w:lang w:val="es-PE"/>
              </w:rPr>
              <w:t>ID Pregunta</w:t>
            </w:r>
          </w:p>
        </w:tc>
        <w:tc>
          <w:tcPr>
            <w:tcW w:w="0" w:type="auto"/>
            <w:tcBorders>
              <w:top w:val="single" w:sz="6" w:space="0" w:color="000000"/>
              <w:bottom w:val="single" w:sz="6" w:space="0" w:color="000000"/>
            </w:tcBorders>
            <w:tcMar>
              <w:top w:w="30" w:type="dxa"/>
              <w:left w:w="45" w:type="dxa"/>
              <w:bottom w:w="30" w:type="dxa"/>
              <w:right w:w="45" w:type="dxa"/>
            </w:tcMar>
            <w:vAlign w:val="center"/>
            <w:hideMark/>
          </w:tcPr>
          <w:p w14:paraId="35B398FC" w14:textId="77777777" w:rsidR="00126696" w:rsidRPr="00126696" w:rsidRDefault="00126696" w:rsidP="00101436">
            <w:pPr>
              <w:ind w:left="720" w:firstLine="720"/>
              <w:jc w:val="center"/>
              <w:rPr>
                <w:b/>
                <w:bCs/>
                <w:lang w:val="es-PE"/>
              </w:rPr>
            </w:pPr>
            <w:r w:rsidRPr="00126696">
              <w:rPr>
                <w:b/>
                <w:bCs/>
                <w:lang w:val="es-PE"/>
              </w:rPr>
              <w:t>Categoría</w:t>
            </w:r>
          </w:p>
        </w:tc>
        <w:tc>
          <w:tcPr>
            <w:tcW w:w="0" w:type="auto"/>
            <w:tcBorders>
              <w:top w:val="single" w:sz="6" w:space="0" w:color="000000"/>
              <w:bottom w:val="single" w:sz="6" w:space="0" w:color="000000"/>
            </w:tcBorders>
            <w:tcMar>
              <w:top w:w="30" w:type="dxa"/>
              <w:left w:w="45" w:type="dxa"/>
              <w:bottom w:w="30" w:type="dxa"/>
              <w:right w:w="45" w:type="dxa"/>
            </w:tcMar>
            <w:vAlign w:val="center"/>
            <w:hideMark/>
          </w:tcPr>
          <w:p w14:paraId="4600D6F6" w14:textId="77777777" w:rsidR="00126696" w:rsidRPr="00126696" w:rsidRDefault="00126696" w:rsidP="00101436">
            <w:pPr>
              <w:ind w:left="720" w:firstLine="720"/>
              <w:jc w:val="center"/>
              <w:rPr>
                <w:b/>
                <w:bCs/>
                <w:lang w:val="es-PE"/>
              </w:rPr>
            </w:pPr>
            <w:r w:rsidRPr="00126696">
              <w:rPr>
                <w:b/>
                <w:bCs/>
                <w:lang w:val="es-PE"/>
              </w:rPr>
              <w:t xml:space="preserve">ID </w:t>
            </w:r>
            <w:proofErr w:type="spellStart"/>
            <w:r w:rsidRPr="00126696">
              <w:rPr>
                <w:b/>
                <w:bCs/>
                <w:lang w:val="es-PE"/>
              </w:rPr>
              <w:t>Paper</w:t>
            </w:r>
            <w:proofErr w:type="spellEnd"/>
          </w:p>
        </w:tc>
      </w:tr>
      <w:tr w:rsidR="00126696" w:rsidRPr="00126696" w14:paraId="6583B2B1" w14:textId="77777777" w:rsidTr="00101436">
        <w:trPr>
          <w:trHeight w:val="315"/>
          <w:tblCellSpacing w:w="0" w:type="dxa"/>
        </w:trPr>
        <w:tc>
          <w:tcPr>
            <w:tcW w:w="0" w:type="auto"/>
            <w:tcMar>
              <w:top w:w="30" w:type="dxa"/>
              <w:left w:w="45" w:type="dxa"/>
              <w:bottom w:w="30" w:type="dxa"/>
              <w:right w:w="45" w:type="dxa"/>
            </w:tcMar>
            <w:vAlign w:val="center"/>
            <w:hideMark/>
          </w:tcPr>
          <w:p w14:paraId="19A9DE50" w14:textId="77777777" w:rsidR="00126696" w:rsidRPr="00126696" w:rsidRDefault="00126696" w:rsidP="00101436">
            <w:pPr>
              <w:ind w:left="720" w:firstLine="720"/>
              <w:jc w:val="center"/>
              <w:rPr>
                <w:lang w:val="es-PE"/>
              </w:rPr>
            </w:pPr>
            <w:r w:rsidRPr="00126696">
              <w:rPr>
                <w:lang w:val="es-PE"/>
              </w:rPr>
              <w:t>PI1</w:t>
            </w:r>
          </w:p>
        </w:tc>
        <w:tc>
          <w:tcPr>
            <w:tcW w:w="0" w:type="auto"/>
            <w:tcMar>
              <w:top w:w="30" w:type="dxa"/>
              <w:left w:w="45" w:type="dxa"/>
              <w:bottom w:w="30" w:type="dxa"/>
              <w:right w:w="45" w:type="dxa"/>
            </w:tcMar>
            <w:vAlign w:val="center"/>
            <w:hideMark/>
          </w:tcPr>
          <w:p w14:paraId="24C252CB" w14:textId="77777777" w:rsidR="00126696" w:rsidRPr="00126696" w:rsidRDefault="00126696" w:rsidP="00101436">
            <w:pPr>
              <w:ind w:left="720" w:firstLine="720"/>
              <w:jc w:val="center"/>
              <w:rPr>
                <w:lang w:val="es-PE"/>
              </w:rPr>
            </w:pPr>
            <w:r w:rsidRPr="00126696">
              <w:rPr>
                <w:lang w:val="es-PE"/>
              </w:rPr>
              <w:t>Factores</w:t>
            </w:r>
          </w:p>
        </w:tc>
        <w:tc>
          <w:tcPr>
            <w:tcW w:w="0" w:type="auto"/>
            <w:tcMar>
              <w:top w:w="30" w:type="dxa"/>
              <w:left w:w="45" w:type="dxa"/>
              <w:bottom w:w="30" w:type="dxa"/>
              <w:right w:w="45" w:type="dxa"/>
            </w:tcMar>
            <w:vAlign w:val="center"/>
            <w:hideMark/>
          </w:tcPr>
          <w:p w14:paraId="4DEF0445" w14:textId="77777777" w:rsidR="00126696" w:rsidRPr="00126696" w:rsidRDefault="00126696" w:rsidP="00101436">
            <w:pPr>
              <w:ind w:left="720" w:firstLine="720"/>
              <w:jc w:val="center"/>
              <w:rPr>
                <w:lang w:val="es-PE"/>
              </w:rPr>
            </w:pPr>
            <w:r w:rsidRPr="00126696">
              <w:rPr>
                <w:lang w:val="es-PE"/>
              </w:rPr>
              <w:t>P03, P06, P07, P08, P09, P10, P11, P12, P13, P14, P16, P17, P18, P19, P20, P21, P22, P23, P24, P25, P26, P27, P30</w:t>
            </w:r>
          </w:p>
        </w:tc>
      </w:tr>
      <w:tr w:rsidR="00126696" w:rsidRPr="00126696" w14:paraId="0CC21401" w14:textId="77777777" w:rsidTr="00101436">
        <w:trPr>
          <w:trHeight w:val="315"/>
          <w:tblCellSpacing w:w="0" w:type="dxa"/>
        </w:trPr>
        <w:tc>
          <w:tcPr>
            <w:tcW w:w="0" w:type="auto"/>
            <w:tcMar>
              <w:top w:w="30" w:type="dxa"/>
              <w:left w:w="45" w:type="dxa"/>
              <w:bottom w:w="30" w:type="dxa"/>
              <w:right w:w="45" w:type="dxa"/>
            </w:tcMar>
            <w:vAlign w:val="center"/>
            <w:hideMark/>
          </w:tcPr>
          <w:p w14:paraId="086B1229" w14:textId="77777777" w:rsidR="00126696" w:rsidRPr="00126696" w:rsidRDefault="00126696" w:rsidP="00101436">
            <w:pPr>
              <w:ind w:left="720" w:firstLine="720"/>
              <w:jc w:val="center"/>
              <w:rPr>
                <w:lang w:val="es-PE"/>
              </w:rPr>
            </w:pPr>
            <w:r w:rsidRPr="00126696">
              <w:rPr>
                <w:lang w:val="es-PE"/>
              </w:rPr>
              <w:t>PI2</w:t>
            </w:r>
          </w:p>
        </w:tc>
        <w:tc>
          <w:tcPr>
            <w:tcW w:w="0" w:type="auto"/>
            <w:tcMar>
              <w:top w:w="30" w:type="dxa"/>
              <w:left w:w="45" w:type="dxa"/>
              <w:bottom w:w="30" w:type="dxa"/>
              <w:right w:w="45" w:type="dxa"/>
            </w:tcMar>
            <w:vAlign w:val="center"/>
            <w:hideMark/>
          </w:tcPr>
          <w:p w14:paraId="0EA46AEA" w14:textId="77777777" w:rsidR="00126696" w:rsidRPr="00126696" w:rsidRDefault="00126696" w:rsidP="00101436">
            <w:pPr>
              <w:ind w:left="720" w:firstLine="720"/>
              <w:jc w:val="center"/>
              <w:rPr>
                <w:lang w:val="es-PE"/>
              </w:rPr>
            </w:pPr>
            <w:r w:rsidRPr="00126696">
              <w:rPr>
                <w:lang w:val="es-PE"/>
              </w:rPr>
              <w:t>Tecnologías</w:t>
            </w:r>
          </w:p>
        </w:tc>
        <w:tc>
          <w:tcPr>
            <w:tcW w:w="0" w:type="auto"/>
            <w:tcMar>
              <w:top w:w="30" w:type="dxa"/>
              <w:left w:w="45" w:type="dxa"/>
              <w:bottom w:w="30" w:type="dxa"/>
              <w:right w:w="45" w:type="dxa"/>
            </w:tcMar>
            <w:vAlign w:val="center"/>
            <w:hideMark/>
          </w:tcPr>
          <w:p w14:paraId="54A65971" w14:textId="77777777" w:rsidR="00126696" w:rsidRPr="00126696" w:rsidRDefault="00126696" w:rsidP="00101436">
            <w:pPr>
              <w:ind w:left="720" w:firstLine="720"/>
              <w:jc w:val="center"/>
              <w:rPr>
                <w:lang w:val="es-PE"/>
              </w:rPr>
            </w:pPr>
            <w:r w:rsidRPr="00126696">
              <w:rPr>
                <w:lang w:val="es-PE"/>
              </w:rPr>
              <w:t>P05, P06, P07, P10, P11, P12, P13, P14, P15, P16, P17, P18, P19, P20, P21, P22, P23, P24, P25, P27, P28, P29</w:t>
            </w:r>
          </w:p>
        </w:tc>
      </w:tr>
      <w:tr w:rsidR="00126696" w:rsidRPr="00126696" w14:paraId="48666521" w14:textId="77777777" w:rsidTr="00101436">
        <w:trPr>
          <w:trHeight w:val="315"/>
          <w:tblCellSpacing w:w="0" w:type="dxa"/>
        </w:trPr>
        <w:tc>
          <w:tcPr>
            <w:tcW w:w="0" w:type="auto"/>
            <w:tcMar>
              <w:top w:w="30" w:type="dxa"/>
              <w:left w:w="45" w:type="dxa"/>
              <w:bottom w:w="30" w:type="dxa"/>
              <w:right w:w="45" w:type="dxa"/>
            </w:tcMar>
            <w:vAlign w:val="center"/>
            <w:hideMark/>
          </w:tcPr>
          <w:p w14:paraId="0C861693" w14:textId="77777777" w:rsidR="00126696" w:rsidRPr="00126696" w:rsidRDefault="00126696" w:rsidP="00101436">
            <w:pPr>
              <w:ind w:left="720" w:firstLine="720"/>
              <w:jc w:val="center"/>
              <w:rPr>
                <w:lang w:val="es-PE"/>
              </w:rPr>
            </w:pPr>
            <w:r w:rsidRPr="00126696">
              <w:rPr>
                <w:lang w:val="es-PE"/>
              </w:rPr>
              <w:t>PI3</w:t>
            </w:r>
          </w:p>
        </w:tc>
        <w:tc>
          <w:tcPr>
            <w:tcW w:w="0" w:type="auto"/>
            <w:tcMar>
              <w:top w:w="30" w:type="dxa"/>
              <w:left w:w="45" w:type="dxa"/>
              <w:bottom w:w="30" w:type="dxa"/>
              <w:right w:w="45" w:type="dxa"/>
            </w:tcMar>
            <w:vAlign w:val="center"/>
            <w:hideMark/>
          </w:tcPr>
          <w:p w14:paraId="0F1CBF53" w14:textId="77777777" w:rsidR="00126696" w:rsidRPr="00126696" w:rsidRDefault="00126696" w:rsidP="00101436">
            <w:pPr>
              <w:ind w:left="720" w:firstLine="720"/>
              <w:jc w:val="center"/>
              <w:rPr>
                <w:lang w:val="es-PE"/>
              </w:rPr>
            </w:pPr>
            <w:r w:rsidRPr="00126696">
              <w:rPr>
                <w:lang w:val="es-PE"/>
              </w:rPr>
              <w:t>Recursos</w:t>
            </w:r>
          </w:p>
        </w:tc>
        <w:tc>
          <w:tcPr>
            <w:tcW w:w="0" w:type="auto"/>
            <w:tcMar>
              <w:top w:w="30" w:type="dxa"/>
              <w:left w:w="45" w:type="dxa"/>
              <w:bottom w:w="30" w:type="dxa"/>
              <w:right w:w="45" w:type="dxa"/>
            </w:tcMar>
            <w:vAlign w:val="center"/>
            <w:hideMark/>
          </w:tcPr>
          <w:p w14:paraId="5CE49649" w14:textId="77777777" w:rsidR="00126696" w:rsidRPr="00126696" w:rsidRDefault="00126696" w:rsidP="00101436">
            <w:pPr>
              <w:ind w:left="720" w:firstLine="720"/>
              <w:jc w:val="center"/>
              <w:rPr>
                <w:lang w:val="es-PE"/>
              </w:rPr>
            </w:pPr>
            <w:r w:rsidRPr="00126696">
              <w:rPr>
                <w:lang w:val="es-PE"/>
              </w:rPr>
              <w:t>P05, P12, P15, P16, P17, P18, P20, P21, P23, P24, P26, P27, P29, P30</w:t>
            </w:r>
          </w:p>
        </w:tc>
      </w:tr>
      <w:tr w:rsidR="00126696" w:rsidRPr="00126696" w14:paraId="2DB57381" w14:textId="77777777" w:rsidTr="00101436">
        <w:trPr>
          <w:trHeight w:val="315"/>
          <w:tblCellSpacing w:w="0" w:type="dxa"/>
        </w:trPr>
        <w:tc>
          <w:tcPr>
            <w:tcW w:w="0" w:type="auto"/>
            <w:tcBorders>
              <w:bottom w:val="single" w:sz="6" w:space="0" w:color="000000"/>
            </w:tcBorders>
            <w:tcMar>
              <w:top w:w="30" w:type="dxa"/>
              <w:left w:w="45" w:type="dxa"/>
              <w:bottom w:w="30" w:type="dxa"/>
              <w:right w:w="45" w:type="dxa"/>
            </w:tcMar>
            <w:vAlign w:val="center"/>
            <w:hideMark/>
          </w:tcPr>
          <w:p w14:paraId="1B42916F" w14:textId="77777777" w:rsidR="00126696" w:rsidRPr="00126696" w:rsidRDefault="00126696" w:rsidP="00101436">
            <w:pPr>
              <w:ind w:left="720" w:firstLine="720"/>
              <w:jc w:val="center"/>
              <w:rPr>
                <w:lang w:val="es-PE"/>
              </w:rPr>
            </w:pPr>
            <w:r w:rsidRPr="00126696">
              <w:rPr>
                <w:lang w:val="es-PE"/>
              </w:rPr>
              <w:t>PI4</w:t>
            </w:r>
          </w:p>
        </w:tc>
        <w:tc>
          <w:tcPr>
            <w:tcW w:w="0" w:type="auto"/>
            <w:tcBorders>
              <w:bottom w:val="single" w:sz="6" w:space="0" w:color="000000"/>
            </w:tcBorders>
            <w:tcMar>
              <w:top w:w="30" w:type="dxa"/>
              <w:left w:w="45" w:type="dxa"/>
              <w:bottom w:w="30" w:type="dxa"/>
              <w:right w:w="45" w:type="dxa"/>
            </w:tcMar>
            <w:vAlign w:val="bottom"/>
            <w:hideMark/>
          </w:tcPr>
          <w:p w14:paraId="63D21F1F" w14:textId="62F5F676" w:rsidR="00126696" w:rsidRPr="00126696" w:rsidRDefault="00126696" w:rsidP="001576D3">
            <w:pPr>
              <w:ind w:left="720" w:firstLine="720"/>
              <w:jc w:val="center"/>
              <w:rPr>
                <w:lang w:val="es-PE"/>
              </w:rPr>
            </w:pPr>
            <w:r w:rsidRPr="00126696">
              <w:rPr>
                <w:lang w:val="es-PE"/>
              </w:rPr>
              <w:t>Herramientas</w:t>
            </w:r>
          </w:p>
        </w:tc>
        <w:tc>
          <w:tcPr>
            <w:tcW w:w="0" w:type="auto"/>
            <w:tcBorders>
              <w:bottom w:val="single" w:sz="6" w:space="0" w:color="000000"/>
            </w:tcBorders>
            <w:tcMar>
              <w:top w:w="30" w:type="dxa"/>
              <w:left w:w="45" w:type="dxa"/>
              <w:bottom w:w="30" w:type="dxa"/>
              <w:right w:w="45" w:type="dxa"/>
            </w:tcMar>
            <w:vAlign w:val="center"/>
            <w:hideMark/>
          </w:tcPr>
          <w:p w14:paraId="0F00D343" w14:textId="77777777" w:rsidR="00126696" w:rsidRPr="00126696" w:rsidRDefault="00126696" w:rsidP="00101436">
            <w:pPr>
              <w:ind w:left="720" w:firstLine="720"/>
              <w:jc w:val="center"/>
              <w:rPr>
                <w:lang w:val="es-PE"/>
              </w:rPr>
            </w:pPr>
            <w:r w:rsidRPr="00126696">
              <w:rPr>
                <w:lang w:val="es-PE"/>
              </w:rPr>
              <w:t>P01, P03, P04, P05, P12, P13, P14, P15, P17, P18, P22, P23, P26, P27</w:t>
            </w:r>
          </w:p>
        </w:tc>
      </w:tr>
    </w:tbl>
    <w:p w14:paraId="39CA7F08" w14:textId="13727B7E" w:rsidR="00725BFD" w:rsidRPr="00725BFD" w:rsidRDefault="00725BFD" w:rsidP="00E37128">
      <w:pPr>
        <w:jc w:val="center"/>
        <w:rPr>
          <w:sz w:val="20"/>
          <w:szCs w:val="20"/>
          <w:lang w:val="es-MX"/>
        </w:rPr>
      </w:pPr>
      <w:r w:rsidRPr="00725BFD">
        <w:rPr>
          <w:b/>
          <w:bCs/>
          <w:sz w:val="20"/>
          <w:szCs w:val="20"/>
          <w:lang w:val="es-MX"/>
        </w:rPr>
        <w:t xml:space="preserve">Tabla 4. </w:t>
      </w:r>
      <w:r w:rsidRPr="00725BFD">
        <w:rPr>
          <w:sz w:val="20"/>
          <w:szCs w:val="20"/>
          <w:lang w:val="es-MX"/>
        </w:rPr>
        <w:t>Taxonomía de los artículos analizados en el Estado del Arte</w:t>
      </w:r>
    </w:p>
    <w:p w14:paraId="741C0D59" w14:textId="77777777" w:rsidR="00552D8E" w:rsidRPr="00725BFD" w:rsidRDefault="00552D8E" w:rsidP="00552D8E">
      <w:pPr>
        <w:jc w:val="center"/>
        <w:rPr>
          <w:sz w:val="20"/>
          <w:szCs w:val="20"/>
          <w:lang w:val="es-MX"/>
        </w:rPr>
      </w:pPr>
    </w:p>
    <w:p w14:paraId="2878300C" w14:textId="77777777" w:rsidR="00725BFD" w:rsidRPr="00775CEB" w:rsidRDefault="00725BFD" w:rsidP="00B04D59">
      <w:pPr>
        <w:pStyle w:val="Ttulo1"/>
        <w:rPr>
          <w:b w:val="0"/>
          <w:lang w:val="es-MX"/>
        </w:rPr>
      </w:pPr>
      <w:bookmarkStart w:id="22" w:name="_Toc184154644"/>
      <w:r w:rsidRPr="00725BFD">
        <w:rPr>
          <w:lang w:val="es-MX"/>
        </w:rPr>
        <w:t>3.3 Análisis de Resultados</w:t>
      </w:r>
      <w:bookmarkEnd w:id="22"/>
      <w:r w:rsidRPr="00725BFD">
        <w:rPr>
          <w:lang w:val="es-MX"/>
        </w:rPr>
        <w:t> </w:t>
      </w:r>
    </w:p>
    <w:p w14:paraId="25D8038B" w14:textId="77777777" w:rsidR="00725BFD" w:rsidRPr="00725BFD" w:rsidRDefault="00725BFD" w:rsidP="007E698A">
      <w:pPr>
        <w:ind w:left="720" w:firstLine="720"/>
        <w:rPr>
          <w:lang w:val="es-MX"/>
        </w:rPr>
      </w:pPr>
      <w:r w:rsidRPr="00725BFD">
        <w:rPr>
          <w:lang w:val="es-MX"/>
        </w:rPr>
        <w:t>Se realiza un benchmarking de los artículos revisados, y las tablas se actualizan con cada nuevo artículo analizado para reflejar los resultados comparativos. </w:t>
      </w:r>
    </w:p>
    <w:p w14:paraId="6B0CB466" w14:textId="77777777" w:rsidR="00725BFD" w:rsidRPr="00775CEB" w:rsidRDefault="00725BFD" w:rsidP="00B04D59">
      <w:pPr>
        <w:pStyle w:val="Ttulo2"/>
        <w:rPr>
          <w:b w:val="0"/>
          <w:lang w:val="es-MX"/>
        </w:rPr>
      </w:pPr>
      <w:bookmarkStart w:id="23" w:name="_Toc184154645"/>
      <w:r w:rsidRPr="00725BFD">
        <w:rPr>
          <w:lang w:val="es-MX"/>
        </w:rPr>
        <w:lastRenderedPageBreak/>
        <w:t>3.3.1 Factores</w:t>
      </w:r>
      <w:bookmarkEnd w:id="23"/>
    </w:p>
    <w:p w14:paraId="6171A324" w14:textId="77777777" w:rsidR="00725BFD" w:rsidRPr="00725BFD" w:rsidRDefault="00725BFD" w:rsidP="007E698A">
      <w:pPr>
        <w:ind w:left="720" w:firstLine="720"/>
        <w:rPr>
          <w:lang w:val="es-MX"/>
        </w:rPr>
      </w:pPr>
      <w:r w:rsidRPr="00725BFD">
        <w:rPr>
          <w:lang w:val="es-MX"/>
        </w:rPr>
        <w:t>La Tabla 5 presenta relación con la pregunta de investigación “¿Cuáles son los principales factores que impactan en la calidad en el área de la salud?” (PI1). Se evidencia el total de artículos que hacen de factores que repercuten en la calidad percibida por los pacientes.</w:t>
      </w:r>
    </w:p>
    <w:p w14:paraId="5F8C801B" w14:textId="77777777" w:rsidR="00725BFD" w:rsidRPr="00725BFD" w:rsidRDefault="00725BFD" w:rsidP="00725BFD">
      <w:pPr>
        <w:rPr>
          <w:b/>
          <w:bCs/>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1134"/>
        <w:gridCol w:w="4954"/>
        <w:gridCol w:w="1214"/>
        <w:gridCol w:w="881"/>
      </w:tblGrid>
      <w:tr w:rsidR="00725BFD" w:rsidRPr="00725BFD" w14:paraId="400B3ED7" w14:textId="77777777" w:rsidTr="00E37128">
        <w:trPr>
          <w:trHeight w:val="330"/>
        </w:trPr>
        <w:tc>
          <w:tcPr>
            <w:tcW w:w="1134" w:type="dxa"/>
            <w:tcBorders>
              <w:top w:val="single" w:sz="4" w:space="0" w:color="000000"/>
              <w:bottom w:val="single" w:sz="4" w:space="0" w:color="000000"/>
            </w:tcBorders>
            <w:tcMar>
              <w:top w:w="40" w:type="dxa"/>
              <w:left w:w="40" w:type="dxa"/>
              <w:bottom w:w="40" w:type="dxa"/>
              <w:right w:w="40" w:type="dxa"/>
            </w:tcMar>
            <w:vAlign w:val="bottom"/>
            <w:hideMark/>
          </w:tcPr>
          <w:p w14:paraId="2C1B7875" w14:textId="77777777" w:rsidR="00725BFD" w:rsidRPr="00725BFD" w:rsidRDefault="00725BFD" w:rsidP="00E37128">
            <w:pPr>
              <w:jc w:val="center"/>
              <w:rPr>
                <w:b/>
                <w:bCs/>
                <w:sz w:val="20"/>
                <w:szCs w:val="20"/>
                <w:lang w:val="es-MX"/>
              </w:rPr>
            </w:pPr>
            <w:r w:rsidRPr="00725BFD">
              <w:rPr>
                <w:b/>
                <w:bCs/>
                <w:sz w:val="20"/>
                <w:szCs w:val="20"/>
                <w:lang w:val="es-MX"/>
              </w:rPr>
              <w:t>ID</w:t>
            </w:r>
          </w:p>
        </w:tc>
        <w:tc>
          <w:tcPr>
            <w:tcW w:w="4954" w:type="dxa"/>
            <w:tcBorders>
              <w:top w:val="single" w:sz="4" w:space="0" w:color="000000"/>
              <w:bottom w:val="single" w:sz="4" w:space="0" w:color="000000"/>
            </w:tcBorders>
            <w:tcMar>
              <w:top w:w="40" w:type="dxa"/>
              <w:left w:w="40" w:type="dxa"/>
              <w:bottom w:w="40" w:type="dxa"/>
              <w:right w:w="40" w:type="dxa"/>
            </w:tcMar>
            <w:vAlign w:val="bottom"/>
            <w:hideMark/>
          </w:tcPr>
          <w:p w14:paraId="34E8E284" w14:textId="77777777" w:rsidR="00725BFD" w:rsidRPr="00725BFD" w:rsidRDefault="00725BFD" w:rsidP="00E37128">
            <w:pPr>
              <w:jc w:val="center"/>
              <w:rPr>
                <w:b/>
                <w:bCs/>
                <w:sz w:val="20"/>
                <w:szCs w:val="20"/>
                <w:lang w:val="es-MX"/>
              </w:rPr>
            </w:pPr>
            <w:r w:rsidRPr="00725BFD">
              <w:rPr>
                <w:b/>
                <w:bCs/>
                <w:sz w:val="20"/>
                <w:szCs w:val="20"/>
                <w:lang w:val="es-MX"/>
              </w:rPr>
              <w:t>Factores</w:t>
            </w:r>
          </w:p>
        </w:tc>
        <w:tc>
          <w:tcPr>
            <w:tcW w:w="0" w:type="auto"/>
            <w:tcBorders>
              <w:top w:val="single" w:sz="4" w:space="0" w:color="000000"/>
              <w:bottom w:val="single" w:sz="4" w:space="0" w:color="000000"/>
            </w:tcBorders>
            <w:tcMar>
              <w:top w:w="40" w:type="dxa"/>
              <w:left w:w="40" w:type="dxa"/>
              <w:bottom w:w="40" w:type="dxa"/>
              <w:right w:w="40" w:type="dxa"/>
            </w:tcMar>
            <w:vAlign w:val="bottom"/>
            <w:hideMark/>
          </w:tcPr>
          <w:p w14:paraId="6546BCC4" w14:textId="77777777" w:rsidR="00725BFD" w:rsidRPr="00725BFD" w:rsidRDefault="00725BFD" w:rsidP="00E37128">
            <w:pPr>
              <w:jc w:val="center"/>
              <w:rPr>
                <w:b/>
                <w:bCs/>
                <w:sz w:val="20"/>
                <w:szCs w:val="20"/>
                <w:lang w:val="es-MX"/>
              </w:rPr>
            </w:pPr>
            <w:r w:rsidRPr="00725BFD">
              <w:rPr>
                <w:b/>
                <w:bCs/>
                <w:sz w:val="20"/>
                <w:szCs w:val="20"/>
                <w:lang w:val="es-MX"/>
              </w:rPr>
              <w:t>Referencia</w:t>
            </w:r>
          </w:p>
        </w:tc>
        <w:tc>
          <w:tcPr>
            <w:tcW w:w="0" w:type="auto"/>
            <w:tcBorders>
              <w:top w:val="single" w:sz="4" w:space="0" w:color="000000"/>
              <w:bottom w:val="single" w:sz="4" w:space="0" w:color="000000"/>
            </w:tcBorders>
            <w:tcMar>
              <w:top w:w="40" w:type="dxa"/>
              <w:left w:w="40" w:type="dxa"/>
              <w:bottom w:w="40" w:type="dxa"/>
              <w:right w:w="40" w:type="dxa"/>
            </w:tcMar>
            <w:vAlign w:val="bottom"/>
            <w:hideMark/>
          </w:tcPr>
          <w:p w14:paraId="65C48ABC" w14:textId="77777777" w:rsidR="00725BFD" w:rsidRPr="00725BFD" w:rsidRDefault="00725BFD" w:rsidP="00E37128">
            <w:pPr>
              <w:jc w:val="center"/>
              <w:rPr>
                <w:b/>
                <w:bCs/>
                <w:sz w:val="20"/>
                <w:szCs w:val="20"/>
                <w:lang w:val="es-MX"/>
              </w:rPr>
            </w:pPr>
            <w:r w:rsidRPr="00725BFD">
              <w:rPr>
                <w:b/>
                <w:bCs/>
                <w:sz w:val="20"/>
                <w:szCs w:val="20"/>
                <w:lang w:val="es-MX"/>
              </w:rPr>
              <w:t>Cantidad</w:t>
            </w:r>
          </w:p>
        </w:tc>
      </w:tr>
      <w:tr w:rsidR="00725BFD" w:rsidRPr="00725BFD" w14:paraId="34FD1923" w14:textId="77777777" w:rsidTr="00E37128">
        <w:trPr>
          <w:trHeight w:val="540"/>
        </w:trPr>
        <w:tc>
          <w:tcPr>
            <w:tcW w:w="1134" w:type="dxa"/>
            <w:tcBorders>
              <w:top w:val="single" w:sz="4" w:space="0" w:color="000000"/>
            </w:tcBorders>
            <w:tcMar>
              <w:top w:w="40" w:type="dxa"/>
              <w:left w:w="40" w:type="dxa"/>
              <w:bottom w:w="40" w:type="dxa"/>
              <w:right w:w="40" w:type="dxa"/>
            </w:tcMar>
            <w:vAlign w:val="bottom"/>
            <w:hideMark/>
          </w:tcPr>
          <w:p w14:paraId="0A769134" w14:textId="77777777" w:rsidR="00725BFD" w:rsidRPr="00725BFD" w:rsidRDefault="00725BFD" w:rsidP="00E37128">
            <w:pPr>
              <w:jc w:val="center"/>
              <w:rPr>
                <w:sz w:val="20"/>
                <w:szCs w:val="20"/>
                <w:lang w:val="es-MX"/>
              </w:rPr>
            </w:pPr>
            <w:r w:rsidRPr="00725BFD">
              <w:rPr>
                <w:sz w:val="20"/>
                <w:szCs w:val="20"/>
                <w:lang w:val="es-MX"/>
              </w:rPr>
              <w:t>F01</w:t>
            </w:r>
          </w:p>
        </w:tc>
        <w:tc>
          <w:tcPr>
            <w:tcW w:w="4954" w:type="dxa"/>
            <w:tcBorders>
              <w:top w:val="single" w:sz="4" w:space="0" w:color="000000"/>
            </w:tcBorders>
            <w:tcMar>
              <w:top w:w="40" w:type="dxa"/>
              <w:left w:w="40" w:type="dxa"/>
              <w:bottom w:w="40" w:type="dxa"/>
              <w:right w:w="40" w:type="dxa"/>
            </w:tcMar>
            <w:vAlign w:val="bottom"/>
            <w:hideMark/>
          </w:tcPr>
          <w:p w14:paraId="01AD3C3B" w14:textId="77777777" w:rsidR="00725BFD" w:rsidRPr="00725BFD" w:rsidRDefault="00725BFD" w:rsidP="00E37128">
            <w:pPr>
              <w:jc w:val="center"/>
              <w:rPr>
                <w:sz w:val="20"/>
                <w:szCs w:val="20"/>
                <w:lang w:val="es-MX"/>
              </w:rPr>
            </w:pPr>
            <w:r w:rsidRPr="00725BFD">
              <w:rPr>
                <w:sz w:val="20"/>
                <w:szCs w:val="20"/>
                <w:lang w:val="es-MX"/>
              </w:rPr>
              <w:t>Interoperabilidad con los registros médicos</w:t>
            </w:r>
          </w:p>
        </w:tc>
        <w:tc>
          <w:tcPr>
            <w:tcW w:w="0" w:type="auto"/>
            <w:tcBorders>
              <w:top w:val="single" w:sz="4" w:space="0" w:color="000000"/>
            </w:tcBorders>
            <w:tcMar>
              <w:top w:w="40" w:type="dxa"/>
              <w:left w:w="40" w:type="dxa"/>
              <w:bottom w:w="40" w:type="dxa"/>
              <w:right w:w="40" w:type="dxa"/>
            </w:tcMar>
            <w:vAlign w:val="bottom"/>
            <w:hideMark/>
          </w:tcPr>
          <w:p w14:paraId="6DEC49B8" w14:textId="77777777" w:rsidR="00725BFD" w:rsidRPr="00725BFD" w:rsidRDefault="00725BFD" w:rsidP="00E37128">
            <w:pPr>
              <w:jc w:val="center"/>
              <w:rPr>
                <w:sz w:val="20"/>
                <w:szCs w:val="20"/>
                <w:lang w:val="es-MX"/>
              </w:rPr>
            </w:pPr>
            <w:r w:rsidRPr="00725BFD">
              <w:rPr>
                <w:sz w:val="20"/>
                <w:szCs w:val="20"/>
                <w:lang w:val="es-MX"/>
              </w:rPr>
              <w:t>P06</w:t>
            </w:r>
          </w:p>
        </w:tc>
        <w:tc>
          <w:tcPr>
            <w:tcW w:w="0" w:type="auto"/>
            <w:tcBorders>
              <w:top w:val="single" w:sz="4" w:space="0" w:color="000000"/>
            </w:tcBorders>
            <w:tcMar>
              <w:top w:w="40" w:type="dxa"/>
              <w:left w:w="40" w:type="dxa"/>
              <w:bottom w:w="40" w:type="dxa"/>
              <w:right w:w="40" w:type="dxa"/>
            </w:tcMar>
            <w:vAlign w:val="bottom"/>
            <w:hideMark/>
          </w:tcPr>
          <w:p w14:paraId="1CD51115" w14:textId="77777777" w:rsidR="00725BFD" w:rsidRPr="00725BFD" w:rsidRDefault="00725BFD" w:rsidP="00E37128">
            <w:pPr>
              <w:jc w:val="center"/>
              <w:rPr>
                <w:sz w:val="20"/>
                <w:szCs w:val="20"/>
                <w:lang w:val="es-MX"/>
              </w:rPr>
            </w:pPr>
            <w:r w:rsidRPr="00725BFD">
              <w:rPr>
                <w:sz w:val="20"/>
                <w:szCs w:val="20"/>
                <w:lang w:val="es-MX"/>
              </w:rPr>
              <w:t>1</w:t>
            </w:r>
          </w:p>
        </w:tc>
      </w:tr>
      <w:tr w:rsidR="00725BFD" w:rsidRPr="00725BFD" w14:paraId="012D3C22" w14:textId="77777777" w:rsidTr="00E37128">
        <w:trPr>
          <w:trHeight w:val="780"/>
        </w:trPr>
        <w:tc>
          <w:tcPr>
            <w:tcW w:w="1134" w:type="dxa"/>
            <w:tcMar>
              <w:top w:w="40" w:type="dxa"/>
              <w:left w:w="40" w:type="dxa"/>
              <w:bottom w:w="40" w:type="dxa"/>
              <w:right w:w="40" w:type="dxa"/>
            </w:tcMar>
            <w:vAlign w:val="bottom"/>
            <w:hideMark/>
          </w:tcPr>
          <w:p w14:paraId="6CBA2AA1" w14:textId="77777777" w:rsidR="00725BFD" w:rsidRPr="00725BFD" w:rsidRDefault="00725BFD" w:rsidP="00E37128">
            <w:pPr>
              <w:jc w:val="center"/>
              <w:rPr>
                <w:sz w:val="20"/>
                <w:szCs w:val="20"/>
                <w:lang w:val="es-MX"/>
              </w:rPr>
            </w:pPr>
            <w:r w:rsidRPr="00725BFD">
              <w:rPr>
                <w:sz w:val="20"/>
                <w:szCs w:val="20"/>
                <w:lang w:val="es-MX"/>
              </w:rPr>
              <w:t>F02</w:t>
            </w:r>
          </w:p>
        </w:tc>
        <w:tc>
          <w:tcPr>
            <w:tcW w:w="4954" w:type="dxa"/>
            <w:tcMar>
              <w:top w:w="40" w:type="dxa"/>
              <w:left w:w="40" w:type="dxa"/>
              <w:bottom w:w="40" w:type="dxa"/>
              <w:right w:w="40" w:type="dxa"/>
            </w:tcMar>
            <w:vAlign w:val="bottom"/>
            <w:hideMark/>
          </w:tcPr>
          <w:p w14:paraId="3D02574D" w14:textId="77777777" w:rsidR="00725BFD" w:rsidRPr="00725BFD" w:rsidRDefault="00725BFD" w:rsidP="00E37128">
            <w:pPr>
              <w:jc w:val="center"/>
              <w:rPr>
                <w:sz w:val="20"/>
                <w:szCs w:val="20"/>
                <w:lang w:val="es-MX"/>
              </w:rPr>
            </w:pPr>
            <w:r w:rsidRPr="00725BFD">
              <w:rPr>
                <w:sz w:val="20"/>
                <w:szCs w:val="20"/>
                <w:lang w:val="es-MX"/>
              </w:rPr>
              <w:t>Brechas tecnológicas existentes para la adopción de nuevas tecnologías.</w:t>
            </w:r>
          </w:p>
        </w:tc>
        <w:tc>
          <w:tcPr>
            <w:tcW w:w="0" w:type="auto"/>
            <w:tcMar>
              <w:top w:w="40" w:type="dxa"/>
              <w:left w:w="40" w:type="dxa"/>
              <w:bottom w:w="40" w:type="dxa"/>
              <w:right w:w="40" w:type="dxa"/>
            </w:tcMar>
            <w:vAlign w:val="bottom"/>
            <w:hideMark/>
          </w:tcPr>
          <w:p w14:paraId="1DDC05B5" w14:textId="77777777" w:rsidR="00725BFD" w:rsidRPr="00725BFD" w:rsidRDefault="00725BFD" w:rsidP="00E37128">
            <w:pPr>
              <w:jc w:val="center"/>
              <w:rPr>
                <w:sz w:val="20"/>
                <w:szCs w:val="20"/>
                <w:lang w:val="es-MX"/>
              </w:rPr>
            </w:pPr>
            <w:r w:rsidRPr="00725BFD">
              <w:rPr>
                <w:sz w:val="20"/>
                <w:szCs w:val="20"/>
                <w:lang w:val="es-MX"/>
              </w:rPr>
              <w:t>P06, P10, P11</w:t>
            </w:r>
          </w:p>
        </w:tc>
        <w:tc>
          <w:tcPr>
            <w:tcW w:w="0" w:type="auto"/>
            <w:tcMar>
              <w:top w:w="40" w:type="dxa"/>
              <w:left w:w="40" w:type="dxa"/>
              <w:bottom w:w="40" w:type="dxa"/>
              <w:right w:w="40" w:type="dxa"/>
            </w:tcMar>
            <w:vAlign w:val="bottom"/>
            <w:hideMark/>
          </w:tcPr>
          <w:p w14:paraId="1CD3B757" w14:textId="77777777" w:rsidR="00725BFD" w:rsidRPr="00725BFD" w:rsidRDefault="00725BFD" w:rsidP="00E37128">
            <w:pPr>
              <w:jc w:val="center"/>
              <w:rPr>
                <w:sz w:val="20"/>
                <w:szCs w:val="20"/>
                <w:lang w:val="es-MX"/>
              </w:rPr>
            </w:pPr>
            <w:r w:rsidRPr="00725BFD">
              <w:rPr>
                <w:sz w:val="20"/>
                <w:szCs w:val="20"/>
                <w:lang w:val="es-MX"/>
              </w:rPr>
              <w:t>3</w:t>
            </w:r>
          </w:p>
        </w:tc>
      </w:tr>
      <w:tr w:rsidR="00725BFD" w:rsidRPr="00725BFD" w14:paraId="4A55B2AA" w14:textId="77777777" w:rsidTr="00E37128">
        <w:trPr>
          <w:trHeight w:val="540"/>
        </w:trPr>
        <w:tc>
          <w:tcPr>
            <w:tcW w:w="1134" w:type="dxa"/>
            <w:tcMar>
              <w:top w:w="40" w:type="dxa"/>
              <w:left w:w="40" w:type="dxa"/>
              <w:bottom w:w="40" w:type="dxa"/>
              <w:right w:w="40" w:type="dxa"/>
            </w:tcMar>
            <w:vAlign w:val="bottom"/>
            <w:hideMark/>
          </w:tcPr>
          <w:p w14:paraId="3F688851" w14:textId="77777777" w:rsidR="00725BFD" w:rsidRPr="00725BFD" w:rsidRDefault="00725BFD" w:rsidP="00E37128">
            <w:pPr>
              <w:jc w:val="center"/>
              <w:rPr>
                <w:sz w:val="20"/>
                <w:szCs w:val="20"/>
                <w:lang w:val="es-MX"/>
              </w:rPr>
            </w:pPr>
            <w:r w:rsidRPr="00725BFD">
              <w:rPr>
                <w:sz w:val="20"/>
                <w:szCs w:val="20"/>
                <w:lang w:val="es-MX"/>
              </w:rPr>
              <w:t>F03</w:t>
            </w:r>
          </w:p>
        </w:tc>
        <w:tc>
          <w:tcPr>
            <w:tcW w:w="4954" w:type="dxa"/>
            <w:tcMar>
              <w:top w:w="40" w:type="dxa"/>
              <w:left w:w="40" w:type="dxa"/>
              <w:bottom w:w="40" w:type="dxa"/>
              <w:right w:w="40" w:type="dxa"/>
            </w:tcMar>
            <w:vAlign w:val="bottom"/>
            <w:hideMark/>
          </w:tcPr>
          <w:p w14:paraId="28426C76" w14:textId="77777777" w:rsidR="00725BFD" w:rsidRPr="00725BFD" w:rsidRDefault="00725BFD" w:rsidP="00E37128">
            <w:pPr>
              <w:jc w:val="center"/>
              <w:rPr>
                <w:sz w:val="20"/>
                <w:szCs w:val="20"/>
                <w:lang w:val="es-MX"/>
              </w:rPr>
            </w:pPr>
            <w:r w:rsidRPr="00725BFD">
              <w:rPr>
                <w:sz w:val="20"/>
                <w:szCs w:val="20"/>
                <w:lang w:val="es-MX"/>
              </w:rPr>
              <w:t>Tiempos de espera prolongados</w:t>
            </w:r>
          </w:p>
        </w:tc>
        <w:tc>
          <w:tcPr>
            <w:tcW w:w="0" w:type="auto"/>
            <w:tcMar>
              <w:top w:w="40" w:type="dxa"/>
              <w:left w:w="40" w:type="dxa"/>
              <w:bottom w:w="40" w:type="dxa"/>
              <w:right w:w="40" w:type="dxa"/>
            </w:tcMar>
            <w:vAlign w:val="bottom"/>
            <w:hideMark/>
          </w:tcPr>
          <w:p w14:paraId="1747B26D" w14:textId="77777777" w:rsidR="00725BFD" w:rsidRPr="00725BFD" w:rsidRDefault="00725BFD" w:rsidP="00E37128">
            <w:pPr>
              <w:jc w:val="center"/>
              <w:rPr>
                <w:sz w:val="20"/>
                <w:szCs w:val="20"/>
                <w:lang w:val="es-MX"/>
              </w:rPr>
            </w:pPr>
            <w:r w:rsidRPr="00725BFD">
              <w:rPr>
                <w:sz w:val="20"/>
                <w:szCs w:val="20"/>
                <w:lang w:val="es-MX"/>
              </w:rPr>
              <w:t>P07, P11</w:t>
            </w:r>
          </w:p>
        </w:tc>
        <w:tc>
          <w:tcPr>
            <w:tcW w:w="0" w:type="auto"/>
            <w:tcMar>
              <w:top w:w="40" w:type="dxa"/>
              <w:left w:w="40" w:type="dxa"/>
              <w:bottom w:w="40" w:type="dxa"/>
              <w:right w:w="40" w:type="dxa"/>
            </w:tcMar>
            <w:vAlign w:val="bottom"/>
            <w:hideMark/>
          </w:tcPr>
          <w:p w14:paraId="3494C4FB" w14:textId="77777777" w:rsidR="00725BFD" w:rsidRPr="00725BFD" w:rsidRDefault="00725BFD" w:rsidP="00E37128">
            <w:pPr>
              <w:jc w:val="center"/>
              <w:rPr>
                <w:sz w:val="20"/>
                <w:szCs w:val="20"/>
                <w:lang w:val="es-MX"/>
              </w:rPr>
            </w:pPr>
            <w:r w:rsidRPr="00725BFD">
              <w:rPr>
                <w:sz w:val="20"/>
                <w:szCs w:val="20"/>
                <w:lang w:val="es-MX"/>
              </w:rPr>
              <w:t>2</w:t>
            </w:r>
          </w:p>
        </w:tc>
      </w:tr>
      <w:tr w:rsidR="00725BFD" w:rsidRPr="00725BFD" w14:paraId="35165A04" w14:textId="77777777" w:rsidTr="00E37128">
        <w:trPr>
          <w:trHeight w:val="540"/>
        </w:trPr>
        <w:tc>
          <w:tcPr>
            <w:tcW w:w="1134" w:type="dxa"/>
            <w:tcMar>
              <w:top w:w="40" w:type="dxa"/>
              <w:left w:w="40" w:type="dxa"/>
              <w:bottom w:w="40" w:type="dxa"/>
              <w:right w:w="40" w:type="dxa"/>
            </w:tcMar>
            <w:vAlign w:val="bottom"/>
            <w:hideMark/>
          </w:tcPr>
          <w:p w14:paraId="54B409A9" w14:textId="77777777" w:rsidR="00725BFD" w:rsidRPr="00725BFD" w:rsidRDefault="00725BFD" w:rsidP="00E37128">
            <w:pPr>
              <w:jc w:val="center"/>
              <w:rPr>
                <w:sz w:val="20"/>
                <w:szCs w:val="20"/>
                <w:lang w:val="es-MX"/>
              </w:rPr>
            </w:pPr>
            <w:r w:rsidRPr="00725BFD">
              <w:rPr>
                <w:sz w:val="20"/>
                <w:szCs w:val="20"/>
                <w:lang w:val="es-MX"/>
              </w:rPr>
              <w:t>F04</w:t>
            </w:r>
          </w:p>
        </w:tc>
        <w:tc>
          <w:tcPr>
            <w:tcW w:w="4954" w:type="dxa"/>
            <w:tcMar>
              <w:top w:w="40" w:type="dxa"/>
              <w:left w:w="40" w:type="dxa"/>
              <w:bottom w:w="40" w:type="dxa"/>
              <w:right w:w="40" w:type="dxa"/>
            </w:tcMar>
            <w:vAlign w:val="bottom"/>
            <w:hideMark/>
          </w:tcPr>
          <w:p w14:paraId="19E3736F" w14:textId="77777777" w:rsidR="00725BFD" w:rsidRPr="00725BFD" w:rsidRDefault="00725BFD" w:rsidP="00E37128">
            <w:pPr>
              <w:jc w:val="center"/>
              <w:rPr>
                <w:sz w:val="20"/>
                <w:szCs w:val="20"/>
                <w:lang w:val="es-MX"/>
              </w:rPr>
            </w:pPr>
            <w:r w:rsidRPr="00725BFD">
              <w:rPr>
                <w:sz w:val="20"/>
                <w:szCs w:val="20"/>
                <w:lang w:val="es-MX"/>
              </w:rPr>
              <w:t>Trato personalizado y la empatía</w:t>
            </w:r>
          </w:p>
        </w:tc>
        <w:tc>
          <w:tcPr>
            <w:tcW w:w="0" w:type="auto"/>
            <w:tcMar>
              <w:top w:w="40" w:type="dxa"/>
              <w:left w:w="40" w:type="dxa"/>
              <w:bottom w:w="40" w:type="dxa"/>
              <w:right w:w="40" w:type="dxa"/>
            </w:tcMar>
            <w:vAlign w:val="bottom"/>
            <w:hideMark/>
          </w:tcPr>
          <w:p w14:paraId="45D03766" w14:textId="77777777" w:rsidR="00725BFD" w:rsidRPr="00725BFD" w:rsidRDefault="00725BFD" w:rsidP="00E37128">
            <w:pPr>
              <w:jc w:val="center"/>
              <w:rPr>
                <w:sz w:val="20"/>
                <w:szCs w:val="20"/>
                <w:lang w:val="es-MX"/>
              </w:rPr>
            </w:pPr>
            <w:r w:rsidRPr="00725BFD">
              <w:rPr>
                <w:sz w:val="20"/>
                <w:szCs w:val="20"/>
                <w:lang w:val="es-MX"/>
              </w:rPr>
              <w:t>P08, P09</w:t>
            </w:r>
          </w:p>
        </w:tc>
        <w:tc>
          <w:tcPr>
            <w:tcW w:w="0" w:type="auto"/>
            <w:tcMar>
              <w:top w:w="40" w:type="dxa"/>
              <w:left w:w="40" w:type="dxa"/>
              <w:bottom w:w="40" w:type="dxa"/>
              <w:right w:w="40" w:type="dxa"/>
            </w:tcMar>
            <w:vAlign w:val="bottom"/>
            <w:hideMark/>
          </w:tcPr>
          <w:p w14:paraId="5FEA283B" w14:textId="77777777" w:rsidR="00725BFD" w:rsidRPr="00725BFD" w:rsidRDefault="00725BFD" w:rsidP="00E37128">
            <w:pPr>
              <w:jc w:val="center"/>
              <w:rPr>
                <w:sz w:val="20"/>
                <w:szCs w:val="20"/>
                <w:lang w:val="es-MX"/>
              </w:rPr>
            </w:pPr>
            <w:r w:rsidRPr="00725BFD">
              <w:rPr>
                <w:sz w:val="20"/>
                <w:szCs w:val="20"/>
                <w:lang w:val="es-MX"/>
              </w:rPr>
              <w:t>2</w:t>
            </w:r>
          </w:p>
        </w:tc>
      </w:tr>
      <w:tr w:rsidR="00725BFD" w:rsidRPr="00725BFD" w14:paraId="1F2298ED" w14:textId="77777777" w:rsidTr="00E37128">
        <w:trPr>
          <w:trHeight w:val="780"/>
        </w:trPr>
        <w:tc>
          <w:tcPr>
            <w:tcW w:w="1134" w:type="dxa"/>
            <w:tcMar>
              <w:top w:w="40" w:type="dxa"/>
              <w:left w:w="40" w:type="dxa"/>
              <w:bottom w:w="40" w:type="dxa"/>
              <w:right w:w="40" w:type="dxa"/>
            </w:tcMar>
            <w:vAlign w:val="bottom"/>
            <w:hideMark/>
          </w:tcPr>
          <w:p w14:paraId="35882B96" w14:textId="77777777" w:rsidR="00725BFD" w:rsidRPr="00725BFD" w:rsidRDefault="00725BFD" w:rsidP="00E37128">
            <w:pPr>
              <w:jc w:val="center"/>
              <w:rPr>
                <w:sz w:val="20"/>
                <w:szCs w:val="20"/>
                <w:lang w:val="es-MX"/>
              </w:rPr>
            </w:pPr>
            <w:r w:rsidRPr="00725BFD">
              <w:rPr>
                <w:sz w:val="20"/>
                <w:szCs w:val="20"/>
                <w:lang w:val="es-MX"/>
              </w:rPr>
              <w:t>F05</w:t>
            </w:r>
          </w:p>
        </w:tc>
        <w:tc>
          <w:tcPr>
            <w:tcW w:w="4954" w:type="dxa"/>
            <w:tcMar>
              <w:top w:w="40" w:type="dxa"/>
              <w:left w:w="40" w:type="dxa"/>
              <w:bottom w:w="40" w:type="dxa"/>
              <w:right w:w="40" w:type="dxa"/>
            </w:tcMar>
            <w:vAlign w:val="bottom"/>
            <w:hideMark/>
          </w:tcPr>
          <w:p w14:paraId="43FCF50E" w14:textId="77777777" w:rsidR="00725BFD" w:rsidRPr="00725BFD" w:rsidRDefault="00725BFD" w:rsidP="00E37128">
            <w:pPr>
              <w:jc w:val="center"/>
              <w:rPr>
                <w:sz w:val="20"/>
                <w:szCs w:val="20"/>
                <w:lang w:val="es-MX"/>
              </w:rPr>
            </w:pPr>
            <w:r w:rsidRPr="00725BFD">
              <w:rPr>
                <w:sz w:val="20"/>
                <w:szCs w:val="20"/>
                <w:lang w:val="es-MX"/>
              </w:rPr>
              <w:t>Claridad en la comunicación con el paciente</w:t>
            </w:r>
          </w:p>
        </w:tc>
        <w:tc>
          <w:tcPr>
            <w:tcW w:w="0" w:type="auto"/>
            <w:tcMar>
              <w:top w:w="40" w:type="dxa"/>
              <w:left w:w="40" w:type="dxa"/>
              <w:bottom w:w="40" w:type="dxa"/>
              <w:right w:w="40" w:type="dxa"/>
            </w:tcMar>
            <w:vAlign w:val="bottom"/>
            <w:hideMark/>
          </w:tcPr>
          <w:p w14:paraId="5A51F293" w14:textId="77777777" w:rsidR="00725BFD" w:rsidRPr="00725BFD" w:rsidRDefault="00725BFD" w:rsidP="00E37128">
            <w:pPr>
              <w:jc w:val="center"/>
              <w:rPr>
                <w:sz w:val="20"/>
                <w:szCs w:val="20"/>
                <w:lang w:val="es-MX"/>
              </w:rPr>
            </w:pPr>
            <w:r w:rsidRPr="00725BFD">
              <w:rPr>
                <w:sz w:val="20"/>
                <w:szCs w:val="20"/>
                <w:lang w:val="es-MX"/>
              </w:rPr>
              <w:t>P08</w:t>
            </w:r>
          </w:p>
        </w:tc>
        <w:tc>
          <w:tcPr>
            <w:tcW w:w="0" w:type="auto"/>
            <w:tcMar>
              <w:top w:w="40" w:type="dxa"/>
              <w:left w:w="40" w:type="dxa"/>
              <w:bottom w:w="40" w:type="dxa"/>
              <w:right w:w="40" w:type="dxa"/>
            </w:tcMar>
            <w:vAlign w:val="bottom"/>
            <w:hideMark/>
          </w:tcPr>
          <w:p w14:paraId="14D3DF1A" w14:textId="77777777" w:rsidR="00725BFD" w:rsidRPr="00725BFD" w:rsidRDefault="00725BFD" w:rsidP="00E37128">
            <w:pPr>
              <w:jc w:val="center"/>
              <w:rPr>
                <w:sz w:val="20"/>
                <w:szCs w:val="20"/>
                <w:lang w:val="es-MX"/>
              </w:rPr>
            </w:pPr>
            <w:r w:rsidRPr="00725BFD">
              <w:rPr>
                <w:sz w:val="20"/>
                <w:szCs w:val="20"/>
                <w:lang w:val="es-MX"/>
              </w:rPr>
              <w:t>1</w:t>
            </w:r>
          </w:p>
        </w:tc>
      </w:tr>
      <w:tr w:rsidR="00725BFD" w:rsidRPr="00725BFD" w14:paraId="31552A3C" w14:textId="77777777" w:rsidTr="00E37128">
        <w:trPr>
          <w:trHeight w:val="315"/>
        </w:trPr>
        <w:tc>
          <w:tcPr>
            <w:tcW w:w="1134" w:type="dxa"/>
            <w:tcBorders>
              <w:bottom w:val="single" w:sz="4" w:space="0" w:color="000000"/>
            </w:tcBorders>
            <w:tcMar>
              <w:top w:w="40" w:type="dxa"/>
              <w:left w:w="40" w:type="dxa"/>
              <w:bottom w:w="40" w:type="dxa"/>
              <w:right w:w="40" w:type="dxa"/>
            </w:tcMar>
            <w:vAlign w:val="bottom"/>
            <w:hideMark/>
          </w:tcPr>
          <w:p w14:paraId="0D518395" w14:textId="77777777" w:rsidR="00725BFD" w:rsidRPr="00725BFD" w:rsidRDefault="00725BFD" w:rsidP="00E37128">
            <w:pPr>
              <w:jc w:val="center"/>
              <w:rPr>
                <w:sz w:val="20"/>
                <w:szCs w:val="20"/>
                <w:lang w:val="es-MX"/>
              </w:rPr>
            </w:pPr>
            <w:r w:rsidRPr="00725BFD">
              <w:rPr>
                <w:sz w:val="20"/>
                <w:szCs w:val="20"/>
                <w:lang w:val="es-MX"/>
              </w:rPr>
              <w:t>F06</w:t>
            </w:r>
          </w:p>
        </w:tc>
        <w:tc>
          <w:tcPr>
            <w:tcW w:w="4954" w:type="dxa"/>
            <w:tcBorders>
              <w:bottom w:val="single" w:sz="4" w:space="0" w:color="000000"/>
            </w:tcBorders>
            <w:tcMar>
              <w:top w:w="40" w:type="dxa"/>
              <w:left w:w="40" w:type="dxa"/>
              <w:bottom w:w="40" w:type="dxa"/>
              <w:right w:w="40" w:type="dxa"/>
            </w:tcMar>
            <w:vAlign w:val="bottom"/>
            <w:hideMark/>
          </w:tcPr>
          <w:p w14:paraId="0B31A98C" w14:textId="77777777" w:rsidR="00725BFD" w:rsidRPr="00725BFD" w:rsidRDefault="00725BFD" w:rsidP="00E37128">
            <w:pPr>
              <w:jc w:val="center"/>
              <w:rPr>
                <w:sz w:val="20"/>
                <w:szCs w:val="20"/>
                <w:lang w:val="es-MX"/>
              </w:rPr>
            </w:pPr>
            <w:r w:rsidRPr="00725BFD">
              <w:rPr>
                <w:sz w:val="20"/>
                <w:szCs w:val="20"/>
                <w:lang w:val="es-MX"/>
              </w:rPr>
              <w:t>La percepción de seguridad</w:t>
            </w:r>
          </w:p>
        </w:tc>
        <w:tc>
          <w:tcPr>
            <w:tcW w:w="0" w:type="auto"/>
            <w:tcBorders>
              <w:bottom w:val="single" w:sz="4" w:space="0" w:color="000000"/>
            </w:tcBorders>
            <w:tcMar>
              <w:top w:w="40" w:type="dxa"/>
              <w:left w:w="40" w:type="dxa"/>
              <w:bottom w:w="40" w:type="dxa"/>
              <w:right w:w="40" w:type="dxa"/>
            </w:tcMar>
            <w:vAlign w:val="bottom"/>
            <w:hideMark/>
          </w:tcPr>
          <w:p w14:paraId="0B421F1A" w14:textId="77777777" w:rsidR="00725BFD" w:rsidRPr="00725BFD" w:rsidRDefault="00725BFD" w:rsidP="00E37128">
            <w:pPr>
              <w:jc w:val="center"/>
              <w:rPr>
                <w:sz w:val="20"/>
                <w:szCs w:val="20"/>
                <w:lang w:val="es-MX"/>
              </w:rPr>
            </w:pPr>
            <w:r w:rsidRPr="00725BFD">
              <w:rPr>
                <w:sz w:val="20"/>
                <w:szCs w:val="20"/>
                <w:lang w:val="es-MX"/>
              </w:rPr>
              <w:t>P08, P09</w:t>
            </w:r>
          </w:p>
        </w:tc>
        <w:tc>
          <w:tcPr>
            <w:tcW w:w="0" w:type="auto"/>
            <w:tcBorders>
              <w:bottom w:val="single" w:sz="4" w:space="0" w:color="000000"/>
            </w:tcBorders>
            <w:tcMar>
              <w:top w:w="40" w:type="dxa"/>
              <w:left w:w="40" w:type="dxa"/>
              <w:bottom w:w="40" w:type="dxa"/>
              <w:right w:w="40" w:type="dxa"/>
            </w:tcMar>
            <w:vAlign w:val="bottom"/>
            <w:hideMark/>
          </w:tcPr>
          <w:p w14:paraId="02AFE79D" w14:textId="77777777" w:rsidR="00725BFD" w:rsidRPr="00725BFD" w:rsidRDefault="00725BFD" w:rsidP="00E37128">
            <w:pPr>
              <w:jc w:val="center"/>
              <w:rPr>
                <w:sz w:val="20"/>
                <w:szCs w:val="20"/>
                <w:lang w:val="es-MX"/>
              </w:rPr>
            </w:pPr>
            <w:r w:rsidRPr="00725BFD">
              <w:rPr>
                <w:sz w:val="20"/>
                <w:szCs w:val="20"/>
                <w:lang w:val="es-MX"/>
              </w:rPr>
              <w:t>2</w:t>
            </w:r>
          </w:p>
        </w:tc>
      </w:tr>
    </w:tbl>
    <w:p w14:paraId="2B41FC1E" w14:textId="77777777" w:rsidR="00725BFD" w:rsidRPr="00725BFD" w:rsidRDefault="00725BFD" w:rsidP="00E37128">
      <w:pPr>
        <w:jc w:val="center"/>
        <w:rPr>
          <w:sz w:val="20"/>
          <w:szCs w:val="20"/>
          <w:lang w:val="es-MX"/>
        </w:rPr>
      </w:pPr>
      <w:r w:rsidRPr="00725BFD">
        <w:rPr>
          <w:b/>
          <w:bCs/>
          <w:sz w:val="20"/>
          <w:szCs w:val="20"/>
          <w:lang w:val="es-MX"/>
        </w:rPr>
        <w:t>Tabla 5.</w:t>
      </w:r>
      <w:r w:rsidRPr="00725BFD">
        <w:rPr>
          <w:sz w:val="20"/>
          <w:szCs w:val="20"/>
          <w:lang w:val="es-MX"/>
        </w:rPr>
        <w:t xml:space="preserve"> Factores que impactan la calidad percibida en el área de la salud</w:t>
      </w:r>
    </w:p>
    <w:p w14:paraId="1D71DDD9" w14:textId="77777777" w:rsidR="00725BFD" w:rsidRPr="00725BFD" w:rsidRDefault="00725BFD" w:rsidP="00725BFD">
      <w:pPr>
        <w:rPr>
          <w:sz w:val="20"/>
          <w:szCs w:val="20"/>
          <w:lang w:val="es-MX"/>
        </w:rPr>
      </w:pPr>
      <w:r w:rsidRPr="00725BFD">
        <w:rPr>
          <w:i/>
          <w:iCs/>
          <w:sz w:val="20"/>
          <w:szCs w:val="20"/>
          <w:lang w:val="es-MX"/>
        </w:rPr>
        <w:t>Nota. Elaboración propia.</w:t>
      </w:r>
    </w:p>
    <w:p w14:paraId="3458843B" w14:textId="77777777" w:rsidR="00725BFD" w:rsidRPr="00725BFD" w:rsidRDefault="00725BFD" w:rsidP="007E698A">
      <w:pPr>
        <w:ind w:left="720" w:firstLine="720"/>
        <w:rPr>
          <w:lang w:val="es-MX"/>
        </w:rPr>
      </w:pPr>
      <w:r w:rsidRPr="00725BFD">
        <w:rPr>
          <w:lang w:val="es-MX"/>
        </w:rPr>
        <w:t>La Tabla 5 muestra los factores clave identificados en la literatura científica que afectan la calidad de atención en los servicios de salud, agrupados según los estudios revisados. El factor Interoperabilidad con los registros médicos (F01) fue identificado en el artículo P06, destacándose como esencial para el intercambio eficiente de información en contextos de telemedicina, facilitando la continuidad del cuidado mediante sistemas de datos conectados.</w:t>
      </w:r>
    </w:p>
    <w:p w14:paraId="42D5A054" w14:textId="77777777" w:rsidR="00725BFD" w:rsidRPr="00725BFD" w:rsidRDefault="00725BFD" w:rsidP="007E698A">
      <w:pPr>
        <w:ind w:left="720" w:firstLine="720"/>
        <w:rPr>
          <w:lang w:val="es-MX"/>
        </w:rPr>
      </w:pPr>
      <w:r w:rsidRPr="00725BFD">
        <w:rPr>
          <w:lang w:val="es-MX"/>
        </w:rPr>
        <w:t xml:space="preserve">El factor Brechas tecnológicas existentes para la adopción de nuevas tecnologías (F02) aparece en tres artículos (P06, P10, P11), lo que lo convierte en el más recurrente. En P06, se resalta cómo las limitaciones de conectividad y la falta de recursos dificultan la implementación de telesalud en áreas rurales. Por su </w:t>
      </w:r>
      <w:r w:rsidRPr="00725BFD">
        <w:rPr>
          <w:lang w:val="es-MX"/>
        </w:rPr>
        <w:lastRenderedPageBreak/>
        <w:t xml:space="preserve">parte, P10 evidencia que la falta de capacitación y el bajo nivel de madurez en sistemas de telesalud son barreras para su adopción. Finalmente, P11 describe cómo la conectividad limitada en zonas rurales afecta la eficacia del modelo SITEA, diseñado para </w:t>
      </w:r>
      <w:proofErr w:type="spellStart"/>
      <w:r w:rsidRPr="00725BFD">
        <w:rPr>
          <w:lang w:val="es-MX"/>
        </w:rPr>
        <w:t>teleconsultas</w:t>
      </w:r>
      <w:proofErr w:type="spellEnd"/>
      <w:r w:rsidRPr="00725BFD">
        <w:rPr>
          <w:lang w:val="es-MX"/>
        </w:rPr>
        <w:t xml:space="preserve"> en áreas remotas.</w:t>
      </w:r>
    </w:p>
    <w:p w14:paraId="187488A4" w14:textId="77777777" w:rsidR="00725BFD" w:rsidRPr="00725BFD" w:rsidRDefault="00725BFD" w:rsidP="007E698A">
      <w:pPr>
        <w:ind w:left="720" w:firstLine="720"/>
        <w:rPr>
          <w:lang w:val="es-MX"/>
        </w:rPr>
      </w:pPr>
      <w:r w:rsidRPr="00725BFD">
        <w:rPr>
          <w:lang w:val="es-MX"/>
        </w:rPr>
        <w:t xml:space="preserve">El factor Tiempos de espera prolongados (F03) es abordado en dos artículos (P07, P11). En P07, se presenta un prototipo de telemedicina que reduce significativamente las filas y tiempos de espera en servicios urbanos, mientras que P11 muestra cómo las </w:t>
      </w:r>
      <w:proofErr w:type="spellStart"/>
      <w:r w:rsidRPr="00725BFD">
        <w:rPr>
          <w:lang w:val="es-MX"/>
        </w:rPr>
        <w:t>teleconsultas</w:t>
      </w:r>
      <w:proofErr w:type="spellEnd"/>
      <w:r w:rsidRPr="00725BFD">
        <w:rPr>
          <w:lang w:val="es-MX"/>
        </w:rPr>
        <w:t xml:space="preserve"> asincrónicas disminuyen en un 60% las transferencias de pacientes a hospitales urbanos, reduciendo así los tiempos en áreas rurales.</w:t>
      </w:r>
    </w:p>
    <w:p w14:paraId="49AAB20D" w14:textId="77777777" w:rsidR="00725BFD" w:rsidRPr="00725BFD" w:rsidRDefault="00725BFD" w:rsidP="007E698A">
      <w:pPr>
        <w:ind w:left="720" w:firstLine="720"/>
        <w:rPr>
          <w:lang w:val="es-MX"/>
        </w:rPr>
      </w:pPr>
      <w:r w:rsidRPr="00725BFD">
        <w:rPr>
          <w:lang w:val="es-MX"/>
        </w:rPr>
        <w:t>El trato personalizado y la empatía (F04) es otro factor crítico, mencionado en los artículos P08 y P09. P08 destaca cómo el cuidado empático y humanizado del personal de enfermería mejora significativamente la experiencia de los pacientes quirúrgicos. De manera similar, P09 explora el impacto de la empatía en pacientes sometidos a tratamientos de hemodiálisis, concluyendo que este factor contribuye a la percepción de una atención de calidad.</w:t>
      </w:r>
    </w:p>
    <w:p w14:paraId="347D7896" w14:textId="77777777" w:rsidR="00725BFD" w:rsidRPr="00725BFD" w:rsidRDefault="00725BFD" w:rsidP="007E698A">
      <w:pPr>
        <w:ind w:left="720" w:firstLine="720"/>
        <w:rPr>
          <w:lang w:val="es-MX"/>
        </w:rPr>
      </w:pPr>
      <w:r w:rsidRPr="00725BFD">
        <w:rPr>
          <w:lang w:val="es-MX"/>
        </w:rPr>
        <w:t>La claridad en la comunicación con el paciente (F05) fue identificada únicamente en el artículo P08, en el cual se reconoce como una dimensión fundamental para el cuidado humanizado. Una comunicación efectiva fomenta la confianza y satisfacción del paciente, especialmente en contextos quirúrgicos.</w:t>
      </w:r>
    </w:p>
    <w:p w14:paraId="4C87E07E" w14:textId="77777777" w:rsidR="00725BFD" w:rsidRPr="00725BFD" w:rsidRDefault="00725BFD" w:rsidP="007E698A">
      <w:pPr>
        <w:ind w:left="720" w:firstLine="720"/>
        <w:rPr>
          <w:lang w:val="es-MX"/>
        </w:rPr>
      </w:pPr>
      <w:r w:rsidRPr="00725BFD">
        <w:rPr>
          <w:lang w:val="es-MX"/>
        </w:rPr>
        <w:t>Finalmente, el factor percepción de seguridad en la atención (F06) aparece en los artículos P08 y P09. En P08, se subraya que la seguridad percibida en el cuidado quirúrgico genera mayor confianza en los servicios. En P09, la seguridad es identificada como un área de mejora crítica en el tratamiento de hemodiálisis, dado su impacto directo en la experiencia del paciente.</w:t>
      </w:r>
    </w:p>
    <w:p w14:paraId="13BC1EFD" w14:textId="77777777" w:rsidR="00725BFD" w:rsidRPr="00725BFD" w:rsidRDefault="00725BFD" w:rsidP="007E698A">
      <w:pPr>
        <w:ind w:left="720" w:firstLine="720"/>
        <w:rPr>
          <w:lang w:val="es-MX"/>
        </w:rPr>
      </w:pPr>
      <w:r w:rsidRPr="00725BFD">
        <w:rPr>
          <w:lang w:val="es-MX"/>
        </w:rPr>
        <w:t xml:space="preserve">De acuerdo con los artículos analizados, las brechas tecnológicas existentes (F02) son el factor más relevante, seguido por los tiempos de espera prolongados (F03), el trato personalizado y la empatía (F04) y la percepción de seguridad (F06). Estos factores destacan como áreas prioritarias para intervenir y mejorar la calidad de atención en salud, especialmente en entornos con limitaciones de recursos. Por otro lado, aunque menos frecuentes, la </w:t>
      </w:r>
      <w:r w:rsidRPr="00725BFD">
        <w:rPr>
          <w:lang w:val="es-MX"/>
        </w:rPr>
        <w:lastRenderedPageBreak/>
        <w:t>interoperabilidad (F01) y la claridad en la comunicación (F05) también son aspectos importantes para fortalecer la experiencia del paciente.</w:t>
      </w:r>
    </w:p>
    <w:p w14:paraId="32FD81E3" w14:textId="77777777" w:rsidR="00725BFD" w:rsidRPr="00775CEB" w:rsidRDefault="00725BFD" w:rsidP="00B04D59">
      <w:pPr>
        <w:pStyle w:val="Ttulo2"/>
        <w:rPr>
          <w:b w:val="0"/>
          <w:lang w:val="es-MX"/>
        </w:rPr>
      </w:pPr>
      <w:bookmarkStart w:id="24" w:name="_Toc184154646"/>
      <w:r w:rsidRPr="00725BFD">
        <w:rPr>
          <w:lang w:val="es-MX"/>
        </w:rPr>
        <w:t>3.3.2 Tecnologías</w:t>
      </w:r>
      <w:bookmarkEnd w:id="24"/>
    </w:p>
    <w:p w14:paraId="426CC139" w14:textId="77777777" w:rsidR="00725BFD" w:rsidRPr="00725BFD" w:rsidRDefault="00725BFD" w:rsidP="007E698A">
      <w:pPr>
        <w:ind w:left="720" w:firstLine="720"/>
        <w:rPr>
          <w:lang w:val="es-MX"/>
        </w:rPr>
      </w:pPr>
      <w:r w:rsidRPr="00725BFD">
        <w:rPr>
          <w:lang w:val="es-MX"/>
        </w:rPr>
        <w:t>La Tabla 6 presenta relación con la pregunta de investigación “¿Qué tecnologías se han aplicado en el área de la salud?” (PI2). Se evidencia el total de artículos que hacen referencia a una determinada tecnología aplicada en el ámbito de la salud.</w:t>
      </w:r>
    </w:p>
    <w:p w14:paraId="613D86CA" w14:textId="77777777" w:rsidR="00725BFD" w:rsidRPr="00725BFD" w:rsidRDefault="00725BFD" w:rsidP="00725BFD">
      <w:pPr>
        <w:rPr>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403"/>
        <w:gridCol w:w="2580"/>
        <w:gridCol w:w="4640"/>
        <w:gridCol w:w="881"/>
      </w:tblGrid>
      <w:tr w:rsidR="00725BFD" w:rsidRPr="00725BFD" w14:paraId="738DFF10" w14:textId="77777777" w:rsidTr="00725BFD">
        <w:trPr>
          <w:trHeight w:val="330"/>
        </w:trPr>
        <w:tc>
          <w:tcPr>
            <w:tcW w:w="0" w:type="auto"/>
            <w:tcBorders>
              <w:top w:val="single" w:sz="4" w:space="0" w:color="000000"/>
              <w:bottom w:val="single" w:sz="4" w:space="0" w:color="000000"/>
            </w:tcBorders>
            <w:tcMar>
              <w:top w:w="40" w:type="dxa"/>
              <w:left w:w="40" w:type="dxa"/>
              <w:bottom w:w="40" w:type="dxa"/>
              <w:right w:w="40" w:type="dxa"/>
            </w:tcMar>
            <w:vAlign w:val="bottom"/>
            <w:hideMark/>
          </w:tcPr>
          <w:p w14:paraId="1068E07B" w14:textId="77777777" w:rsidR="00725BFD" w:rsidRPr="00725BFD" w:rsidRDefault="00725BFD" w:rsidP="00E37128">
            <w:pPr>
              <w:jc w:val="center"/>
              <w:rPr>
                <w:b/>
                <w:bCs/>
                <w:sz w:val="20"/>
                <w:szCs w:val="20"/>
                <w:lang w:val="es-MX"/>
              </w:rPr>
            </w:pPr>
            <w:r w:rsidRPr="00725BFD">
              <w:rPr>
                <w:b/>
                <w:bCs/>
                <w:sz w:val="20"/>
                <w:szCs w:val="20"/>
                <w:lang w:val="es-MX"/>
              </w:rPr>
              <w:t>ID</w:t>
            </w:r>
          </w:p>
        </w:tc>
        <w:tc>
          <w:tcPr>
            <w:tcW w:w="0" w:type="auto"/>
            <w:tcBorders>
              <w:top w:val="single" w:sz="4" w:space="0" w:color="000000"/>
              <w:bottom w:val="single" w:sz="4" w:space="0" w:color="000000"/>
            </w:tcBorders>
            <w:tcMar>
              <w:top w:w="40" w:type="dxa"/>
              <w:left w:w="40" w:type="dxa"/>
              <w:bottom w:w="40" w:type="dxa"/>
              <w:right w:w="40" w:type="dxa"/>
            </w:tcMar>
            <w:vAlign w:val="bottom"/>
            <w:hideMark/>
          </w:tcPr>
          <w:p w14:paraId="22789425" w14:textId="77777777" w:rsidR="00725BFD" w:rsidRPr="00725BFD" w:rsidRDefault="00725BFD" w:rsidP="00E37128">
            <w:pPr>
              <w:jc w:val="center"/>
              <w:rPr>
                <w:b/>
                <w:bCs/>
                <w:sz w:val="20"/>
                <w:szCs w:val="20"/>
                <w:lang w:val="es-MX"/>
              </w:rPr>
            </w:pPr>
            <w:r w:rsidRPr="00725BFD">
              <w:rPr>
                <w:b/>
                <w:bCs/>
                <w:sz w:val="20"/>
                <w:szCs w:val="20"/>
                <w:lang w:val="es-MX"/>
              </w:rPr>
              <w:t>Tecnología</w:t>
            </w:r>
          </w:p>
        </w:tc>
        <w:tc>
          <w:tcPr>
            <w:tcW w:w="0" w:type="auto"/>
            <w:tcBorders>
              <w:top w:val="single" w:sz="4" w:space="0" w:color="000000"/>
              <w:bottom w:val="single" w:sz="4" w:space="0" w:color="000000"/>
            </w:tcBorders>
            <w:tcMar>
              <w:top w:w="40" w:type="dxa"/>
              <w:left w:w="40" w:type="dxa"/>
              <w:bottom w:w="40" w:type="dxa"/>
              <w:right w:w="40" w:type="dxa"/>
            </w:tcMar>
            <w:vAlign w:val="bottom"/>
            <w:hideMark/>
          </w:tcPr>
          <w:p w14:paraId="06D81188" w14:textId="77777777" w:rsidR="00725BFD" w:rsidRPr="00725BFD" w:rsidRDefault="00725BFD" w:rsidP="00E37128">
            <w:pPr>
              <w:jc w:val="center"/>
              <w:rPr>
                <w:b/>
                <w:bCs/>
                <w:sz w:val="20"/>
                <w:szCs w:val="20"/>
                <w:lang w:val="es-MX"/>
              </w:rPr>
            </w:pPr>
            <w:r w:rsidRPr="00725BFD">
              <w:rPr>
                <w:b/>
                <w:bCs/>
                <w:sz w:val="20"/>
                <w:szCs w:val="20"/>
                <w:lang w:val="es-MX"/>
              </w:rPr>
              <w:t>Referencia</w:t>
            </w:r>
          </w:p>
        </w:tc>
        <w:tc>
          <w:tcPr>
            <w:tcW w:w="0" w:type="auto"/>
            <w:tcBorders>
              <w:top w:val="single" w:sz="4" w:space="0" w:color="000000"/>
              <w:bottom w:val="single" w:sz="4" w:space="0" w:color="000000"/>
            </w:tcBorders>
            <w:tcMar>
              <w:top w:w="40" w:type="dxa"/>
              <w:left w:w="40" w:type="dxa"/>
              <w:bottom w:w="40" w:type="dxa"/>
              <w:right w:w="40" w:type="dxa"/>
            </w:tcMar>
            <w:vAlign w:val="bottom"/>
            <w:hideMark/>
          </w:tcPr>
          <w:p w14:paraId="2A2549D3" w14:textId="77777777" w:rsidR="00725BFD" w:rsidRPr="00725BFD" w:rsidRDefault="00725BFD" w:rsidP="00E37128">
            <w:pPr>
              <w:jc w:val="center"/>
              <w:rPr>
                <w:b/>
                <w:bCs/>
                <w:sz w:val="20"/>
                <w:szCs w:val="20"/>
                <w:lang w:val="es-MX"/>
              </w:rPr>
            </w:pPr>
            <w:r w:rsidRPr="00725BFD">
              <w:rPr>
                <w:b/>
                <w:bCs/>
                <w:sz w:val="20"/>
                <w:szCs w:val="20"/>
                <w:lang w:val="es-MX"/>
              </w:rPr>
              <w:t>Cantidad</w:t>
            </w:r>
          </w:p>
        </w:tc>
      </w:tr>
      <w:tr w:rsidR="00725BFD" w:rsidRPr="00725BFD" w14:paraId="5B4BF7E4" w14:textId="77777777" w:rsidTr="00725BFD">
        <w:trPr>
          <w:trHeight w:val="315"/>
        </w:trPr>
        <w:tc>
          <w:tcPr>
            <w:tcW w:w="0" w:type="auto"/>
            <w:tcBorders>
              <w:top w:val="single" w:sz="4" w:space="0" w:color="000000"/>
            </w:tcBorders>
            <w:tcMar>
              <w:top w:w="40" w:type="dxa"/>
              <w:left w:w="40" w:type="dxa"/>
              <w:bottom w:w="40" w:type="dxa"/>
              <w:right w:w="40" w:type="dxa"/>
            </w:tcMar>
            <w:vAlign w:val="center"/>
            <w:hideMark/>
          </w:tcPr>
          <w:p w14:paraId="297EF9BB" w14:textId="77777777" w:rsidR="00725BFD" w:rsidRPr="00725BFD" w:rsidRDefault="00725BFD" w:rsidP="00E37128">
            <w:pPr>
              <w:jc w:val="center"/>
              <w:rPr>
                <w:sz w:val="20"/>
                <w:szCs w:val="20"/>
                <w:lang w:val="es-MX"/>
              </w:rPr>
            </w:pPr>
            <w:r w:rsidRPr="00725BFD">
              <w:rPr>
                <w:sz w:val="20"/>
                <w:szCs w:val="20"/>
                <w:lang w:val="es-MX"/>
              </w:rPr>
              <w:t>T01</w:t>
            </w:r>
          </w:p>
        </w:tc>
        <w:tc>
          <w:tcPr>
            <w:tcW w:w="0" w:type="auto"/>
            <w:tcBorders>
              <w:top w:val="single" w:sz="4" w:space="0" w:color="000000"/>
            </w:tcBorders>
            <w:tcMar>
              <w:top w:w="40" w:type="dxa"/>
              <w:left w:w="40" w:type="dxa"/>
              <w:bottom w:w="40" w:type="dxa"/>
              <w:right w:w="40" w:type="dxa"/>
            </w:tcMar>
            <w:vAlign w:val="center"/>
            <w:hideMark/>
          </w:tcPr>
          <w:p w14:paraId="073F4A96" w14:textId="77777777" w:rsidR="00725BFD" w:rsidRPr="00725BFD" w:rsidRDefault="00725BFD" w:rsidP="00E37128">
            <w:pPr>
              <w:jc w:val="center"/>
              <w:rPr>
                <w:sz w:val="20"/>
                <w:szCs w:val="20"/>
                <w:lang w:val="es-MX"/>
              </w:rPr>
            </w:pPr>
            <w:proofErr w:type="gramStart"/>
            <w:r w:rsidRPr="00725BFD">
              <w:rPr>
                <w:sz w:val="20"/>
                <w:szCs w:val="20"/>
                <w:lang w:val="es-MX"/>
              </w:rPr>
              <w:t xml:space="preserve">Business </w:t>
            </w:r>
            <w:proofErr w:type="spellStart"/>
            <w:r w:rsidRPr="00725BFD">
              <w:rPr>
                <w:sz w:val="20"/>
                <w:szCs w:val="20"/>
                <w:lang w:val="es-MX"/>
              </w:rPr>
              <w:t>Intelligence</w:t>
            </w:r>
            <w:proofErr w:type="spellEnd"/>
            <w:proofErr w:type="gramEnd"/>
          </w:p>
        </w:tc>
        <w:tc>
          <w:tcPr>
            <w:tcW w:w="0" w:type="auto"/>
            <w:tcBorders>
              <w:top w:val="single" w:sz="4" w:space="0" w:color="000000"/>
            </w:tcBorders>
            <w:tcMar>
              <w:top w:w="40" w:type="dxa"/>
              <w:left w:w="40" w:type="dxa"/>
              <w:bottom w:w="40" w:type="dxa"/>
              <w:right w:w="40" w:type="dxa"/>
            </w:tcMar>
            <w:vAlign w:val="center"/>
            <w:hideMark/>
          </w:tcPr>
          <w:p w14:paraId="221D1331" w14:textId="77777777" w:rsidR="00725BFD" w:rsidRPr="00725BFD" w:rsidRDefault="00725BFD" w:rsidP="00E37128">
            <w:pPr>
              <w:jc w:val="center"/>
              <w:rPr>
                <w:sz w:val="20"/>
                <w:szCs w:val="20"/>
                <w:lang w:val="es-MX"/>
              </w:rPr>
            </w:pPr>
            <w:r w:rsidRPr="00725BFD">
              <w:rPr>
                <w:sz w:val="20"/>
                <w:szCs w:val="20"/>
                <w:lang w:val="es-MX"/>
              </w:rPr>
              <w:t>P19, P20, P29</w:t>
            </w:r>
          </w:p>
        </w:tc>
        <w:tc>
          <w:tcPr>
            <w:tcW w:w="0" w:type="auto"/>
            <w:tcBorders>
              <w:top w:val="single" w:sz="4" w:space="0" w:color="000000"/>
            </w:tcBorders>
            <w:tcMar>
              <w:top w:w="40" w:type="dxa"/>
              <w:left w:w="40" w:type="dxa"/>
              <w:bottom w:w="40" w:type="dxa"/>
              <w:right w:w="40" w:type="dxa"/>
            </w:tcMar>
            <w:vAlign w:val="center"/>
            <w:hideMark/>
          </w:tcPr>
          <w:p w14:paraId="50760934" w14:textId="77777777" w:rsidR="00725BFD" w:rsidRPr="00725BFD" w:rsidRDefault="00725BFD" w:rsidP="00E37128">
            <w:pPr>
              <w:jc w:val="center"/>
              <w:rPr>
                <w:sz w:val="20"/>
                <w:szCs w:val="20"/>
                <w:lang w:val="es-MX"/>
              </w:rPr>
            </w:pPr>
            <w:r w:rsidRPr="00725BFD">
              <w:rPr>
                <w:sz w:val="20"/>
                <w:szCs w:val="20"/>
                <w:lang w:val="es-MX"/>
              </w:rPr>
              <w:t>3</w:t>
            </w:r>
          </w:p>
        </w:tc>
      </w:tr>
      <w:tr w:rsidR="00725BFD" w:rsidRPr="00725BFD" w14:paraId="6DE21071" w14:textId="77777777" w:rsidTr="00725BFD">
        <w:trPr>
          <w:trHeight w:val="315"/>
        </w:trPr>
        <w:tc>
          <w:tcPr>
            <w:tcW w:w="0" w:type="auto"/>
            <w:tcMar>
              <w:top w:w="40" w:type="dxa"/>
              <w:left w:w="40" w:type="dxa"/>
              <w:bottom w:w="40" w:type="dxa"/>
              <w:right w:w="40" w:type="dxa"/>
            </w:tcMar>
            <w:vAlign w:val="center"/>
            <w:hideMark/>
          </w:tcPr>
          <w:p w14:paraId="0C71C42B" w14:textId="77777777" w:rsidR="00725BFD" w:rsidRPr="00725BFD" w:rsidRDefault="00725BFD" w:rsidP="00E37128">
            <w:pPr>
              <w:jc w:val="center"/>
              <w:rPr>
                <w:sz w:val="20"/>
                <w:szCs w:val="20"/>
                <w:lang w:val="es-MX"/>
              </w:rPr>
            </w:pPr>
            <w:r w:rsidRPr="00725BFD">
              <w:rPr>
                <w:sz w:val="20"/>
                <w:szCs w:val="20"/>
                <w:lang w:val="es-MX"/>
              </w:rPr>
              <w:t>T02</w:t>
            </w:r>
          </w:p>
        </w:tc>
        <w:tc>
          <w:tcPr>
            <w:tcW w:w="0" w:type="auto"/>
            <w:tcMar>
              <w:top w:w="40" w:type="dxa"/>
              <w:left w:w="40" w:type="dxa"/>
              <w:bottom w:w="40" w:type="dxa"/>
              <w:right w:w="40" w:type="dxa"/>
            </w:tcMar>
            <w:vAlign w:val="center"/>
            <w:hideMark/>
          </w:tcPr>
          <w:p w14:paraId="037F4D0A" w14:textId="77777777" w:rsidR="00725BFD" w:rsidRPr="00725BFD" w:rsidRDefault="00725BFD" w:rsidP="00E37128">
            <w:pPr>
              <w:jc w:val="center"/>
              <w:rPr>
                <w:sz w:val="20"/>
                <w:szCs w:val="20"/>
                <w:lang w:val="es-MX"/>
              </w:rPr>
            </w:pPr>
            <w:r w:rsidRPr="00725BFD">
              <w:rPr>
                <w:sz w:val="20"/>
                <w:szCs w:val="20"/>
                <w:lang w:val="es-MX"/>
              </w:rPr>
              <w:t>Sistema Digital Web</w:t>
            </w:r>
          </w:p>
        </w:tc>
        <w:tc>
          <w:tcPr>
            <w:tcW w:w="0" w:type="auto"/>
            <w:tcMar>
              <w:top w:w="40" w:type="dxa"/>
              <w:left w:w="40" w:type="dxa"/>
              <w:bottom w:w="40" w:type="dxa"/>
              <w:right w:w="40" w:type="dxa"/>
            </w:tcMar>
            <w:vAlign w:val="center"/>
            <w:hideMark/>
          </w:tcPr>
          <w:p w14:paraId="45BB1A93" w14:textId="77777777" w:rsidR="00725BFD" w:rsidRPr="00725BFD" w:rsidRDefault="00725BFD" w:rsidP="00E37128">
            <w:pPr>
              <w:jc w:val="center"/>
              <w:rPr>
                <w:sz w:val="20"/>
                <w:szCs w:val="20"/>
                <w:lang w:val="es-MX"/>
              </w:rPr>
            </w:pPr>
            <w:r w:rsidRPr="00725BFD">
              <w:rPr>
                <w:sz w:val="20"/>
                <w:szCs w:val="20"/>
                <w:lang w:val="es-MX"/>
              </w:rPr>
              <w:t>P05, P28, P21</w:t>
            </w:r>
          </w:p>
        </w:tc>
        <w:tc>
          <w:tcPr>
            <w:tcW w:w="0" w:type="auto"/>
            <w:tcMar>
              <w:top w:w="40" w:type="dxa"/>
              <w:left w:w="40" w:type="dxa"/>
              <w:bottom w:w="40" w:type="dxa"/>
              <w:right w:w="40" w:type="dxa"/>
            </w:tcMar>
            <w:vAlign w:val="center"/>
            <w:hideMark/>
          </w:tcPr>
          <w:p w14:paraId="35F75E1B" w14:textId="77777777" w:rsidR="00725BFD" w:rsidRPr="00725BFD" w:rsidRDefault="00725BFD" w:rsidP="00E37128">
            <w:pPr>
              <w:jc w:val="center"/>
              <w:rPr>
                <w:sz w:val="20"/>
                <w:szCs w:val="20"/>
                <w:lang w:val="es-MX"/>
              </w:rPr>
            </w:pPr>
            <w:r w:rsidRPr="00725BFD">
              <w:rPr>
                <w:sz w:val="20"/>
                <w:szCs w:val="20"/>
                <w:lang w:val="es-MX"/>
              </w:rPr>
              <w:t>2</w:t>
            </w:r>
          </w:p>
        </w:tc>
      </w:tr>
      <w:tr w:rsidR="00725BFD" w:rsidRPr="00725BFD" w14:paraId="4931BFD8" w14:textId="77777777" w:rsidTr="00725BFD">
        <w:trPr>
          <w:trHeight w:val="315"/>
        </w:trPr>
        <w:tc>
          <w:tcPr>
            <w:tcW w:w="0" w:type="auto"/>
            <w:tcMar>
              <w:top w:w="40" w:type="dxa"/>
              <w:left w:w="40" w:type="dxa"/>
              <w:bottom w:w="40" w:type="dxa"/>
              <w:right w:w="40" w:type="dxa"/>
            </w:tcMar>
            <w:vAlign w:val="center"/>
            <w:hideMark/>
          </w:tcPr>
          <w:p w14:paraId="149DA8B4" w14:textId="77777777" w:rsidR="00725BFD" w:rsidRPr="00725BFD" w:rsidRDefault="00725BFD" w:rsidP="00E37128">
            <w:pPr>
              <w:jc w:val="center"/>
              <w:rPr>
                <w:sz w:val="20"/>
                <w:szCs w:val="20"/>
                <w:lang w:val="es-MX"/>
              </w:rPr>
            </w:pPr>
            <w:r w:rsidRPr="00725BFD">
              <w:rPr>
                <w:sz w:val="20"/>
                <w:szCs w:val="20"/>
                <w:lang w:val="es-MX"/>
              </w:rPr>
              <w:t>T03</w:t>
            </w:r>
          </w:p>
        </w:tc>
        <w:tc>
          <w:tcPr>
            <w:tcW w:w="0" w:type="auto"/>
            <w:tcMar>
              <w:top w:w="40" w:type="dxa"/>
              <w:left w:w="40" w:type="dxa"/>
              <w:bottom w:w="40" w:type="dxa"/>
              <w:right w:w="40" w:type="dxa"/>
            </w:tcMar>
            <w:vAlign w:val="center"/>
            <w:hideMark/>
          </w:tcPr>
          <w:p w14:paraId="7F5DB95C" w14:textId="77777777" w:rsidR="00725BFD" w:rsidRPr="00725BFD" w:rsidRDefault="00725BFD" w:rsidP="00E37128">
            <w:pPr>
              <w:jc w:val="center"/>
              <w:rPr>
                <w:sz w:val="20"/>
                <w:szCs w:val="20"/>
                <w:lang w:val="es-MX"/>
              </w:rPr>
            </w:pPr>
            <w:r w:rsidRPr="00725BFD">
              <w:rPr>
                <w:sz w:val="20"/>
                <w:szCs w:val="20"/>
                <w:lang w:val="es-MX"/>
              </w:rPr>
              <w:t>Plataformas de Telesalud</w:t>
            </w:r>
          </w:p>
        </w:tc>
        <w:tc>
          <w:tcPr>
            <w:tcW w:w="0" w:type="auto"/>
            <w:tcMar>
              <w:top w:w="40" w:type="dxa"/>
              <w:left w:w="40" w:type="dxa"/>
              <w:bottom w:w="40" w:type="dxa"/>
              <w:right w:w="40" w:type="dxa"/>
            </w:tcMar>
            <w:vAlign w:val="center"/>
            <w:hideMark/>
          </w:tcPr>
          <w:p w14:paraId="499CF28F" w14:textId="77777777" w:rsidR="00725BFD" w:rsidRPr="00725BFD" w:rsidRDefault="00725BFD" w:rsidP="00E37128">
            <w:pPr>
              <w:jc w:val="center"/>
              <w:rPr>
                <w:sz w:val="20"/>
                <w:szCs w:val="20"/>
                <w:lang w:val="es-MX"/>
              </w:rPr>
            </w:pPr>
            <w:r w:rsidRPr="00725BFD">
              <w:rPr>
                <w:sz w:val="20"/>
                <w:szCs w:val="20"/>
                <w:lang w:val="es-MX"/>
              </w:rPr>
              <w:t>P06, P10, P11</w:t>
            </w:r>
          </w:p>
        </w:tc>
        <w:tc>
          <w:tcPr>
            <w:tcW w:w="0" w:type="auto"/>
            <w:tcMar>
              <w:top w:w="40" w:type="dxa"/>
              <w:left w:w="40" w:type="dxa"/>
              <w:bottom w:w="40" w:type="dxa"/>
              <w:right w:w="40" w:type="dxa"/>
            </w:tcMar>
            <w:vAlign w:val="center"/>
            <w:hideMark/>
          </w:tcPr>
          <w:p w14:paraId="251246C5" w14:textId="77777777" w:rsidR="00725BFD" w:rsidRPr="00725BFD" w:rsidRDefault="00725BFD" w:rsidP="00E37128">
            <w:pPr>
              <w:jc w:val="center"/>
              <w:rPr>
                <w:sz w:val="20"/>
                <w:szCs w:val="20"/>
                <w:lang w:val="es-MX"/>
              </w:rPr>
            </w:pPr>
            <w:r w:rsidRPr="00725BFD">
              <w:rPr>
                <w:sz w:val="20"/>
                <w:szCs w:val="20"/>
                <w:lang w:val="es-MX"/>
              </w:rPr>
              <w:t>3</w:t>
            </w:r>
          </w:p>
        </w:tc>
      </w:tr>
      <w:tr w:rsidR="00725BFD" w:rsidRPr="00725BFD" w14:paraId="07B23039" w14:textId="77777777" w:rsidTr="00725BFD">
        <w:trPr>
          <w:trHeight w:val="315"/>
        </w:trPr>
        <w:tc>
          <w:tcPr>
            <w:tcW w:w="0" w:type="auto"/>
            <w:tcMar>
              <w:top w:w="40" w:type="dxa"/>
              <w:left w:w="40" w:type="dxa"/>
              <w:bottom w:w="40" w:type="dxa"/>
              <w:right w:w="40" w:type="dxa"/>
            </w:tcMar>
            <w:vAlign w:val="center"/>
            <w:hideMark/>
          </w:tcPr>
          <w:p w14:paraId="149997DD" w14:textId="77777777" w:rsidR="00725BFD" w:rsidRPr="00725BFD" w:rsidRDefault="00725BFD" w:rsidP="00E37128">
            <w:pPr>
              <w:jc w:val="center"/>
              <w:rPr>
                <w:sz w:val="20"/>
                <w:szCs w:val="20"/>
                <w:lang w:val="es-MX"/>
              </w:rPr>
            </w:pPr>
            <w:r w:rsidRPr="00725BFD">
              <w:rPr>
                <w:sz w:val="20"/>
                <w:szCs w:val="20"/>
                <w:lang w:val="es-MX"/>
              </w:rPr>
              <w:t>T04</w:t>
            </w:r>
          </w:p>
        </w:tc>
        <w:tc>
          <w:tcPr>
            <w:tcW w:w="0" w:type="auto"/>
            <w:tcMar>
              <w:top w:w="40" w:type="dxa"/>
              <w:left w:w="40" w:type="dxa"/>
              <w:bottom w:w="40" w:type="dxa"/>
              <w:right w:w="40" w:type="dxa"/>
            </w:tcMar>
            <w:vAlign w:val="center"/>
            <w:hideMark/>
          </w:tcPr>
          <w:p w14:paraId="6363BD51" w14:textId="77777777" w:rsidR="00725BFD" w:rsidRPr="00725BFD" w:rsidRDefault="00725BFD" w:rsidP="00E37128">
            <w:pPr>
              <w:jc w:val="center"/>
              <w:rPr>
                <w:sz w:val="20"/>
                <w:szCs w:val="20"/>
                <w:lang w:val="es-MX"/>
              </w:rPr>
            </w:pPr>
            <w:r w:rsidRPr="00725BFD">
              <w:rPr>
                <w:sz w:val="20"/>
                <w:szCs w:val="20"/>
                <w:lang w:val="es-MX"/>
              </w:rPr>
              <w:t>Servicios Cloud</w:t>
            </w:r>
          </w:p>
        </w:tc>
        <w:tc>
          <w:tcPr>
            <w:tcW w:w="0" w:type="auto"/>
            <w:tcMar>
              <w:top w:w="40" w:type="dxa"/>
              <w:left w:w="40" w:type="dxa"/>
              <w:bottom w:w="40" w:type="dxa"/>
              <w:right w:w="40" w:type="dxa"/>
            </w:tcMar>
            <w:vAlign w:val="center"/>
            <w:hideMark/>
          </w:tcPr>
          <w:p w14:paraId="0462C9EF" w14:textId="77777777" w:rsidR="00725BFD" w:rsidRPr="00725BFD" w:rsidRDefault="00725BFD" w:rsidP="00E37128">
            <w:pPr>
              <w:jc w:val="center"/>
              <w:rPr>
                <w:sz w:val="20"/>
                <w:szCs w:val="20"/>
                <w:lang w:val="es-MX"/>
              </w:rPr>
            </w:pPr>
            <w:r w:rsidRPr="00725BFD">
              <w:rPr>
                <w:sz w:val="20"/>
                <w:szCs w:val="20"/>
                <w:lang w:val="es-MX"/>
              </w:rPr>
              <w:t>P07, P11, P21, P16, P24</w:t>
            </w:r>
          </w:p>
        </w:tc>
        <w:tc>
          <w:tcPr>
            <w:tcW w:w="0" w:type="auto"/>
            <w:tcMar>
              <w:top w:w="40" w:type="dxa"/>
              <w:left w:w="40" w:type="dxa"/>
              <w:bottom w:w="40" w:type="dxa"/>
              <w:right w:w="40" w:type="dxa"/>
            </w:tcMar>
            <w:vAlign w:val="center"/>
            <w:hideMark/>
          </w:tcPr>
          <w:p w14:paraId="5CE992D0" w14:textId="77777777" w:rsidR="00725BFD" w:rsidRPr="00725BFD" w:rsidRDefault="00725BFD" w:rsidP="00E37128">
            <w:pPr>
              <w:jc w:val="center"/>
              <w:rPr>
                <w:sz w:val="20"/>
                <w:szCs w:val="20"/>
                <w:lang w:val="es-MX"/>
              </w:rPr>
            </w:pPr>
            <w:r w:rsidRPr="00725BFD">
              <w:rPr>
                <w:sz w:val="20"/>
                <w:szCs w:val="20"/>
                <w:lang w:val="es-MX"/>
              </w:rPr>
              <w:t>5</w:t>
            </w:r>
          </w:p>
        </w:tc>
      </w:tr>
      <w:tr w:rsidR="00725BFD" w:rsidRPr="00725BFD" w14:paraId="3E7C6B62" w14:textId="77777777" w:rsidTr="00725BFD">
        <w:trPr>
          <w:trHeight w:val="315"/>
        </w:trPr>
        <w:tc>
          <w:tcPr>
            <w:tcW w:w="0" w:type="auto"/>
            <w:tcMar>
              <w:top w:w="40" w:type="dxa"/>
              <w:left w:w="40" w:type="dxa"/>
              <w:bottom w:w="40" w:type="dxa"/>
              <w:right w:w="40" w:type="dxa"/>
            </w:tcMar>
            <w:vAlign w:val="center"/>
            <w:hideMark/>
          </w:tcPr>
          <w:p w14:paraId="59F0BB72" w14:textId="77777777" w:rsidR="00725BFD" w:rsidRPr="00725BFD" w:rsidRDefault="00725BFD" w:rsidP="00E37128">
            <w:pPr>
              <w:jc w:val="center"/>
              <w:rPr>
                <w:sz w:val="20"/>
                <w:szCs w:val="20"/>
                <w:lang w:val="es-MX"/>
              </w:rPr>
            </w:pPr>
            <w:r w:rsidRPr="00725BFD">
              <w:rPr>
                <w:sz w:val="20"/>
                <w:szCs w:val="20"/>
                <w:lang w:val="es-MX"/>
              </w:rPr>
              <w:t>T05</w:t>
            </w:r>
          </w:p>
        </w:tc>
        <w:tc>
          <w:tcPr>
            <w:tcW w:w="0" w:type="auto"/>
            <w:tcMar>
              <w:top w:w="40" w:type="dxa"/>
              <w:left w:w="40" w:type="dxa"/>
              <w:bottom w:w="40" w:type="dxa"/>
              <w:right w:w="40" w:type="dxa"/>
            </w:tcMar>
            <w:vAlign w:val="center"/>
            <w:hideMark/>
          </w:tcPr>
          <w:p w14:paraId="0353DBDC" w14:textId="77777777" w:rsidR="00725BFD" w:rsidRPr="00725BFD" w:rsidRDefault="00725BFD" w:rsidP="00E37128">
            <w:pPr>
              <w:jc w:val="center"/>
              <w:rPr>
                <w:sz w:val="20"/>
                <w:szCs w:val="20"/>
                <w:lang w:val="es-MX"/>
              </w:rPr>
            </w:pPr>
            <w:r w:rsidRPr="00725BFD">
              <w:rPr>
                <w:sz w:val="20"/>
                <w:szCs w:val="20"/>
                <w:lang w:val="es-MX"/>
              </w:rPr>
              <w:t>Procesamiento de lenguaje natural</w:t>
            </w:r>
          </w:p>
        </w:tc>
        <w:tc>
          <w:tcPr>
            <w:tcW w:w="0" w:type="auto"/>
            <w:tcMar>
              <w:top w:w="40" w:type="dxa"/>
              <w:left w:w="40" w:type="dxa"/>
              <w:bottom w:w="40" w:type="dxa"/>
              <w:right w:w="40" w:type="dxa"/>
            </w:tcMar>
            <w:vAlign w:val="center"/>
            <w:hideMark/>
          </w:tcPr>
          <w:p w14:paraId="4326396C" w14:textId="77777777" w:rsidR="00725BFD" w:rsidRPr="00725BFD" w:rsidRDefault="00725BFD" w:rsidP="00E37128">
            <w:pPr>
              <w:jc w:val="center"/>
              <w:rPr>
                <w:sz w:val="20"/>
                <w:szCs w:val="20"/>
                <w:lang w:val="en-GB"/>
              </w:rPr>
            </w:pPr>
            <w:r w:rsidRPr="00725BFD">
              <w:rPr>
                <w:sz w:val="20"/>
                <w:szCs w:val="20"/>
                <w:lang w:val="en-GB"/>
              </w:rPr>
              <w:t>P05, P12, P13, P14, P15, P16, P17, P18, P22, P23, P24, P25, P27</w:t>
            </w:r>
          </w:p>
        </w:tc>
        <w:tc>
          <w:tcPr>
            <w:tcW w:w="0" w:type="auto"/>
            <w:tcMar>
              <w:top w:w="40" w:type="dxa"/>
              <w:left w:w="40" w:type="dxa"/>
              <w:bottom w:w="40" w:type="dxa"/>
              <w:right w:w="40" w:type="dxa"/>
            </w:tcMar>
            <w:vAlign w:val="center"/>
            <w:hideMark/>
          </w:tcPr>
          <w:p w14:paraId="2C75CE69" w14:textId="77777777" w:rsidR="00725BFD" w:rsidRPr="00725BFD" w:rsidRDefault="00725BFD" w:rsidP="00E37128">
            <w:pPr>
              <w:jc w:val="center"/>
              <w:rPr>
                <w:sz w:val="20"/>
                <w:szCs w:val="20"/>
                <w:lang w:val="es-MX"/>
              </w:rPr>
            </w:pPr>
            <w:r w:rsidRPr="00725BFD">
              <w:rPr>
                <w:sz w:val="20"/>
                <w:szCs w:val="20"/>
                <w:lang w:val="es-MX"/>
              </w:rPr>
              <w:t>13</w:t>
            </w:r>
          </w:p>
        </w:tc>
      </w:tr>
      <w:tr w:rsidR="00725BFD" w:rsidRPr="00725BFD" w14:paraId="33EEE620" w14:textId="77777777" w:rsidTr="00725BFD">
        <w:trPr>
          <w:trHeight w:val="315"/>
        </w:trPr>
        <w:tc>
          <w:tcPr>
            <w:tcW w:w="0" w:type="auto"/>
            <w:tcMar>
              <w:top w:w="40" w:type="dxa"/>
              <w:left w:w="40" w:type="dxa"/>
              <w:bottom w:w="40" w:type="dxa"/>
              <w:right w:w="40" w:type="dxa"/>
            </w:tcMar>
            <w:vAlign w:val="center"/>
            <w:hideMark/>
          </w:tcPr>
          <w:p w14:paraId="46307541" w14:textId="77777777" w:rsidR="00725BFD" w:rsidRPr="00725BFD" w:rsidRDefault="00725BFD" w:rsidP="00E37128">
            <w:pPr>
              <w:jc w:val="center"/>
              <w:rPr>
                <w:sz w:val="20"/>
                <w:szCs w:val="20"/>
                <w:lang w:val="es-MX"/>
              </w:rPr>
            </w:pPr>
            <w:r w:rsidRPr="00725BFD">
              <w:rPr>
                <w:sz w:val="20"/>
                <w:szCs w:val="20"/>
                <w:lang w:val="es-MX"/>
              </w:rPr>
              <w:t>T06</w:t>
            </w:r>
          </w:p>
        </w:tc>
        <w:tc>
          <w:tcPr>
            <w:tcW w:w="0" w:type="auto"/>
            <w:tcMar>
              <w:top w:w="40" w:type="dxa"/>
              <w:left w:w="40" w:type="dxa"/>
              <w:bottom w:w="40" w:type="dxa"/>
              <w:right w:w="40" w:type="dxa"/>
            </w:tcMar>
            <w:vAlign w:val="center"/>
            <w:hideMark/>
          </w:tcPr>
          <w:p w14:paraId="4C0F129C" w14:textId="77777777" w:rsidR="00725BFD" w:rsidRPr="00725BFD" w:rsidRDefault="00725BFD" w:rsidP="00E37128">
            <w:pPr>
              <w:jc w:val="center"/>
              <w:rPr>
                <w:sz w:val="20"/>
                <w:szCs w:val="20"/>
                <w:lang w:val="es-MX"/>
              </w:rPr>
            </w:pPr>
            <w:r w:rsidRPr="00725BFD">
              <w:rPr>
                <w:sz w:val="20"/>
                <w:szCs w:val="20"/>
                <w:lang w:val="es-MX"/>
              </w:rPr>
              <w:t>Sistema de Salud Inteligente</w:t>
            </w:r>
          </w:p>
        </w:tc>
        <w:tc>
          <w:tcPr>
            <w:tcW w:w="0" w:type="auto"/>
            <w:tcMar>
              <w:top w:w="40" w:type="dxa"/>
              <w:left w:w="40" w:type="dxa"/>
              <w:bottom w:w="40" w:type="dxa"/>
              <w:right w:w="40" w:type="dxa"/>
            </w:tcMar>
            <w:vAlign w:val="center"/>
            <w:hideMark/>
          </w:tcPr>
          <w:p w14:paraId="7949B5E6" w14:textId="77777777" w:rsidR="00725BFD" w:rsidRPr="00725BFD" w:rsidRDefault="00725BFD" w:rsidP="00E37128">
            <w:pPr>
              <w:jc w:val="center"/>
              <w:rPr>
                <w:sz w:val="20"/>
                <w:szCs w:val="20"/>
                <w:lang w:val="es-MX"/>
              </w:rPr>
            </w:pPr>
            <w:r w:rsidRPr="00725BFD">
              <w:rPr>
                <w:sz w:val="20"/>
                <w:szCs w:val="20"/>
                <w:lang w:val="es-MX"/>
              </w:rPr>
              <w:t>P21, P16, P24</w:t>
            </w:r>
          </w:p>
        </w:tc>
        <w:tc>
          <w:tcPr>
            <w:tcW w:w="0" w:type="auto"/>
            <w:tcMar>
              <w:top w:w="40" w:type="dxa"/>
              <w:left w:w="40" w:type="dxa"/>
              <w:bottom w:w="40" w:type="dxa"/>
              <w:right w:w="40" w:type="dxa"/>
            </w:tcMar>
            <w:vAlign w:val="center"/>
            <w:hideMark/>
          </w:tcPr>
          <w:p w14:paraId="1BD4207C" w14:textId="77777777" w:rsidR="00725BFD" w:rsidRPr="00725BFD" w:rsidRDefault="00725BFD" w:rsidP="00E37128">
            <w:pPr>
              <w:jc w:val="center"/>
              <w:rPr>
                <w:sz w:val="20"/>
                <w:szCs w:val="20"/>
                <w:lang w:val="es-MX"/>
              </w:rPr>
            </w:pPr>
            <w:r w:rsidRPr="00725BFD">
              <w:rPr>
                <w:sz w:val="20"/>
                <w:szCs w:val="20"/>
                <w:lang w:val="es-MX"/>
              </w:rPr>
              <w:t>3</w:t>
            </w:r>
          </w:p>
        </w:tc>
      </w:tr>
      <w:tr w:rsidR="00725BFD" w:rsidRPr="00725BFD" w14:paraId="56DDADF1" w14:textId="77777777" w:rsidTr="00725BFD">
        <w:trPr>
          <w:trHeight w:val="315"/>
        </w:trPr>
        <w:tc>
          <w:tcPr>
            <w:tcW w:w="0" w:type="auto"/>
            <w:tcMar>
              <w:top w:w="40" w:type="dxa"/>
              <w:left w:w="40" w:type="dxa"/>
              <w:bottom w:w="40" w:type="dxa"/>
              <w:right w:w="40" w:type="dxa"/>
            </w:tcMar>
            <w:vAlign w:val="center"/>
            <w:hideMark/>
          </w:tcPr>
          <w:p w14:paraId="6EFF327D" w14:textId="77777777" w:rsidR="00725BFD" w:rsidRPr="00725BFD" w:rsidRDefault="00725BFD" w:rsidP="00E37128">
            <w:pPr>
              <w:jc w:val="center"/>
              <w:rPr>
                <w:sz w:val="20"/>
                <w:szCs w:val="20"/>
                <w:lang w:val="es-MX"/>
              </w:rPr>
            </w:pPr>
            <w:r w:rsidRPr="00725BFD">
              <w:rPr>
                <w:sz w:val="20"/>
                <w:szCs w:val="20"/>
                <w:lang w:val="es-MX"/>
              </w:rPr>
              <w:t>T07</w:t>
            </w:r>
          </w:p>
        </w:tc>
        <w:tc>
          <w:tcPr>
            <w:tcW w:w="0" w:type="auto"/>
            <w:tcMar>
              <w:top w:w="40" w:type="dxa"/>
              <w:left w:w="40" w:type="dxa"/>
              <w:bottom w:w="40" w:type="dxa"/>
              <w:right w:w="40" w:type="dxa"/>
            </w:tcMar>
            <w:vAlign w:val="center"/>
            <w:hideMark/>
          </w:tcPr>
          <w:p w14:paraId="4F40CF95" w14:textId="77777777" w:rsidR="00725BFD" w:rsidRPr="00725BFD" w:rsidRDefault="00725BFD" w:rsidP="00E37128">
            <w:pPr>
              <w:jc w:val="center"/>
              <w:rPr>
                <w:sz w:val="20"/>
                <w:szCs w:val="20"/>
                <w:lang w:val="es-MX"/>
              </w:rPr>
            </w:pPr>
            <w:r w:rsidRPr="00725BFD">
              <w:rPr>
                <w:sz w:val="20"/>
                <w:szCs w:val="20"/>
                <w:lang w:val="es-MX"/>
              </w:rPr>
              <w:t>Big Data</w:t>
            </w:r>
          </w:p>
        </w:tc>
        <w:tc>
          <w:tcPr>
            <w:tcW w:w="0" w:type="auto"/>
            <w:tcMar>
              <w:top w:w="40" w:type="dxa"/>
              <w:left w:w="40" w:type="dxa"/>
              <w:bottom w:w="40" w:type="dxa"/>
              <w:right w:w="40" w:type="dxa"/>
            </w:tcMar>
            <w:vAlign w:val="center"/>
            <w:hideMark/>
          </w:tcPr>
          <w:p w14:paraId="04686FCF" w14:textId="77777777" w:rsidR="00725BFD" w:rsidRPr="00725BFD" w:rsidRDefault="00725BFD" w:rsidP="00E37128">
            <w:pPr>
              <w:jc w:val="center"/>
              <w:rPr>
                <w:sz w:val="20"/>
                <w:szCs w:val="20"/>
                <w:lang w:val="es-MX"/>
              </w:rPr>
            </w:pPr>
            <w:r w:rsidRPr="00725BFD">
              <w:rPr>
                <w:sz w:val="20"/>
                <w:szCs w:val="20"/>
                <w:lang w:val="es-MX"/>
              </w:rPr>
              <w:t>P24, P19, P21, P16</w:t>
            </w:r>
          </w:p>
        </w:tc>
        <w:tc>
          <w:tcPr>
            <w:tcW w:w="0" w:type="auto"/>
            <w:tcMar>
              <w:top w:w="40" w:type="dxa"/>
              <w:left w:w="40" w:type="dxa"/>
              <w:bottom w:w="40" w:type="dxa"/>
              <w:right w:w="40" w:type="dxa"/>
            </w:tcMar>
            <w:vAlign w:val="center"/>
            <w:hideMark/>
          </w:tcPr>
          <w:p w14:paraId="35960229" w14:textId="77777777" w:rsidR="00725BFD" w:rsidRPr="00725BFD" w:rsidRDefault="00725BFD" w:rsidP="00E37128">
            <w:pPr>
              <w:jc w:val="center"/>
              <w:rPr>
                <w:sz w:val="20"/>
                <w:szCs w:val="20"/>
                <w:lang w:val="es-MX"/>
              </w:rPr>
            </w:pPr>
            <w:r w:rsidRPr="00725BFD">
              <w:rPr>
                <w:sz w:val="20"/>
                <w:szCs w:val="20"/>
                <w:lang w:val="es-MX"/>
              </w:rPr>
              <w:t>4</w:t>
            </w:r>
          </w:p>
        </w:tc>
      </w:tr>
      <w:tr w:rsidR="00725BFD" w:rsidRPr="00725BFD" w14:paraId="2E8C689A" w14:textId="77777777" w:rsidTr="00725BFD">
        <w:trPr>
          <w:trHeight w:val="315"/>
        </w:trPr>
        <w:tc>
          <w:tcPr>
            <w:tcW w:w="0" w:type="auto"/>
            <w:tcMar>
              <w:top w:w="40" w:type="dxa"/>
              <w:left w:w="40" w:type="dxa"/>
              <w:bottom w:w="40" w:type="dxa"/>
              <w:right w:w="40" w:type="dxa"/>
            </w:tcMar>
            <w:vAlign w:val="center"/>
            <w:hideMark/>
          </w:tcPr>
          <w:p w14:paraId="1166E898" w14:textId="77777777" w:rsidR="00725BFD" w:rsidRPr="00725BFD" w:rsidRDefault="00725BFD" w:rsidP="00E37128">
            <w:pPr>
              <w:jc w:val="center"/>
              <w:rPr>
                <w:sz w:val="20"/>
                <w:szCs w:val="20"/>
                <w:lang w:val="es-MX"/>
              </w:rPr>
            </w:pPr>
            <w:r w:rsidRPr="00725BFD">
              <w:rPr>
                <w:sz w:val="20"/>
                <w:szCs w:val="20"/>
                <w:lang w:val="es-MX"/>
              </w:rPr>
              <w:t>T08</w:t>
            </w:r>
          </w:p>
        </w:tc>
        <w:tc>
          <w:tcPr>
            <w:tcW w:w="0" w:type="auto"/>
            <w:tcMar>
              <w:top w:w="40" w:type="dxa"/>
              <w:left w:w="40" w:type="dxa"/>
              <w:bottom w:w="40" w:type="dxa"/>
              <w:right w:w="40" w:type="dxa"/>
            </w:tcMar>
            <w:vAlign w:val="center"/>
            <w:hideMark/>
          </w:tcPr>
          <w:p w14:paraId="33F5D43B" w14:textId="77777777" w:rsidR="00725BFD" w:rsidRPr="00725BFD" w:rsidRDefault="00725BFD" w:rsidP="00E37128">
            <w:pPr>
              <w:jc w:val="center"/>
              <w:rPr>
                <w:sz w:val="20"/>
                <w:szCs w:val="20"/>
                <w:lang w:val="es-MX"/>
              </w:rPr>
            </w:pPr>
            <w:r w:rsidRPr="00725BFD">
              <w:rPr>
                <w:sz w:val="20"/>
                <w:szCs w:val="20"/>
                <w:lang w:val="es-MX"/>
              </w:rPr>
              <w:t>Aplicaciones móviles</w:t>
            </w:r>
          </w:p>
        </w:tc>
        <w:tc>
          <w:tcPr>
            <w:tcW w:w="0" w:type="auto"/>
            <w:tcMar>
              <w:top w:w="40" w:type="dxa"/>
              <w:left w:w="40" w:type="dxa"/>
              <w:bottom w:w="40" w:type="dxa"/>
              <w:right w:w="40" w:type="dxa"/>
            </w:tcMar>
            <w:vAlign w:val="center"/>
            <w:hideMark/>
          </w:tcPr>
          <w:p w14:paraId="78DB9A12" w14:textId="77777777" w:rsidR="00725BFD" w:rsidRPr="00725BFD" w:rsidRDefault="00725BFD" w:rsidP="00E37128">
            <w:pPr>
              <w:jc w:val="center"/>
              <w:rPr>
                <w:sz w:val="20"/>
                <w:szCs w:val="20"/>
                <w:lang w:val="es-MX"/>
              </w:rPr>
            </w:pPr>
            <w:r w:rsidRPr="00725BFD">
              <w:rPr>
                <w:sz w:val="20"/>
                <w:szCs w:val="20"/>
                <w:lang w:val="es-MX"/>
              </w:rPr>
              <w:t>P24, P25</w:t>
            </w:r>
          </w:p>
        </w:tc>
        <w:tc>
          <w:tcPr>
            <w:tcW w:w="0" w:type="auto"/>
            <w:tcMar>
              <w:top w:w="40" w:type="dxa"/>
              <w:left w:w="40" w:type="dxa"/>
              <w:bottom w:w="40" w:type="dxa"/>
              <w:right w:w="40" w:type="dxa"/>
            </w:tcMar>
            <w:vAlign w:val="center"/>
            <w:hideMark/>
          </w:tcPr>
          <w:p w14:paraId="1BB29F0D" w14:textId="77777777" w:rsidR="00725BFD" w:rsidRPr="00725BFD" w:rsidRDefault="00725BFD" w:rsidP="00E37128">
            <w:pPr>
              <w:jc w:val="center"/>
              <w:rPr>
                <w:sz w:val="20"/>
                <w:szCs w:val="20"/>
                <w:lang w:val="es-MX"/>
              </w:rPr>
            </w:pPr>
            <w:r w:rsidRPr="00725BFD">
              <w:rPr>
                <w:sz w:val="20"/>
                <w:szCs w:val="20"/>
                <w:lang w:val="es-MX"/>
              </w:rPr>
              <w:t>2</w:t>
            </w:r>
          </w:p>
        </w:tc>
      </w:tr>
      <w:tr w:rsidR="00725BFD" w:rsidRPr="00725BFD" w14:paraId="4312B60B" w14:textId="77777777" w:rsidTr="00725BFD">
        <w:trPr>
          <w:trHeight w:val="315"/>
        </w:trPr>
        <w:tc>
          <w:tcPr>
            <w:tcW w:w="0" w:type="auto"/>
            <w:tcBorders>
              <w:bottom w:val="single" w:sz="4" w:space="0" w:color="000000"/>
            </w:tcBorders>
            <w:tcMar>
              <w:top w:w="40" w:type="dxa"/>
              <w:left w:w="40" w:type="dxa"/>
              <w:bottom w:w="40" w:type="dxa"/>
              <w:right w:w="40" w:type="dxa"/>
            </w:tcMar>
            <w:vAlign w:val="center"/>
            <w:hideMark/>
          </w:tcPr>
          <w:p w14:paraId="5B959C3C" w14:textId="77777777" w:rsidR="00725BFD" w:rsidRPr="00725BFD" w:rsidRDefault="00725BFD" w:rsidP="00E37128">
            <w:pPr>
              <w:jc w:val="center"/>
              <w:rPr>
                <w:sz w:val="20"/>
                <w:szCs w:val="20"/>
                <w:lang w:val="es-MX"/>
              </w:rPr>
            </w:pPr>
            <w:r w:rsidRPr="00725BFD">
              <w:rPr>
                <w:sz w:val="20"/>
                <w:szCs w:val="20"/>
                <w:lang w:val="es-MX"/>
              </w:rPr>
              <w:t>T09</w:t>
            </w:r>
          </w:p>
        </w:tc>
        <w:tc>
          <w:tcPr>
            <w:tcW w:w="0" w:type="auto"/>
            <w:tcBorders>
              <w:bottom w:val="single" w:sz="4" w:space="0" w:color="000000"/>
            </w:tcBorders>
            <w:tcMar>
              <w:top w:w="40" w:type="dxa"/>
              <w:left w:w="40" w:type="dxa"/>
              <w:bottom w:w="40" w:type="dxa"/>
              <w:right w:w="40" w:type="dxa"/>
            </w:tcMar>
            <w:vAlign w:val="center"/>
            <w:hideMark/>
          </w:tcPr>
          <w:p w14:paraId="15977DCB" w14:textId="77777777" w:rsidR="00725BFD" w:rsidRPr="00725BFD" w:rsidRDefault="00725BFD" w:rsidP="00E37128">
            <w:pPr>
              <w:jc w:val="center"/>
              <w:rPr>
                <w:sz w:val="20"/>
                <w:szCs w:val="20"/>
                <w:lang w:val="es-MX"/>
              </w:rPr>
            </w:pPr>
            <w:proofErr w:type="spellStart"/>
            <w:r w:rsidRPr="00725BFD">
              <w:rPr>
                <w:sz w:val="20"/>
                <w:szCs w:val="20"/>
                <w:lang w:val="es-MX"/>
              </w:rPr>
              <w:t>Chatbot</w:t>
            </w:r>
            <w:proofErr w:type="spellEnd"/>
          </w:p>
        </w:tc>
        <w:tc>
          <w:tcPr>
            <w:tcW w:w="0" w:type="auto"/>
            <w:tcBorders>
              <w:bottom w:val="single" w:sz="4" w:space="0" w:color="000000"/>
            </w:tcBorders>
            <w:tcMar>
              <w:top w:w="40" w:type="dxa"/>
              <w:left w:w="40" w:type="dxa"/>
              <w:bottom w:w="40" w:type="dxa"/>
              <w:right w:w="40" w:type="dxa"/>
            </w:tcMar>
            <w:vAlign w:val="center"/>
            <w:hideMark/>
          </w:tcPr>
          <w:p w14:paraId="6FC19FF9" w14:textId="77777777" w:rsidR="00725BFD" w:rsidRPr="00725BFD" w:rsidRDefault="00725BFD" w:rsidP="00E37128">
            <w:pPr>
              <w:jc w:val="center"/>
              <w:rPr>
                <w:sz w:val="20"/>
                <w:szCs w:val="20"/>
                <w:lang w:val="es-MX"/>
              </w:rPr>
            </w:pPr>
            <w:r w:rsidRPr="00725BFD">
              <w:rPr>
                <w:sz w:val="20"/>
                <w:szCs w:val="20"/>
                <w:lang w:val="es-MX"/>
              </w:rPr>
              <w:t>P25</w:t>
            </w:r>
          </w:p>
        </w:tc>
        <w:tc>
          <w:tcPr>
            <w:tcW w:w="0" w:type="auto"/>
            <w:tcBorders>
              <w:bottom w:val="single" w:sz="4" w:space="0" w:color="000000"/>
            </w:tcBorders>
            <w:tcMar>
              <w:top w:w="40" w:type="dxa"/>
              <w:left w:w="40" w:type="dxa"/>
              <w:bottom w:w="40" w:type="dxa"/>
              <w:right w:w="40" w:type="dxa"/>
            </w:tcMar>
            <w:vAlign w:val="center"/>
            <w:hideMark/>
          </w:tcPr>
          <w:p w14:paraId="7222FB61" w14:textId="77777777" w:rsidR="00725BFD" w:rsidRPr="00725BFD" w:rsidRDefault="00725BFD" w:rsidP="00E37128">
            <w:pPr>
              <w:jc w:val="center"/>
              <w:rPr>
                <w:sz w:val="20"/>
                <w:szCs w:val="20"/>
                <w:lang w:val="es-MX"/>
              </w:rPr>
            </w:pPr>
            <w:r w:rsidRPr="00725BFD">
              <w:rPr>
                <w:sz w:val="20"/>
                <w:szCs w:val="20"/>
                <w:lang w:val="es-MX"/>
              </w:rPr>
              <w:t>1</w:t>
            </w:r>
          </w:p>
        </w:tc>
      </w:tr>
    </w:tbl>
    <w:p w14:paraId="3FDE9CF0" w14:textId="77777777" w:rsidR="00725BFD" w:rsidRPr="00725BFD" w:rsidRDefault="00725BFD" w:rsidP="00E37128">
      <w:pPr>
        <w:jc w:val="center"/>
        <w:rPr>
          <w:sz w:val="20"/>
          <w:szCs w:val="20"/>
          <w:lang w:val="es-MX"/>
        </w:rPr>
      </w:pPr>
      <w:r w:rsidRPr="00725BFD">
        <w:rPr>
          <w:b/>
          <w:bCs/>
          <w:sz w:val="20"/>
          <w:szCs w:val="20"/>
          <w:lang w:val="es-MX"/>
        </w:rPr>
        <w:t>Tabla 6.</w:t>
      </w:r>
      <w:r w:rsidRPr="00725BFD">
        <w:rPr>
          <w:sz w:val="20"/>
          <w:szCs w:val="20"/>
          <w:lang w:val="es-MX"/>
        </w:rPr>
        <w:t xml:space="preserve"> Tecnologías aplicadas en el ámbito de la salud</w:t>
      </w:r>
    </w:p>
    <w:p w14:paraId="5A376DF7" w14:textId="77777777" w:rsidR="00725BFD" w:rsidRPr="00725BFD" w:rsidRDefault="00725BFD" w:rsidP="00725BFD">
      <w:pPr>
        <w:rPr>
          <w:sz w:val="20"/>
          <w:szCs w:val="20"/>
          <w:lang w:val="es-MX"/>
        </w:rPr>
      </w:pPr>
      <w:r w:rsidRPr="00725BFD">
        <w:rPr>
          <w:i/>
          <w:iCs/>
          <w:sz w:val="20"/>
          <w:szCs w:val="20"/>
          <w:lang w:val="es-MX"/>
        </w:rPr>
        <w:t>Nota. Elaboración propia.</w:t>
      </w:r>
    </w:p>
    <w:p w14:paraId="1B828136" w14:textId="77777777" w:rsidR="00725BFD" w:rsidRPr="00725BFD" w:rsidRDefault="00725BFD" w:rsidP="007E698A">
      <w:pPr>
        <w:ind w:left="720" w:firstLine="720"/>
        <w:rPr>
          <w:lang w:val="es-MX"/>
        </w:rPr>
      </w:pPr>
      <w:r w:rsidRPr="00725BFD">
        <w:rPr>
          <w:lang w:val="es-MX"/>
        </w:rPr>
        <w:t xml:space="preserve">En la Tabla 6, se evidencia que la tecnología más aplicada en el ámbito de la salud fue el procesamiento del lenguaje natural (T05) mencionado en trece artículos. Tal es el caso de </w:t>
      </w:r>
      <w:proofErr w:type="spellStart"/>
      <w:r w:rsidRPr="00725BFD">
        <w:rPr>
          <w:lang w:val="es-MX"/>
        </w:rPr>
        <w:t>Zhai</w:t>
      </w:r>
      <w:proofErr w:type="spellEnd"/>
      <w:r w:rsidRPr="00725BFD">
        <w:rPr>
          <w:lang w:val="es-MX"/>
        </w:rPr>
        <w:t xml:space="preserve"> et al. (2022), quienes llevan a cabo un estudio </w:t>
      </w:r>
      <w:r w:rsidRPr="00725BFD">
        <w:rPr>
          <w:lang w:val="es-MX"/>
        </w:rPr>
        <w:lastRenderedPageBreak/>
        <w:t xml:space="preserve">aplicado a las reseñas online de los usuarios de una aplicación médica móvil a fin de evaluar su nivel de satisfacción. Realizan un análisis de sentimientos a las reseñas recolectadas a través de web </w:t>
      </w:r>
      <w:proofErr w:type="spellStart"/>
      <w:r w:rsidRPr="00725BFD">
        <w:rPr>
          <w:lang w:val="es-MX"/>
        </w:rPr>
        <w:t>crawling</w:t>
      </w:r>
      <w:proofErr w:type="spellEnd"/>
      <w:r w:rsidRPr="00725BFD">
        <w:rPr>
          <w:lang w:val="es-MX"/>
        </w:rPr>
        <w:t xml:space="preserve"> siguiendo las fases ordenadas de clasificación de texto, análisis estadístico de los sentimientos de las palabras y posteriormente construyendo un </w:t>
      </w:r>
      <w:proofErr w:type="spellStart"/>
      <w:r w:rsidRPr="00725BFD">
        <w:rPr>
          <w:lang w:val="es-MX"/>
        </w:rPr>
        <w:t>lexicon</w:t>
      </w:r>
      <w:proofErr w:type="spellEnd"/>
      <w:r w:rsidRPr="00725BFD">
        <w:rPr>
          <w:lang w:val="es-MX"/>
        </w:rPr>
        <w:t xml:space="preserve"> a través de la utilización del procesamiento del lenguaje natural. Se demuestra que el análisis de sentimiento incluye el procesamiento del lenguaje natural.  </w:t>
      </w:r>
    </w:p>
    <w:p w14:paraId="78A3BE58" w14:textId="77777777" w:rsidR="00725BFD" w:rsidRPr="00725BFD" w:rsidRDefault="00725BFD" w:rsidP="007E698A">
      <w:pPr>
        <w:ind w:left="720" w:firstLine="720"/>
        <w:rPr>
          <w:lang w:val="es-MX"/>
        </w:rPr>
      </w:pPr>
      <w:r w:rsidRPr="00725BFD">
        <w:rPr>
          <w:lang w:val="es-MX"/>
        </w:rPr>
        <w:t>Por otro lado, Ali, El-</w:t>
      </w:r>
      <w:proofErr w:type="spellStart"/>
      <w:r w:rsidRPr="00725BFD">
        <w:rPr>
          <w:lang w:val="es-MX"/>
        </w:rPr>
        <w:t>Sappagh</w:t>
      </w:r>
      <w:proofErr w:type="spellEnd"/>
      <w:r w:rsidRPr="00725BFD">
        <w:rPr>
          <w:lang w:val="es-MX"/>
        </w:rPr>
        <w:t xml:space="preserve"> et al. (2021) llevan a cabo un preprocesamiento de reseñas de productos </w:t>
      </w:r>
      <w:proofErr w:type="spellStart"/>
      <w:r w:rsidRPr="00725BFD">
        <w:rPr>
          <w:lang w:val="es-MX"/>
        </w:rPr>
        <w:t>farmaceúticos</w:t>
      </w:r>
      <w:proofErr w:type="spellEnd"/>
      <w:r w:rsidRPr="00725BFD">
        <w:rPr>
          <w:lang w:val="es-MX"/>
        </w:rPr>
        <w:t xml:space="preserve"> proveniente de redes sociales para asegurar que la data a utilizar se encuentre estructurada de forma que se facilite el proceso de clasificación del texto identificado. Se utiliza el Stanford Core Natural </w:t>
      </w:r>
      <w:proofErr w:type="spellStart"/>
      <w:r w:rsidRPr="00725BFD">
        <w:rPr>
          <w:lang w:val="es-MX"/>
        </w:rPr>
        <w:t>Language</w:t>
      </w:r>
      <w:proofErr w:type="spellEnd"/>
      <w:r w:rsidRPr="00725BFD">
        <w:rPr>
          <w:lang w:val="es-MX"/>
        </w:rPr>
        <w:t xml:space="preserve"> Processing (</w:t>
      </w:r>
      <w:proofErr w:type="spellStart"/>
      <w:r w:rsidRPr="00725BFD">
        <w:rPr>
          <w:lang w:val="es-MX"/>
        </w:rPr>
        <w:t>CoreNLP</w:t>
      </w:r>
      <w:proofErr w:type="spellEnd"/>
      <w:r w:rsidRPr="00725BFD">
        <w:rPr>
          <w:lang w:val="es-MX"/>
        </w:rPr>
        <w:t>) para realizar el proceso de etiquetación de una parte del discurso (</w:t>
      </w:r>
      <w:proofErr w:type="spellStart"/>
      <w:r w:rsidRPr="00725BFD">
        <w:rPr>
          <w:lang w:val="es-MX"/>
        </w:rPr>
        <w:t>PoS</w:t>
      </w:r>
      <w:proofErr w:type="spellEnd"/>
      <w:r w:rsidRPr="00725BFD">
        <w:rPr>
          <w:lang w:val="es-MX"/>
        </w:rPr>
        <w:t xml:space="preserve">) después de haber segmentado el corpus de la reseña en oraciones. El procesamiento del lenguaje permite corroborar que se tiene un sustantivo y verbo por cada oración. Por otra parte, la revisión que llevan a cabo Khan y </w:t>
      </w:r>
      <w:proofErr w:type="spellStart"/>
      <w:r w:rsidRPr="00725BFD">
        <w:rPr>
          <w:lang w:val="es-MX"/>
        </w:rPr>
        <w:t>Alotaibi</w:t>
      </w:r>
      <w:proofErr w:type="spellEnd"/>
      <w:r w:rsidRPr="00725BFD">
        <w:rPr>
          <w:lang w:val="es-MX"/>
        </w:rPr>
        <w:t xml:space="preserve"> (2020) evidencia la utilización del procesamiento del lenguaje en el marco de trabajo de las redes convolucionales neuronales cuyo sistema utiliza inteligencia artificial junto con el procesamiento mencionado. Se utilizan ambas tecnologías para el diagnóstico efectivo de las enfermedades a través de la implementación de una técnica basada en leer radiografías de la caja torácica de los pacientes para convertirse en una herramienta de ayuda al sistema de antibióticos a fin de informar y alertar a los médicos responsables sobre una determinada terapia. </w:t>
      </w:r>
    </w:p>
    <w:p w14:paraId="3CCA2BFB" w14:textId="77777777" w:rsidR="00725BFD" w:rsidRPr="00725BFD" w:rsidRDefault="00725BFD" w:rsidP="007E698A">
      <w:pPr>
        <w:ind w:left="720" w:firstLine="720"/>
        <w:rPr>
          <w:lang w:val="es-MX"/>
        </w:rPr>
      </w:pPr>
      <w:r w:rsidRPr="00725BFD">
        <w:rPr>
          <w:lang w:val="es-MX"/>
        </w:rPr>
        <w:t xml:space="preserve">La tecnología menos mencionada es el </w:t>
      </w:r>
      <w:proofErr w:type="spellStart"/>
      <w:r w:rsidRPr="00725BFD">
        <w:rPr>
          <w:lang w:val="es-MX"/>
        </w:rPr>
        <w:t>Chatbot</w:t>
      </w:r>
      <w:proofErr w:type="spellEnd"/>
      <w:r w:rsidRPr="00725BFD">
        <w:rPr>
          <w:lang w:val="es-MX"/>
        </w:rPr>
        <w:t xml:space="preserve"> (T11). Sin embargo, pese a tener la menor cantidad de menciones, debido a su carácter de artículo de revisión se asevera que la utilización de </w:t>
      </w:r>
      <w:proofErr w:type="spellStart"/>
      <w:r w:rsidRPr="00725BFD">
        <w:rPr>
          <w:lang w:val="es-MX"/>
        </w:rPr>
        <w:t>Chatbots</w:t>
      </w:r>
      <w:proofErr w:type="spellEnd"/>
      <w:r w:rsidRPr="00725BFD">
        <w:rPr>
          <w:lang w:val="es-MX"/>
        </w:rPr>
        <w:t xml:space="preserve"> en el ámbito de la salud es recurrente y aplicada en diversas áreas. </w:t>
      </w:r>
      <w:proofErr w:type="spellStart"/>
      <w:r w:rsidRPr="00725BFD">
        <w:rPr>
          <w:lang w:val="es-MX"/>
        </w:rPr>
        <w:t>Xu</w:t>
      </w:r>
      <w:proofErr w:type="spellEnd"/>
      <w:r w:rsidRPr="00725BFD">
        <w:rPr>
          <w:lang w:val="es-MX"/>
        </w:rPr>
        <w:t xml:space="preserve"> et al. (2021) demuestran y destacan que la tecnología de </w:t>
      </w:r>
      <w:proofErr w:type="spellStart"/>
      <w:r w:rsidRPr="00725BFD">
        <w:rPr>
          <w:lang w:val="es-MX"/>
        </w:rPr>
        <w:t>Chatbots</w:t>
      </w:r>
      <w:proofErr w:type="spellEnd"/>
      <w:r w:rsidRPr="00725BFD">
        <w:rPr>
          <w:lang w:val="es-MX"/>
        </w:rPr>
        <w:t xml:space="preserve"> en el ámbito de la salud son utilizados para la correcta realización del diagnóstico de enfermedades, tratamiento de enfermedades, monitorización de pacientes y signos vitales, apoyo y soporte emocional, proceso de trabajo de entidades de la salud y promueven la salud. </w:t>
      </w:r>
    </w:p>
    <w:p w14:paraId="33061952" w14:textId="77777777" w:rsidR="00725BFD" w:rsidRPr="00725BFD" w:rsidRDefault="00725BFD" w:rsidP="007E698A">
      <w:pPr>
        <w:ind w:left="720" w:firstLine="720"/>
        <w:rPr>
          <w:lang w:val="es-MX"/>
        </w:rPr>
      </w:pPr>
      <w:r w:rsidRPr="00725BFD">
        <w:rPr>
          <w:lang w:val="es-MX"/>
        </w:rPr>
        <w:lastRenderedPageBreak/>
        <w:t xml:space="preserve">En conclusión, de un total de 30 artículos, la tecnología del procesamiento del lenguaje natural (T05) fue la más mencionada. Esta tecnología aporta significativamente al sector de la salud en aspectos como la identificación del estado de ánimo de los pacientes y su nivel de satisfacción y el correcto diagnóstico de enfermedades. Por otro lado, la tecnología referente al </w:t>
      </w:r>
      <w:proofErr w:type="spellStart"/>
      <w:r w:rsidRPr="00725BFD">
        <w:rPr>
          <w:lang w:val="es-MX"/>
        </w:rPr>
        <w:t>Chatbot</w:t>
      </w:r>
      <w:proofErr w:type="spellEnd"/>
      <w:r w:rsidRPr="00725BFD">
        <w:rPr>
          <w:lang w:val="es-MX"/>
        </w:rPr>
        <w:t xml:space="preserve"> (T11) es la menos mencionada con un total de un único artículo; no obstante, su carácter de revisión expone y presenta las diversas aplicaciones de esta tecnología en el sector de la salud al utilizarse en actividades relacionadas con aspectos como la monitorización, soporte, vigilancia y gestión de los pacientes. </w:t>
      </w:r>
    </w:p>
    <w:p w14:paraId="0C06302A" w14:textId="77777777" w:rsidR="00725BFD" w:rsidRPr="00775CEB" w:rsidRDefault="00725BFD" w:rsidP="00B04D59">
      <w:pPr>
        <w:pStyle w:val="Ttulo2"/>
        <w:rPr>
          <w:b w:val="0"/>
          <w:lang w:val="es-MX"/>
        </w:rPr>
      </w:pPr>
      <w:bookmarkStart w:id="25" w:name="_Toc184154647"/>
      <w:r w:rsidRPr="00725BFD">
        <w:rPr>
          <w:lang w:val="es-MX"/>
        </w:rPr>
        <w:t>3.3.3 Recursos</w:t>
      </w:r>
      <w:bookmarkEnd w:id="25"/>
    </w:p>
    <w:p w14:paraId="647278C6" w14:textId="77777777" w:rsidR="00725BFD" w:rsidRPr="00725BFD" w:rsidRDefault="00725BFD" w:rsidP="007E698A">
      <w:pPr>
        <w:ind w:left="720" w:firstLine="720"/>
        <w:rPr>
          <w:lang w:val="es-MX"/>
        </w:rPr>
      </w:pPr>
      <w:r w:rsidRPr="00725BFD">
        <w:rPr>
          <w:lang w:val="es-MX"/>
        </w:rPr>
        <w:t>La Tabla 7 presenta relación con la pregunta de investigación “¿Qué recursos tecnológicos han sido utilizados para la recolección de datos como las reseñas de usuarios dentro del área de la salud?” (PI3). Se evidencia el total de artículos que hacen referencia a la utilización de un recurso tecnológico para la recolección de datos como opiniones de usuarios. </w:t>
      </w:r>
    </w:p>
    <w:p w14:paraId="169022A4" w14:textId="77777777" w:rsidR="00725BFD" w:rsidRPr="00725BFD" w:rsidRDefault="00725BFD" w:rsidP="00725BFD">
      <w:pPr>
        <w:rPr>
          <w:lang w:val="es-MX"/>
        </w:rPr>
      </w:pPr>
    </w:p>
    <w:tbl>
      <w:tblPr>
        <w:tblW w:w="8505" w:type="dxa"/>
        <w:tblCellMar>
          <w:top w:w="15" w:type="dxa"/>
          <w:left w:w="15" w:type="dxa"/>
          <w:bottom w:w="15" w:type="dxa"/>
          <w:right w:w="15" w:type="dxa"/>
        </w:tblCellMar>
        <w:tblLook w:val="04A0" w:firstRow="1" w:lastRow="0" w:firstColumn="1" w:lastColumn="0" w:noHBand="0" w:noVBand="1"/>
      </w:tblPr>
      <w:tblGrid>
        <w:gridCol w:w="414"/>
        <w:gridCol w:w="3524"/>
        <w:gridCol w:w="3270"/>
        <w:gridCol w:w="1297"/>
      </w:tblGrid>
      <w:tr w:rsidR="00725BFD" w:rsidRPr="00725BFD" w14:paraId="39814461" w14:textId="77777777" w:rsidTr="00E37128">
        <w:trPr>
          <w:trHeight w:val="330"/>
        </w:trPr>
        <w:tc>
          <w:tcPr>
            <w:tcW w:w="0" w:type="auto"/>
            <w:tcBorders>
              <w:top w:val="single" w:sz="4" w:space="0" w:color="000000"/>
              <w:bottom w:val="single" w:sz="4" w:space="0" w:color="000000"/>
            </w:tcBorders>
            <w:tcMar>
              <w:top w:w="40" w:type="dxa"/>
              <w:left w:w="40" w:type="dxa"/>
              <w:bottom w:w="40" w:type="dxa"/>
              <w:right w:w="40" w:type="dxa"/>
            </w:tcMar>
            <w:vAlign w:val="bottom"/>
            <w:hideMark/>
          </w:tcPr>
          <w:p w14:paraId="328DB7D5" w14:textId="77777777" w:rsidR="00725BFD" w:rsidRPr="00725BFD" w:rsidRDefault="00725BFD" w:rsidP="00E37128">
            <w:pPr>
              <w:jc w:val="center"/>
              <w:rPr>
                <w:sz w:val="20"/>
                <w:szCs w:val="20"/>
                <w:lang w:val="es-MX"/>
              </w:rPr>
            </w:pPr>
            <w:r w:rsidRPr="00725BFD">
              <w:rPr>
                <w:sz w:val="20"/>
                <w:szCs w:val="20"/>
                <w:lang w:val="es-MX"/>
              </w:rPr>
              <w:t>ID</w:t>
            </w:r>
          </w:p>
        </w:tc>
        <w:tc>
          <w:tcPr>
            <w:tcW w:w="0" w:type="auto"/>
            <w:tcBorders>
              <w:top w:val="single" w:sz="4" w:space="0" w:color="000000"/>
              <w:bottom w:val="single" w:sz="4" w:space="0" w:color="000000"/>
            </w:tcBorders>
            <w:tcMar>
              <w:top w:w="40" w:type="dxa"/>
              <w:left w:w="40" w:type="dxa"/>
              <w:bottom w:w="40" w:type="dxa"/>
              <w:right w:w="40" w:type="dxa"/>
            </w:tcMar>
            <w:vAlign w:val="bottom"/>
            <w:hideMark/>
          </w:tcPr>
          <w:p w14:paraId="01D24072" w14:textId="77777777" w:rsidR="00725BFD" w:rsidRPr="00725BFD" w:rsidRDefault="00725BFD" w:rsidP="00E37128">
            <w:pPr>
              <w:jc w:val="center"/>
              <w:rPr>
                <w:sz w:val="20"/>
                <w:szCs w:val="20"/>
                <w:lang w:val="es-MX"/>
              </w:rPr>
            </w:pPr>
            <w:r w:rsidRPr="00725BFD">
              <w:rPr>
                <w:sz w:val="20"/>
                <w:szCs w:val="20"/>
                <w:lang w:val="es-MX"/>
              </w:rPr>
              <w:t>Recursos</w:t>
            </w:r>
          </w:p>
        </w:tc>
        <w:tc>
          <w:tcPr>
            <w:tcW w:w="0" w:type="auto"/>
            <w:tcBorders>
              <w:top w:val="single" w:sz="4" w:space="0" w:color="000000"/>
              <w:bottom w:val="single" w:sz="4" w:space="0" w:color="000000"/>
            </w:tcBorders>
            <w:tcMar>
              <w:top w:w="40" w:type="dxa"/>
              <w:left w:w="40" w:type="dxa"/>
              <w:bottom w:w="40" w:type="dxa"/>
              <w:right w:w="40" w:type="dxa"/>
            </w:tcMar>
            <w:vAlign w:val="bottom"/>
            <w:hideMark/>
          </w:tcPr>
          <w:p w14:paraId="79FF15A0" w14:textId="77777777" w:rsidR="00725BFD" w:rsidRPr="00725BFD" w:rsidRDefault="00725BFD" w:rsidP="00E37128">
            <w:pPr>
              <w:jc w:val="center"/>
              <w:rPr>
                <w:sz w:val="20"/>
                <w:szCs w:val="20"/>
                <w:lang w:val="es-MX"/>
              </w:rPr>
            </w:pPr>
            <w:r w:rsidRPr="00725BFD">
              <w:rPr>
                <w:sz w:val="20"/>
                <w:szCs w:val="20"/>
                <w:lang w:val="es-MX"/>
              </w:rPr>
              <w:t>Referencia</w:t>
            </w:r>
          </w:p>
        </w:tc>
        <w:tc>
          <w:tcPr>
            <w:tcW w:w="1297" w:type="dxa"/>
            <w:tcBorders>
              <w:top w:val="single" w:sz="4" w:space="0" w:color="000000"/>
              <w:bottom w:val="single" w:sz="4" w:space="0" w:color="000000"/>
            </w:tcBorders>
            <w:tcMar>
              <w:top w:w="40" w:type="dxa"/>
              <w:left w:w="40" w:type="dxa"/>
              <w:bottom w:w="40" w:type="dxa"/>
              <w:right w:w="40" w:type="dxa"/>
            </w:tcMar>
            <w:vAlign w:val="bottom"/>
            <w:hideMark/>
          </w:tcPr>
          <w:p w14:paraId="49ED8E84" w14:textId="77777777" w:rsidR="00725BFD" w:rsidRPr="00725BFD" w:rsidRDefault="00725BFD" w:rsidP="00E37128">
            <w:pPr>
              <w:jc w:val="center"/>
              <w:rPr>
                <w:sz w:val="20"/>
                <w:szCs w:val="20"/>
                <w:lang w:val="es-MX"/>
              </w:rPr>
            </w:pPr>
            <w:r w:rsidRPr="00725BFD">
              <w:rPr>
                <w:sz w:val="20"/>
                <w:szCs w:val="20"/>
                <w:lang w:val="es-MX"/>
              </w:rPr>
              <w:t>Cantidad</w:t>
            </w:r>
          </w:p>
        </w:tc>
      </w:tr>
      <w:tr w:rsidR="00725BFD" w:rsidRPr="00725BFD" w14:paraId="790B9838" w14:textId="77777777" w:rsidTr="00E37128">
        <w:trPr>
          <w:trHeight w:val="315"/>
        </w:trPr>
        <w:tc>
          <w:tcPr>
            <w:tcW w:w="0" w:type="auto"/>
            <w:tcBorders>
              <w:top w:val="single" w:sz="4" w:space="0" w:color="000000"/>
            </w:tcBorders>
            <w:tcMar>
              <w:top w:w="40" w:type="dxa"/>
              <w:left w:w="40" w:type="dxa"/>
              <w:bottom w:w="40" w:type="dxa"/>
              <w:right w:w="40" w:type="dxa"/>
            </w:tcMar>
            <w:vAlign w:val="bottom"/>
            <w:hideMark/>
          </w:tcPr>
          <w:p w14:paraId="2F2922B1" w14:textId="77777777" w:rsidR="00725BFD" w:rsidRPr="00725BFD" w:rsidRDefault="00725BFD" w:rsidP="00E37128">
            <w:pPr>
              <w:jc w:val="center"/>
              <w:rPr>
                <w:sz w:val="20"/>
                <w:szCs w:val="20"/>
                <w:lang w:val="es-MX"/>
              </w:rPr>
            </w:pPr>
            <w:r w:rsidRPr="00725BFD">
              <w:rPr>
                <w:sz w:val="20"/>
                <w:szCs w:val="20"/>
                <w:lang w:val="es-MX"/>
              </w:rPr>
              <w:t>R01</w:t>
            </w:r>
          </w:p>
        </w:tc>
        <w:tc>
          <w:tcPr>
            <w:tcW w:w="0" w:type="auto"/>
            <w:tcBorders>
              <w:top w:val="single" w:sz="4" w:space="0" w:color="000000"/>
            </w:tcBorders>
            <w:tcMar>
              <w:top w:w="40" w:type="dxa"/>
              <w:left w:w="40" w:type="dxa"/>
              <w:bottom w:w="40" w:type="dxa"/>
              <w:right w:w="40" w:type="dxa"/>
            </w:tcMar>
            <w:vAlign w:val="bottom"/>
            <w:hideMark/>
          </w:tcPr>
          <w:p w14:paraId="5824B7E4" w14:textId="77777777" w:rsidR="00725BFD" w:rsidRPr="00725BFD" w:rsidRDefault="00725BFD" w:rsidP="00E37128">
            <w:pPr>
              <w:jc w:val="center"/>
              <w:rPr>
                <w:sz w:val="20"/>
                <w:szCs w:val="20"/>
                <w:lang w:val="es-MX"/>
              </w:rPr>
            </w:pPr>
            <w:proofErr w:type="spellStart"/>
            <w:r w:rsidRPr="00725BFD">
              <w:rPr>
                <w:sz w:val="20"/>
                <w:szCs w:val="20"/>
                <w:lang w:val="es-MX"/>
              </w:rPr>
              <w:t>Crimson</w:t>
            </w:r>
            <w:proofErr w:type="spellEnd"/>
            <w:r w:rsidRPr="00725BFD">
              <w:rPr>
                <w:sz w:val="20"/>
                <w:szCs w:val="20"/>
                <w:lang w:val="es-MX"/>
              </w:rPr>
              <w:t xml:space="preserve"> </w:t>
            </w:r>
            <w:proofErr w:type="spellStart"/>
            <w:r w:rsidRPr="00725BFD">
              <w:rPr>
                <w:sz w:val="20"/>
                <w:szCs w:val="20"/>
                <w:lang w:val="es-MX"/>
              </w:rPr>
              <w:t>Hexagon</w:t>
            </w:r>
            <w:proofErr w:type="spellEnd"/>
          </w:p>
        </w:tc>
        <w:tc>
          <w:tcPr>
            <w:tcW w:w="0" w:type="auto"/>
            <w:tcBorders>
              <w:top w:val="single" w:sz="4" w:space="0" w:color="000000"/>
            </w:tcBorders>
            <w:tcMar>
              <w:top w:w="40" w:type="dxa"/>
              <w:left w:w="40" w:type="dxa"/>
              <w:bottom w:w="40" w:type="dxa"/>
              <w:right w:w="40" w:type="dxa"/>
            </w:tcMar>
            <w:vAlign w:val="bottom"/>
            <w:hideMark/>
          </w:tcPr>
          <w:p w14:paraId="13AF8CA2" w14:textId="77777777" w:rsidR="00725BFD" w:rsidRPr="00725BFD" w:rsidRDefault="00725BFD" w:rsidP="00E37128">
            <w:pPr>
              <w:jc w:val="center"/>
              <w:rPr>
                <w:sz w:val="20"/>
                <w:szCs w:val="20"/>
                <w:lang w:val="es-MX"/>
              </w:rPr>
            </w:pPr>
            <w:r w:rsidRPr="00725BFD">
              <w:rPr>
                <w:sz w:val="20"/>
                <w:szCs w:val="20"/>
                <w:lang w:val="es-MX"/>
              </w:rPr>
              <w:t>P26</w:t>
            </w:r>
          </w:p>
        </w:tc>
        <w:tc>
          <w:tcPr>
            <w:tcW w:w="1297" w:type="dxa"/>
            <w:tcBorders>
              <w:top w:val="single" w:sz="4" w:space="0" w:color="000000"/>
            </w:tcBorders>
            <w:tcMar>
              <w:top w:w="40" w:type="dxa"/>
              <w:left w:w="40" w:type="dxa"/>
              <w:bottom w:w="40" w:type="dxa"/>
              <w:right w:w="40" w:type="dxa"/>
            </w:tcMar>
            <w:vAlign w:val="bottom"/>
            <w:hideMark/>
          </w:tcPr>
          <w:p w14:paraId="50B2DE6B" w14:textId="77777777" w:rsidR="00725BFD" w:rsidRPr="00725BFD" w:rsidRDefault="00725BFD" w:rsidP="00E37128">
            <w:pPr>
              <w:jc w:val="center"/>
              <w:rPr>
                <w:sz w:val="20"/>
                <w:szCs w:val="20"/>
                <w:lang w:val="es-MX"/>
              </w:rPr>
            </w:pPr>
            <w:r w:rsidRPr="00725BFD">
              <w:rPr>
                <w:sz w:val="20"/>
                <w:szCs w:val="20"/>
                <w:lang w:val="es-MX"/>
              </w:rPr>
              <w:t>1</w:t>
            </w:r>
          </w:p>
        </w:tc>
      </w:tr>
      <w:tr w:rsidR="00725BFD" w:rsidRPr="00725BFD" w14:paraId="151F9756" w14:textId="77777777" w:rsidTr="00E37128">
        <w:trPr>
          <w:trHeight w:val="315"/>
        </w:trPr>
        <w:tc>
          <w:tcPr>
            <w:tcW w:w="0" w:type="auto"/>
            <w:tcMar>
              <w:top w:w="40" w:type="dxa"/>
              <w:left w:w="40" w:type="dxa"/>
              <w:bottom w:w="40" w:type="dxa"/>
              <w:right w:w="40" w:type="dxa"/>
            </w:tcMar>
            <w:vAlign w:val="bottom"/>
            <w:hideMark/>
          </w:tcPr>
          <w:p w14:paraId="4CDB8505" w14:textId="77777777" w:rsidR="00725BFD" w:rsidRPr="00725BFD" w:rsidRDefault="00725BFD" w:rsidP="00E37128">
            <w:pPr>
              <w:jc w:val="center"/>
              <w:rPr>
                <w:sz w:val="20"/>
                <w:szCs w:val="20"/>
                <w:lang w:val="es-MX"/>
              </w:rPr>
            </w:pPr>
            <w:r w:rsidRPr="00725BFD">
              <w:rPr>
                <w:sz w:val="20"/>
                <w:szCs w:val="20"/>
                <w:lang w:val="es-MX"/>
              </w:rPr>
              <w:t>R02</w:t>
            </w:r>
          </w:p>
        </w:tc>
        <w:tc>
          <w:tcPr>
            <w:tcW w:w="0" w:type="auto"/>
            <w:tcMar>
              <w:top w:w="40" w:type="dxa"/>
              <w:left w:w="40" w:type="dxa"/>
              <w:bottom w:w="40" w:type="dxa"/>
              <w:right w:w="40" w:type="dxa"/>
            </w:tcMar>
            <w:vAlign w:val="bottom"/>
            <w:hideMark/>
          </w:tcPr>
          <w:p w14:paraId="1C8AE138" w14:textId="77777777" w:rsidR="00725BFD" w:rsidRPr="00725BFD" w:rsidRDefault="00725BFD" w:rsidP="00E37128">
            <w:pPr>
              <w:jc w:val="center"/>
              <w:rPr>
                <w:sz w:val="20"/>
                <w:szCs w:val="20"/>
                <w:lang w:val="es-MX"/>
              </w:rPr>
            </w:pPr>
            <w:r w:rsidRPr="00725BFD">
              <w:rPr>
                <w:sz w:val="20"/>
                <w:szCs w:val="20"/>
                <w:lang w:val="es-MX"/>
              </w:rPr>
              <w:t>Técnicas de extracción de data web</w:t>
            </w:r>
          </w:p>
        </w:tc>
        <w:tc>
          <w:tcPr>
            <w:tcW w:w="0" w:type="auto"/>
            <w:tcMar>
              <w:top w:w="40" w:type="dxa"/>
              <w:left w:w="40" w:type="dxa"/>
              <w:bottom w:w="40" w:type="dxa"/>
              <w:right w:w="40" w:type="dxa"/>
            </w:tcMar>
            <w:vAlign w:val="bottom"/>
            <w:hideMark/>
          </w:tcPr>
          <w:p w14:paraId="16EED100" w14:textId="77777777" w:rsidR="00725BFD" w:rsidRPr="00725BFD" w:rsidRDefault="00725BFD" w:rsidP="00E37128">
            <w:pPr>
              <w:jc w:val="center"/>
              <w:rPr>
                <w:sz w:val="20"/>
                <w:szCs w:val="20"/>
                <w:lang w:val="es-MX"/>
              </w:rPr>
            </w:pPr>
            <w:r w:rsidRPr="00725BFD">
              <w:rPr>
                <w:sz w:val="20"/>
                <w:szCs w:val="20"/>
                <w:lang w:val="es-MX"/>
              </w:rPr>
              <w:t>P05, P12, P23, P30</w:t>
            </w:r>
          </w:p>
        </w:tc>
        <w:tc>
          <w:tcPr>
            <w:tcW w:w="1297" w:type="dxa"/>
            <w:tcMar>
              <w:top w:w="40" w:type="dxa"/>
              <w:left w:w="40" w:type="dxa"/>
              <w:bottom w:w="40" w:type="dxa"/>
              <w:right w:w="40" w:type="dxa"/>
            </w:tcMar>
            <w:vAlign w:val="bottom"/>
            <w:hideMark/>
          </w:tcPr>
          <w:p w14:paraId="62D4B48E" w14:textId="77777777" w:rsidR="00725BFD" w:rsidRPr="00725BFD" w:rsidRDefault="00725BFD" w:rsidP="00E37128">
            <w:pPr>
              <w:jc w:val="center"/>
              <w:rPr>
                <w:sz w:val="20"/>
                <w:szCs w:val="20"/>
                <w:lang w:val="es-MX"/>
              </w:rPr>
            </w:pPr>
            <w:r w:rsidRPr="00725BFD">
              <w:rPr>
                <w:sz w:val="20"/>
                <w:szCs w:val="20"/>
                <w:lang w:val="es-MX"/>
              </w:rPr>
              <w:t>4</w:t>
            </w:r>
          </w:p>
        </w:tc>
      </w:tr>
      <w:tr w:rsidR="00725BFD" w:rsidRPr="00725BFD" w14:paraId="0614FD8F" w14:textId="77777777" w:rsidTr="00E37128">
        <w:trPr>
          <w:trHeight w:val="315"/>
        </w:trPr>
        <w:tc>
          <w:tcPr>
            <w:tcW w:w="0" w:type="auto"/>
            <w:tcMar>
              <w:top w:w="40" w:type="dxa"/>
              <w:left w:w="40" w:type="dxa"/>
              <w:bottom w:w="40" w:type="dxa"/>
              <w:right w:w="40" w:type="dxa"/>
            </w:tcMar>
            <w:vAlign w:val="bottom"/>
            <w:hideMark/>
          </w:tcPr>
          <w:p w14:paraId="77FD795C" w14:textId="77777777" w:rsidR="00725BFD" w:rsidRPr="00725BFD" w:rsidRDefault="00725BFD" w:rsidP="00E37128">
            <w:pPr>
              <w:jc w:val="center"/>
              <w:rPr>
                <w:sz w:val="20"/>
                <w:szCs w:val="20"/>
                <w:lang w:val="es-MX"/>
              </w:rPr>
            </w:pPr>
            <w:r w:rsidRPr="00725BFD">
              <w:rPr>
                <w:sz w:val="20"/>
                <w:szCs w:val="20"/>
                <w:lang w:val="es-MX"/>
              </w:rPr>
              <w:t>R03</w:t>
            </w:r>
          </w:p>
        </w:tc>
        <w:tc>
          <w:tcPr>
            <w:tcW w:w="0" w:type="auto"/>
            <w:tcMar>
              <w:top w:w="40" w:type="dxa"/>
              <w:left w:w="40" w:type="dxa"/>
              <w:bottom w:w="40" w:type="dxa"/>
              <w:right w:w="40" w:type="dxa"/>
            </w:tcMar>
            <w:vAlign w:val="bottom"/>
            <w:hideMark/>
          </w:tcPr>
          <w:p w14:paraId="5225A453" w14:textId="77777777" w:rsidR="00725BFD" w:rsidRPr="00725BFD" w:rsidRDefault="00725BFD" w:rsidP="00E37128">
            <w:pPr>
              <w:jc w:val="center"/>
              <w:rPr>
                <w:sz w:val="20"/>
                <w:szCs w:val="20"/>
                <w:lang w:val="es-MX"/>
              </w:rPr>
            </w:pPr>
            <w:r w:rsidRPr="00725BFD">
              <w:rPr>
                <w:sz w:val="20"/>
                <w:szCs w:val="20"/>
                <w:lang w:val="es-MX"/>
              </w:rPr>
              <w:t>REST API</w:t>
            </w:r>
          </w:p>
        </w:tc>
        <w:tc>
          <w:tcPr>
            <w:tcW w:w="0" w:type="auto"/>
            <w:tcMar>
              <w:top w:w="40" w:type="dxa"/>
              <w:left w:w="40" w:type="dxa"/>
              <w:bottom w:w="40" w:type="dxa"/>
              <w:right w:w="40" w:type="dxa"/>
            </w:tcMar>
            <w:vAlign w:val="bottom"/>
            <w:hideMark/>
          </w:tcPr>
          <w:p w14:paraId="091DDF32" w14:textId="77777777" w:rsidR="00725BFD" w:rsidRPr="00725BFD" w:rsidRDefault="00725BFD" w:rsidP="00E37128">
            <w:pPr>
              <w:jc w:val="center"/>
              <w:rPr>
                <w:sz w:val="20"/>
                <w:szCs w:val="20"/>
                <w:lang w:val="es-MX"/>
              </w:rPr>
            </w:pPr>
            <w:r w:rsidRPr="00725BFD">
              <w:rPr>
                <w:sz w:val="20"/>
                <w:szCs w:val="20"/>
                <w:lang w:val="es-MX"/>
              </w:rPr>
              <w:t>P05, P16</w:t>
            </w:r>
          </w:p>
        </w:tc>
        <w:tc>
          <w:tcPr>
            <w:tcW w:w="1297" w:type="dxa"/>
            <w:tcMar>
              <w:top w:w="40" w:type="dxa"/>
              <w:left w:w="40" w:type="dxa"/>
              <w:bottom w:w="40" w:type="dxa"/>
              <w:right w:w="40" w:type="dxa"/>
            </w:tcMar>
            <w:vAlign w:val="bottom"/>
            <w:hideMark/>
          </w:tcPr>
          <w:p w14:paraId="5A0828E0" w14:textId="77777777" w:rsidR="00725BFD" w:rsidRPr="00725BFD" w:rsidRDefault="00725BFD" w:rsidP="00E37128">
            <w:pPr>
              <w:jc w:val="center"/>
              <w:rPr>
                <w:sz w:val="20"/>
                <w:szCs w:val="20"/>
                <w:lang w:val="es-MX"/>
              </w:rPr>
            </w:pPr>
            <w:r w:rsidRPr="00725BFD">
              <w:rPr>
                <w:sz w:val="20"/>
                <w:szCs w:val="20"/>
                <w:lang w:val="es-MX"/>
              </w:rPr>
              <w:t>2</w:t>
            </w:r>
          </w:p>
        </w:tc>
      </w:tr>
      <w:tr w:rsidR="00725BFD" w:rsidRPr="00725BFD" w14:paraId="1D25FDE8" w14:textId="77777777" w:rsidTr="00E37128">
        <w:trPr>
          <w:trHeight w:val="315"/>
        </w:trPr>
        <w:tc>
          <w:tcPr>
            <w:tcW w:w="0" w:type="auto"/>
            <w:tcMar>
              <w:top w:w="40" w:type="dxa"/>
              <w:left w:w="40" w:type="dxa"/>
              <w:bottom w:w="40" w:type="dxa"/>
              <w:right w:w="40" w:type="dxa"/>
            </w:tcMar>
            <w:vAlign w:val="bottom"/>
            <w:hideMark/>
          </w:tcPr>
          <w:p w14:paraId="6E5004CE" w14:textId="77777777" w:rsidR="00725BFD" w:rsidRPr="00725BFD" w:rsidRDefault="00725BFD" w:rsidP="00E37128">
            <w:pPr>
              <w:jc w:val="center"/>
              <w:rPr>
                <w:sz w:val="20"/>
                <w:szCs w:val="20"/>
                <w:lang w:val="es-MX"/>
              </w:rPr>
            </w:pPr>
            <w:r w:rsidRPr="00725BFD">
              <w:rPr>
                <w:sz w:val="20"/>
                <w:szCs w:val="20"/>
                <w:lang w:val="es-MX"/>
              </w:rPr>
              <w:t>R04</w:t>
            </w:r>
          </w:p>
        </w:tc>
        <w:tc>
          <w:tcPr>
            <w:tcW w:w="0" w:type="auto"/>
            <w:tcMar>
              <w:top w:w="40" w:type="dxa"/>
              <w:left w:w="40" w:type="dxa"/>
              <w:bottom w:w="40" w:type="dxa"/>
              <w:right w:w="40" w:type="dxa"/>
            </w:tcMar>
            <w:vAlign w:val="bottom"/>
            <w:hideMark/>
          </w:tcPr>
          <w:p w14:paraId="0ED532F9" w14:textId="77777777" w:rsidR="00725BFD" w:rsidRPr="00725BFD" w:rsidRDefault="00725BFD" w:rsidP="00E37128">
            <w:pPr>
              <w:jc w:val="center"/>
              <w:rPr>
                <w:sz w:val="20"/>
                <w:szCs w:val="20"/>
                <w:lang w:val="es-MX"/>
              </w:rPr>
            </w:pPr>
            <w:r w:rsidRPr="00725BFD">
              <w:rPr>
                <w:sz w:val="20"/>
                <w:szCs w:val="20"/>
                <w:lang w:val="es-MX"/>
              </w:rPr>
              <w:t>Plataformas online</w:t>
            </w:r>
          </w:p>
        </w:tc>
        <w:tc>
          <w:tcPr>
            <w:tcW w:w="0" w:type="auto"/>
            <w:tcMar>
              <w:top w:w="40" w:type="dxa"/>
              <w:left w:w="40" w:type="dxa"/>
              <w:bottom w:w="40" w:type="dxa"/>
              <w:right w:w="40" w:type="dxa"/>
            </w:tcMar>
            <w:vAlign w:val="bottom"/>
            <w:hideMark/>
          </w:tcPr>
          <w:p w14:paraId="24112FBC" w14:textId="77777777" w:rsidR="00725BFD" w:rsidRPr="00725BFD" w:rsidRDefault="00725BFD" w:rsidP="00E37128">
            <w:pPr>
              <w:jc w:val="center"/>
              <w:rPr>
                <w:sz w:val="20"/>
                <w:szCs w:val="20"/>
                <w:lang w:val="es-MX"/>
              </w:rPr>
            </w:pPr>
            <w:r w:rsidRPr="00725BFD">
              <w:rPr>
                <w:sz w:val="20"/>
                <w:szCs w:val="20"/>
                <w:lang w:val="es-MX"/>
              </w:rPr>
              <w:t>P05, P12, P17, P18, P21, P23, P27, P30</w:t>
            </w:r>
          </w:p>
        </w:tc>
        <w:tc>
          <w:tcPr>
            <w:tcW w:w="1297" w:type="dxa"/>
            <w:tcMar>
              <w:top w:w="40" w:type="dxa"/>
              <w:left w:w="40" w:type="dxa"/>
              <w:bottom w:w="40" w:type="dxa"/>
              <w:right w:w="40" w:type="dxa"/>
            </w:tcMar>
            <w:vAlign w:val="bottom"/>
            <w:hideMark/>
          </w:tcPr>
          <w:p w14:paraId="4260F864" w14:textId="77777777" w:rsidR="00725BFD" w:rsidRPr="00725BFD" w:rsidRDefault="00725BFD" w:rsidP="00E37128">
            <w:pPr>
              <w:jc w:val="center"/>
              <w:rPr>
                <w:sz w:val="20"/>
                <w:szCs w:val="20"/>
                <w:lang w:val="es-MX"/>
              </w:rPr>
            </w:pPr>
            <w:r w:rsidRPr="00725BFD">
              <w:rPr>
                <w:sz w:val="20"/>
                <w:szCs w:val="20"/>
                <w:lang w:val="es-MX"/>
              </w:rPr>
              <w:t>8</w:t>
            </w:r>
          </w:p>
        </w:tc>
      </w:tr>
      <w:tr w:rsidR="00725BFD" w:rsidRPr="00725BFD" w14:paraId="647DE92A" w14:textId="77777777" w:rsidTr="00E37128">
        <w:trPr>
          <w:trHeight w:val="315"/>
        </w:trPr>
        <w:tc>
          <w:tcPr>
            <w:tcW w:w="0" w:type="auto"/>
            <w:tcMar>
              <w:top w:w="40" w:type="dxa"/>
              <w:left w:w="40" w:type="dxa"/>
              <w:bottom w:w="40" w:type="dxa"/>
              <w:right w:w="40" w:type="dxa"/>
            </w:tcMar>
            <w:vAlign w:val="bottom"/>
            <w:hideMark/>
          </w:tcPr>
          <w:p w14:paraId="558A5E22" w14:textId="77777777" w:rsidR="00725BFD" w:rsidRPr="00725BFD" w:rsidRDefault="00725BFD" w:rsidP="00E37128">
            <w:pPr>
              <w:jc w:val="center"/>
              <w:rPr>
                <w:sz w:val="20"/>
                <w:szCs w:val="20"/>
                <w:lang w:val="es-MX"/>
              </w:rPr>
            </w:pPr>
            <w:r w:rsidRPr="00725BFD">
              <w:rPr>
                <w:sz w:val="20"/>
                <w:szCs w:val="20"/>
                <w:lang w:val="es-MX"/>
              </w:rPr>
              <w:t>R05</w:t>
            </w:r>
          </w:p>
        </w:tc>
        <w:tc>
          <w:tcPr>
            <w:tcW w:w="0" w:type="auto"/>
            <w:tcMar>
              <w:top w:w="40" w:type="dxa"/>
              <w:left w:w="40" w:type="dxa"/>
              <w:bottom w:w="40" w:type="dxa"/>
              <w:right w:w="40" w:type="dxa"/>
            </w:tcMar>
            <w:vAlign w:val="bottom"/>
            <w:hideMark/>
          </w:tcPr>
          <w:p w14:paraId="384A28AD" w14:textId="77777777" w:rsidR="00725BFD" w:rsidRPr="00725BFD" w:rsidRDefault="00725BFD" w:rsidP="00E37128">
            <w:pPr>
              <w:jc w:val="center"/>
              <w:rPr>
                <w:sz w:val="20"/>
                <w:szCs w:val="20"/>
                <w:lang w:val="es-MX"/>
              </w:rPr>
            </w:pPr>
            <w:r w:rsidRPr="00725BFD">
              <w:rPr>
                <w:sz w:val="20"/>
                <w:szCs w:val="20"/>
                <w:lang w:val="es-MX"/>
              </w:rPr>
              <w:t>Sistema de Información Hospitalaria (HIS)</w:t>
            </w:r>
          </w:p>
        </w:tc>
        <w:tc>
          <w:tcPr>
            <w:tcW w:w="0" w:type="auto"/>
            <w:tcMar>
              <w:top w:w="40" w:type="dxa"/>
              <w:left w:w="40" w:type="dxa"/>
              <w:bottom w:w="40" w:type="dxa"/>
              <w:right w:w="40" w:type="dxa"/>
            </w:tcMar>
            <w:vAlign w:val="bottom"/>
            <w:hideMark/>
          </w:tcPr>
          <w:p w14:paraId="10074506" w14:textId="77777777" w:rsidR="00725BFD" w:rsidRPr="00725BFD" w:rsidRDefault="00725BFD" w:rsidP="00E37128">
            <w:pPr>
              <w:jc w:val="center"/>
              <w:rPr>
                <w:sz w:val="20"/>
                <w:szCs w:val="20"/>
                <w:lang w:val="es-MX"/>
              </w:rPr>
            </w:pPr>
            <w:r w:rsidRPr="00725BFD">
              <w:rPr>
                <w:sz w:val="20"/>
                <w:szCs w:val="20"/>
                <w:lang w:val="es-MX"/>
              </w:rPr>
              <w:t>P20, P29</w:t>
            </w:r>
          </w:p>
        </w:tc>
        <w:tc>
          <w:tcPr>
            <w:tcW w:w="1297" w:type="dxa"/>
            <w:tcMar>
              <w:top w:w="40" w:type="dxa"/>
              <w:left w:w="40" w:type="dxa"/>
              <w:bottom w:w="40" w:type="dxa"/>
              <w:right w:w="40" w:type="dxa"/>
            </w:tcMar>
            <w:vAlign w:val="bottom"/>
            <w:hideMark/>
          </w:tcPr>
          <w:p w14:paraId="01EFB84C" w14:textId="77777777" w:rsidR="00725BFD" w:rsidRPr="00725BFD" w:rsidRDefault="00725BFD" w:rsidP="00E37128">
            <w:pPr>
              <w:jc w:val="center"/>
              <w:rPr>
                <w:sz w:val="20"/>
                <w:szCs w:val="20"/>
                <w:lang w:val="es-MX"/>
              </w:rPr>
            </w:pPr>
            <w:r w:rsidRPr="00725BFD">
              <w:rPr>
                <w:sz w:val="20"/>
                <w:szCs w:val="20"/>
                <w:lang w:val="es-MX"/>
              </w:rPr>
              <w:t>2</w:t>
            </w:r>
          </w:p>
        </w:tc>
      </w:tr>
      <w:tr w:rsidR="00725BFD" w:rsidRPr="00725BFD" w14:paraId="156FFD04" w14:textId="77777777" w:rsidTr="00E37128">
        <w:trPr>
          <w:trHeight w:val="315"/>
        </w:trPr>
        <w:tc>
          <w:tcPr>
            <w:tcW w:w="0" w:type="auto"/>
            <w:tcMar>
              <w:top w:w="40" w:type="dxa"/>
              <w:left w:w="40" w:type="dxa"/>
              <w:bottom w:w="40" w:type="dxa"/>
              <w:right w:w="40" w:type="dxa"/>
            </w:tcMar>
            <w:vAlign w:val="bottom"/>
            <w:hideMark/>
          </w:tcPr>
          <w:p w14:paraId="4D66DAE2" w14:textId="77777777" w:rsidR="00725BFD" w:rsidRPr="00725BFD" w:rsidRDefault="00725BFD" w:rsidP="00E37128">
            <w:pPr>
              <w:jc w:val="center"/>
              <w:rPr>
                <w:sz w:val="20"/>
                <w:szCs w:val="20"/>
                <w:lang w:val="es-MX"/>
              </w:rPr>
            </w:pPr>
            <w:r w:rsidRPr="00725BFD">
              <w:rPr>
                <w:sz w:val="20"/>
                <w:szCs w:val="20"/>
                <w:lang w:val="es-MX"/>
              </w:rPr>
              <w:t>R06</w:t>
            </w:r>
          </w:p>
        </w:tc>
        <w:tc>
          <w:tcPr>
            <w:tcW w:w="0" w:type="auto"/>
            <w:tcMar>
              <w:top w:w="40" w:type="dxa"/>
              <w:left w:w="40" w:type="dxa"/>
              <w:bottom w:w="40" w:type="dxa"/>
              <w:right w:w="40" w:type="dxa"/>
            </w:tcMar>
            <w:vAlign w:val="bottom"/>
            <w:hideMark/>
          </w:tcPr>
          <w:p w14:paraId="7DE7ECC9" w14:textId="77777777" w:rsidR="00725BFD" w:rsidRPr="00725BFD" w:rsidRDefault="00725BFD" w:rsidP="00E37128">
            <w:pPr>
              <w:jc w:val="center"/>
              <w:rPr>
                <w:sz w:val="20"/>
                <w:szCs w:val="20"/>
                <w:lang w:val="es-MX"/>
              </w:rPr>
            </w:pPr>
            <w:r w:rsidRPr="00725BFD">
              <w:rPr>
                <w:sz w:val="20"/>
                <w:szCs w:val="20"/>
                <w:lang w:val="es-MX"/>
              </w:rPr>
              <w:t xml:space="preserve">Electronic </w:t>
            </w:r>
            <w:proofErr w:type="spellStart"/>
            <w:r w:rsidRPr="00725BFD">
              <w:rPr>
                <w:sz w:val="20"/>
                <w:szCs w:val="20"/>
                <w:lang w:val="es-MX"/>
              </w:rPr>
              <w:t>Health</w:t>
            </w:r>
            <w:proofErr w:type="spellEnd"/>
            <w:r w:rsidRPr="00725BFD">
              <w:rPr>
                <w:sz w:val="20"/>
                <w:szCs w:val="20"/>
                <w:lang w:val="es-MX"/>
              </w:rPr>
              <w:t xml:space="preserve"> </w:t>
            </w:r>
            <w:proofErr w:type="spellStart"/>
            <w:r w:rsidRPr="00725BFD">
              <w:rPr>
                <w:sz w:val="20"/>
                <w:szCs w:val="20"/>
                <w:lang w:val="es-MX"/>
              </w:rPr>
              <w:t>Records</w:t>
            </w:r>
            <w:proofErr w:type="spellEnd"/>
            <w:r w:rsidRPr="00725BFD">
              <w:rPr>
                <w:sz w:val="20"/>
                <w:szCs w:val="20"/>
                <w:lang w:val="es-MX"/>
              </w:rPr>
              <w:t xml:space="preserve"> (EHR)</w:t>
            </w:r>
          </w:p>
        </w:tc>
        <w:tc>
          <w:tcPr>
            <w:tcW w:w="0" w:type="auto"/>
            <w:tcMar>
              <w:top w:w="40" w:type="dxa"/>
              <w:left w:w="40" w:type="dxa"/>
              <w:bottom w:w="40" w:type="dxa"/>
              <w:right w:w="40" w:type="dxa"/>
            </w:tcMar>
            <w:vAlign w:val="bottom"/>
            <w:hideMark/>
          </w:tcPr>
          <w:p w14:paraId="4573CF4F" w14:textId="77777777" w:rsidR="00725BFD" w:rsidRPr="00725BFD" w:rsidRDefault="00725BFD" w:rsidP="00E37128">
            <w:pPr>
              <w:jc w:val="center"/>
              <w:rPr>
                <w:sz w:val="20"/>
                <w:szCs w:val="20"/>
                <w:lang w:val="es-MX"/>
              </w:rPr>
            </w:pPr>
            <w:r w:rsidRPr="00725BFD">
              <w:rPr>
                <w:sz w:val="20"/>
                <w:szCs w:val="20"/>
                <w:lang w:val="es-MX"/>
              </w:rPr>
              <w:t>P24</w:t>
            </w:r>
          </w:p>
        </w:tc>
        <w:tc>
          <w:tcPr>
            <w:tcW w:w="1297" w:type="dxa"/>
            <w:tcMar>
              <w:top w:w="40" w:type="dxa"/>
              <w:left w:w="40" w:type="dxa"/>
              <w:bottom w:w="40" w:type="dxa"/>
              <w:right w:w="40" w:type="dxa"/>
            </w:tcMar>
            <w:vAlign w:val="bottom"/>
            <w:hideMark/>
          </w:tcPr>
          <w:p w14:paraId="06E4DFF2" w14:textId="77777777" w:rsidR="00725BFD" w:rsidRPr="00725BFD" w:rsidRDefault="00725BFD" w:rsidP="00E37128">
            <w:pPr>
              <w:jc w:val="center"/>
              <w:rPr>
                <w:sz w:val="20"/>
                <w:szCs w:val="20"/>
                <w:lang w:val="es-MX"/>
              </w:rPr>
            </w:pPr>
            <w:r w:rsidRPr="00725BFD">
              <w:rPr>
                <w:sz w:val="20"/>
                <w:szCs w:val="20"/>
                <w:lang w:val="es-MX"/>
              </w:rPr>
              <w:t>1</w:t>
            </w:r>
          </w:p>
        </w:tc>
      </w:tr>
      <w:tr w:rsidR="00725BFD" w:rsidRPr="00725BFD" w14:paraId="6BDB594E" w14:textId="77777777" w:rsidTr="00E37128">
        <w:trPr>
          <w:trHeight w:val="315"/>
        </w:trPr>
        <w:tc>
          <w:tcPr>
            <w:tcW w:w="0" w:type="auto"/>
            <w:tcBorders>
              <w:bottom w:val="single" w:sz="4" w:space="0" w:color="000000"/>
            </w:tcBorders>
            <w:tcMar>
              <w:top w:w="40" w:type="dxa"/>
              <w:left w:w="40" w:type="dxa"/>
              <w:bottom w:w="40" w:type="dxa"/>
              <w:right w:w="40" w:type="dxa"/>
            </w:tcMar>
            <w:vAlign w:val="bottom"/>
            <w:hideMark/>
          </w:tcPr>
          <w:p w14:paraId="044A3B7A" w14:textId="77777777" w:rsidR="00725BFD" w:rsidRPr="00725BFD" w:rsidRDefault="00725BFD" w:rsidP="00E37128">
            <w:pPr>
              <w:jc w:val="center"/>
              <w:rPr>
                <w:sz w:val="20"/>
                <w:szCs w:val="20"/>
                <w:lang w:val="es-MX"/>
              </w:rPr>
            </w:pPr>
            <w:r w:rsidRPr="00725BFD">
              <w:rPr>
                <w:sz w:val="20"/>
                <w:szCs w:val="20"/>
                <w:lang w:val="es-MX"/>
              </w:rPr>
              <w:t>R07</w:t>
            </w:r>
          </w:p>
        </w:tc>
        <w:tc>
          <w:tcPr>
            <w:tcW w:w="0" w:type="auto"/>
            <w:tcBorders>
              <w:bottom w:val="single" w:sz="4" w:space="0" w:color="000000"/>
            </w:tcBorders>
            <w:tcMar>
              <w:top w:w="40" w:type="dxa"/>
              <w:left w:w="40" w:type="dxa"/>
              <w:bottom w:w="40" w:type="dxa"/>
              <w:right w:w="40" w:type="dxa"/>
            </w:tcMar>
            <w:vAlign w:val="bottom"/>
            <w:hideMark/>
          </w:tcPr>
          <w:p w14:paraId="2ED87390" w14:textId="77777777" w:rsidR="00725BFD" w:rsidRPr="00725BFD" w:rsidRDefault="00725BFD" w:rsidP="00E37128">
            <w:pPr>
              <w:jc w:val="center"/>
              <w:rPr>
                <w:sz w:val="20"/>
                <w:szCs w:val="20"/>
                <w:lang w:val="es-MX"/>
              </w:rPr>
            </w:pPr>
            <w:proofErr w:type="spellStart"/>
            <w:r w:rsidRPr="00725BFD">
              <w:rPr>
                <w:sz w:val="20"/>
                <w:szCs w:val="20"/>
                <w:lang w:val="es-MX"/>
              </w:rPr>
              <w:t>Graph</w:t>
            </w:r>
            <w:proofErr w:type="spellEnd"/>
            <w:r w:rsidRPr="00725BFD">
              <w:rPr>
                <w:sz w:val="20"/>
                <w:szCs w:val="20"/>
                <w:lang w:val="es-MX"/>
              </w:rPr>
              <w:t xml:space="preserve"> API</w:t>
            </w:r>
          </w:p>
        </w:tc>
        <w:tc>
          <w:tcPr>
            <w:tcW w:w="0" w:type="auto"/>
            <w:tcBorders>
              <w:bottom w:val="single" w:sz="4" w:space="0" w:color="000000"/>
            </w:tcBorders>
            <w:tcMar>
              <w:top w:w="40" w:type="dxa"/>
              <w:left w:w="40" w:type="dxa"/>
              <w:bottom w:w="40" w:type="dxa"/>
              <w:right w:w="40" w:type="dxa"/>
            </w:tcMar>
            <w:vAlign w:val="bottom"/>
            <w:hideMark/>
          </w:tcPr>
          <w:p w14:paraId="40D636A6" w14:textId="77777777" w:rsidR="00725BFD" w:rsidRPr="00725BFD" w:rsidRDefault="00725BFD" w:rsidP="00E37128">
            <w:pPr>
              <w:jc w:val="center"/>
              <w:rPr>
                <w:sz w:val="20"/>
                <w:szCs w:val="20"/>
                <w:lang w:val="es-MX"/>
              </w:rPr>
            </w:pPr>
            <w:r w:rsidRPr="00725BFD">
              <w:rPr>
                <w:sz w:val="20"/>
                <w:szCs w:val="20"/>
                <w:lang w:val="es-MX"/>
              </w:rPr>
              <w:t>P15, P16</w:t>
            </w:r>
          </w:p>
        </w:tc>
        <w:tc>
          <w:tcPr>
            <w:tcW w:w="1297" w:type="dxa"/>
            <w:tcBorders>
              <w:bottom w:val="single" w:sz="4" w:space="0" w:color="000000"/>
            </w:tcBorders>
            <w:tcMar>
              <w:top w:w="40" w:type="dxa"/>
              <w:left w:w="40" w:type="dxa"/>
              <w:bottom w:w="40" w:type="dxa"/>
              <w:right w:w="40" w:type="dxa"/>
            </w:tcMar>
            <w:vAlign w:val="bottom"/>
            <w:hideMark/>
          </w:tcPr>
          <w:p w14:paraId="74FB6840" w14:textId="77777777" w:rsidR="00725BFD" w:rsidRPr="00725BFD" w:rsidRDefault="00725BFD" w:rsidP="00E37128">
            <w:pPr>
              <w:jc w:val="center"/>
              <w:rPr>
                <w:sz w:val="20"/>
                <w:szCs w:val="20"/>
                <w:lang w:val="es-MX"/>
              </w:rPr>
            </w:pPr>
            <w:r w:rsidRPr="00725BFD">
              <w:rPr>
                <w:sz w:val="20"/>
                <w:szCs w:val="20"/>
                <w:lang w:val="es-MX"/>
              </w:rPr>
              <w:t>2</w:t>
            </w:r>
          </w:p>
        </w:tc>
      </w:tr>
    </w:tbl>
    <w:p w14:paraId="58FE017E" w14:textId="77777777" w:rsidR="00725BFD" w:rsidRPr="00725BFD" w:rsidRDefault="00725BFD" w:rsidP="00E37128">
      <w:pPr>
        <w:jc w:val="center"/>
        <w:rPr>
          <w:sz w:val="20"/>
          <w:szCs w:val="20"/>
          <w:lang w:val="es-MX"/>
        </w:rPr>
      </w:pPr>
      <w:r w:rsidRPr="00725BFD">
        <w:rPr>
          <w:b/>
          <w:bCs/>
          <w:sz w:val="20"/>
          <w:szCs w:val="20"/>
          <w:lang w:val="es-MX"/>
        </w:rPr>
        <w:lastRenderedPageBreak/>
        <w:t>Tabla 7.</w:t>
      </w:r>
      <w:r w:rsidRPr="00725BFD">
        <w:rPr>
          <w:sz w:val="20"/>
          <w:szCs w:val="20"/>
          <w:lang w:val="es-MX"/>
        </w:rPr>
        <w:t xml:space="preserve"> Recursos tecnológicos han sido utilizados para la recolección de datos dentro del área de la salud</w:t>
      </w:r>
    </w:p>
    <w:p w14:paraId="238C17DE" w14:textId="77777777" w:rsidR="00725BFD" w:rsidRPr="00725BFD" w:rsidRDefault="00725BFD" w:rsidP="00725BFD">
      <w:pPr>
        <w:rPr>
          <w:sz w:val="20"/>
          <w:szCs w:val="20"/>
          <w:lang w:val="es-MX"/>
        </w:rPr>
      </w:pPr>
      <w:r w:rsidRPr="00725BFD">
        <w:rPr>
          <w:i/>
          <w:iCs/>
          <w:sz w:val="20"/>
          <w:szCs w:val="20"/>
          <w:lang w:val="es-MX"/>
        </w:rPr>
        <w:t>Nota. Elaboración propia.</w:t>
      </w:r>
    </w:p>
    <w:p w14:paraId="507C5200" w14:textId="65770A99" w:rsidR="00725BFD" w:rsidRPr="00725BFD" w:rsidRDefault="00725BFD" w:rsidP="007E698A">
      <w:pPr>
        <w:ind w:left="720" w:firstLine="720"/>
        <w:rPr>
          <w:lang w:val="es-MX"/>
        </w:rPr>
      </w:pPr>
      <w:r w:rsidRPr="00725BFD">
        <w:rPr>
          <w:lang w:val="es-MX"/>
        </w:rPr>
        <w:t>En la Tabla 7, se evidencia que el recurso tecnológico más utilizado para la recolección de datos dentro del área de la salud con un total de ocho menciones son las plataformas online (R04). Mita et al. (2023) utilizan la plataforma abierta especializada en ciencia de datos denominada “</w:t>
      </w:r>
      <w:proofErr w:type="spellStart"/>
      <w:r w:rsidRPr="00725BFD">
        <w:rPr>
          <w:lang w:val="es-MX"/>
        </w:rPr>
        <w:t>Kaggle</w:t>
      </w:r>
      <w:proofErr w:type="spellEnd"/>
      <w:r w:rsidRPr="00725BFD">
        <w:rPr>
          <w:lang w:val="es-MX"/>
        </w:rPr>
        <w:t xml:space="preserve">” para la obtención del </w:t>
      </w:r>
      <w:proofErr w:type="spellStart"/>
      <w:r w:rsidRPr="00725BFD">
        <w:rPr>
          <w:lang w:val="es-MX"/>
        </w:rPr>
        <w:t>dataset</w:t>
      </w:r>
      <w:proofErr w:type="spellEnd"/>
      <w:r w:rsidRPr="00725BFD">
        <w:rPr>
          <w:lang w:val="es-MX"/>
        </w:rPr>
        <w:t xml:space="preserve"> empleado para la creación del modelo predictivo propuesto para el diagnóstico de enfermedades. Por otro lado, Leong y </w:t>
      </w:r>
      <w:proofErr w:type="spellStart"/>
      <w:r w:rsidRPr="00725BFD">
        <w:rPr>
          <w:lang w:val="es-MX"/>
        </w:rPr>
        <w:t>Dahnil</w:t>
      </w:r>
      <w:proofErr w:type="spellEnd"/>
      <w:r w:rsidRPr="00725BFD">
        <w:rPr>
          <w:lang w:val="es-MX"/>
        </w:rPr>
        <w:t xml:space="preserve"> (2022) utilizan las plataformas “Google </w:t>
      </w:r>
      <w:proofErr w:type="spellStart"/>
      <w:r w:rsidRPr="00725BFD">
        <w:rPr>
          <w:lang w:val="es-MX"/>
        </w:rPr>
        <w:t>Reviews</w:t>
      </w:r>
      <w:proofErr w:type="spellEnd"/>
      <w:r w:rsidRPr="00725BFD">
        <w:rPr>
          <w:lang w:val="es-MX"/>
        </w:rPr>
        <w:t>”, “</w:t>
      </w:r>
      <w:proofErr w:type="spellStart"/>
      <w:r w:rsidRPr="00725BFD">
        <w:rPr>
          <w:lang w:val="es-MX"/>
        </w:rPr>
        <w:t>Lyfboat</w:t>
      </w:r>
      <w:proofErr w:type="spellEnd"/>
      <w:r w:rsidRPr="00725BFD">
        <w:rPr>
          <w:lang w:val="es-MX"/>
        </w:rPr>
        <w:t>” y “</w:t>
      </w:r>
      <w:proofErr w:type="spellStart"/>
      <w:r w:rsidRPr="00725BFD">
        <w:rPr>
          <w:lang w:val="es-MX"/>
        </w:rPr>
        <w:t>Yelp</w:t>
      </w:r>
      <w:proofErr w:type="spellEnd"/>
      <w:r w:rsidRPr="00725BFD">
        <w:rPr>
          <w:lang w:val="es-MX"/>
        </w:rPr>
        <w:t>” para la recolección sistemática de las reseñas de los usuarios de cinco hospitales y clínicas mientras que Chatterjee et al. (2021) acceden a la página “</w:t>
      </w:r>
      <w:proofErr w:type="gramStart"/>
      <w:r w:rsidRPr="00725BFD">
        <w:rPr>
          <w:lang w:val="es-MX"/>
        </w:rPr>
        <w:t>trustpilot.com”  para</w:t>
      </w:r>
      <w:proofErr w:type="gramEnd"/>
      <w:r w:rsidRPr="00725BFD">
        <w:rPr>
          <w:lang w:val="es-MX"/>
        </w:rPr>
        <w:t xml:space="preserve"> la recolección de 186057 reseñas de la categoría cuidado de la salud o productos relacionados al cuidado de la salud. Además, las redes sociales son plataformas utilizadas como recursos de recolección de datos, tal como lo exponen </w:t>
      </w:r>
      <w:proofErr w:type="spellStart"/>
      <w:r w:rsidRPr="00725BFD">
        <w:rPr>
          <w:lang w:val="es-MX"/>
        </w:rPr>
        <w:t>Stefanis</w:t>
      </w:r>
      <w:proofErr w:type="spellEnd"/>
      <w:r w:rsidRPr="00725BFD">
        <w:rPr>
          <w:lang w:val="es-MX"/>
        </w:rPr>
        <w:t xml:space="preserve"> et al. (2023) al extraer los comentarios de los ciudadanos griegos en las publicaciones realizadas por la Organización Pública de la Salud Griega dentro de la red social Facebook. </w:t>
      </w:r>
      <w:proofErr w:type="spellStart"/>
      <w:r w:rsidRPr="00725BFD">
        <w:rPr>
          <w:lang w:val="es-MX"/>
        </w:rPr>
        <w:t>Stefanis</w:t>
      </w:r>
      <w:proofErr w:type="spellEnd"/>
      <w:r w:rsidRPr="00725BFD">
        <w:rPr>
          <w:lang w:val="es-MX"/>
        </w:rPr>
        <w:t xml:space="preserve"> et al. (2023) </w:t>
      </w:r>
      <w:r w:rsidR="00E37128" w:rsidRPr="00725BFD">
        <w:rPr>
          <w:lang w:val="es-MX"/>
        </w:rPr>
        <w:t>aseveran que</w:t>
      </w:r>
      <w:r w:rsidRPr="00725BFD">
        <w:rPr>
          <w:lang w:val="es-MX"/>
        </w:rPr>
        <w:t xml:space="preserve"> el análisis de sentimientos implementado sobre opiniones en redes sociales ofrece un panorama mucho más claro respecto a la opinión pública de una determinada situación social y que plataformas como Twitter y Facebook son una nueva forma en la que los ciudadanos pueden expresar sus opiniones y sentimientos. </w:t>
      </w:r>
    </w:p>
    <w:p w14:paraId="4C62A63C" w14:textId="71DB590C" w:rsidR="00725BFD" w:rsidRPr="00725BFD" w:rsidRDefault="00725BFD" w:rsidP="007E698A">
      <w:pPr>
        <w:ind w:left="720" w:firstLine="720"/>
        <w:rPr>
          <w:lang w:val="es-MX"/>
        </w:rPr>
      </w:pPr>
      <w:r w:rsidRPr="00725BFD">
        <w:rPr>
          <w:lang w:val="es-MX"/>
        </w:rPr>
        <w:t xml:space="preserve">Además, el segundo recurso tecnológico más mencionado con un total de cuatro artículos en total son las técnicas de extracción de data web (R02). Leong y </w:t>
      </w:r>
      <w:proofErr w:type="spellStart"/>
      <w:r w:rsidRPr="00725BFD">
        <w:rPr>
          <w:lang w:val="es-MX"/>
        </w:rPr>
        <w:t>Dahnil</w:t>
      </w:r>
      <w:proofErr w:type="spellEnd"/>
      <w:r w:rsidRPr="00725BFD">
        <w:rPr>
          <w:lang w:val="es-MX"/>
        </w:rPr>
        <w:t xml:space="preserve"> (2022) llevan a cabo el desarrollo de una aplicación cuyo fin es el estudio de la satisfacción de los consumidores en el ámbito de los servicios de la salud a través de la implementación de </w:t>
      </w:r>
      <w:r w:rsidR="00E37128" w:rsidRPr="00725BFD">
        <w:rPr>
          <w:lang w:val="es-MX"/>
        </w:rPr>
        <w:t>un análisis</w:t>
      </w:r>
      <w:r w:rsidRPr="00725BFD">
        <w:rPr>
          <w:lang w:val="es-MX"/>
        </w:rPr>
        <w:t xml:space="preserve"> de sentimientos respecto a reseñas online. Se utilizó Web </w:t>
      </w:r>
      <w:proofErr w:type="spellStart"/>
      <w:r w:rsidRPr="00725BFD">
        <w:rPr>
          <w:lang w:val="es-MX"/>
        </w:rPr>
        <w:t>Scraping</w:t>
      </w:r>
      <w:proofErr w:type="spellEnd"/>
      <w:r w:rsidRPr="00725BFD">
        <w:rPr>
          <w:lang w:val="es-MX"/>
        </w:rPr>
        <w:t xml:space="preserve"> para la recolección de los datos, además del mecanismo de la técnica del rastreo del lenguaje de marcado de hipertexto HTML. Se expone que el proceso de Web </w:t>
      </w:r>
      <w:proofErr w:type="spellStart"/>
      <w:r w:rsidRPr="00725BFD">
        <w:rPr>
          <w:lang w:val="es-MX"/>
        </w:rPr>
        <w:t>Scraping</w:t>
      </w:r>
      <w:proofErr w:type="spellEnd"/>
      <w:r w:rsidRPr="00725BFD">
        <w:rPr>
          <w:lang w:val="es-MX"/>
        </w:rPr>
        <w:t xml:space="preserve"> inicia con el acceso a las reseñas de Google de los usuarios utilizando la librería de </w:t>
      </w:r>
      <w:proofErr w:type="spellStart"/>
      <w:r w:rsidRPr="00725BFD">
        <w:rPr>
          <w:lang w:val="es-MX"/>
        </w:rPr>
        <w:t>Selenium</w:t>
      </w:r>
      <w:proofErr w:type="spellEnd"/>
      <w:r w:rsidRPr="00725BFD">
        <w:rPr>
          <w:lang w:val="es-MX"/>
        </w:rPr>
        <w:t xml:space="preserve"> Web-Driver, posteriormente se procede con el rastreo de la información necesaria a través de </w:t>
      </w:r>
      <w:r w:rsidRPr="00725BFD">
        <w:rPr>
          <w:lang w:val="es-MX"/>
        </w:rPr>
        <w:lastRenderedPageBreak/>
        <w:t xml:space="preserve">la librería </w:t>
      </w:r>
      <w:proofErr w:type="spellStart"/>
      <w:r w:rsidRPr="00725BFD">
        <w:rPr>
          <w:lang w:val="es-MX"/>
        </w:rPr>
        <w:t>Beautiful</w:t>
      </w:r>
      <w:proofErr w:type="spellEnd"/>
      <w:r w:rsidRPr="00725BFD">
        <w:rPr>
          <w:lang w:val="es-MX"/>
        </w:rPr>
        <w:t xml:space="preserve"> </w:t>
      </w:r>
      <w:proofErr w:type="spellStart"/>
      <w:r w:rsidRPr="00725BFD">
        <w:rPr>
          <w:lang w:val="es-MX"/>
        </w:rPr>
        <w:t>Soup</w:t>
      </w:r>
      <w:proofErr w:type="spellEnd"/>
      <w:r w:rsidRPr="00725BFD">
        <w:rPr>
          <w:lang w:val="es-MX"/>
        </w:rPr>
        <w:t xml:space="preserve">. El siguiente paso mencionado y expuesto es el de la extracción de la información relevante para el estudio y culmina con el proceso de almacenamiento de </w:t>
      </w:r>
      <w:proofErr w:type="gramStart"/>
      <w:r w:rsidRPr="00725BFD">
        <w:rPr>
          <w:lang w:val="es-MX"/>
        </w:rPr>
        <w:t>la misma</w:t>
      </w:r>
      <w:proofErr w:type="gramEnd"/>
      <w:r w:rsidRPr="00725BFD">
        <w:rPr>
          <w:lang w:val="es-MX"/>
        </w:rPr>
        <w:t>. Se destaca la importancia del adecuado proceso de recolección de las reseñas de los usuarios para su posterior análisis a fin de poder identificar el nivel de satisfacción de los usuarios en los diferentes centros de salud para se pueda crear y brindar retroalimentación basada en los resultados permitiendo que los gestores de la salud tomen decisiones informadas a fin de mejorar la calidad de los servicios sanitarios. </w:t>
      </w:r>
    </w:p>
    <w:p w14:paraId="7F903CA3" w14:textId="77777777" w:rsidR="00725BFD" w:rsidRPr="00725BFD" w:rsidRDefault="00725BFD" w:rsidP="007E698A">
      <w:pPr>
        <w:ind w:left="720" w:firstLine="720"/>
        <w:rPr>
          <w:lang w:val="es-MX"/>
        </w:rPr>
      </w:pPr>
      <w:r w:rsidRPr="00725BFD">
        <w:rPr>
          <w:lang w:val="es-MX"/>
        </w:rPr>
        <w:t xml:space="preserve">Por otra parte, Huang et al. (2024) llevaron a cabo un análisis de los comentarios negativos electrónicos denominados </w:t>
      </w:r>
      <w:proofErr w:type="spellStart"/>
      <w:r w:rsidRPr="00725BFD">
        <w:rPr>
          <w:lang w:val="es-MX"/>
        </w:rPr>
        <w:t>eWOM</w:t>
      </w:r>
      <w:proofErr w:type="spellEnd"/>
      <w:r w:rsidRPr="00725BFD">
        <w:rPr>
          <w:lang w:val="es-MX"/>
        </w:rPr>
        <w:t xml:space="preserve"> que fueron recopilados de cinco hospitales militares de Taiwán. Los </w:t>
      </w:r>
      <w:proofErr w:type="spellStart"/>
      <w:r w:rsidRPr="00725BFD">
        <w:rPr>
          <w:lang w:val="es-MX"/>
        </w:rPr>
        <w:t>eWOMs</w:t>
      </w:r>
      <w:proofErr w:type="spellEnd"/>
      <w:r w:rsidRPr="00725BFD">
        <w:rPr>
          <w:lang w:val="es-MX"/>
        </w:rPr>
        <w:t xml:space="preserve"> fueron recolectados de la página de Google </w:t>
      </w:r>
      <w:proofErr w:type="spellStart"/>
      <w:r w:rsidRPr="00725BFD">
        <w:rPr>
          <w:lang w:val="es-MX"/>
        </w:rPr>
        <w:t>Maps</w:t>
      </w:r>
      <w:proofErr w:type="spellEnd"/>
      <w:r w:rsidRPr="00725BFD">
        <w:rPr>
          <w:lang w:val="es-MX"/>
        </w:rPr>
        <w:t xml:space="preserve"> empleando el recurso tecnológico de Web </w:t>
      </w:r>
      <w:proofErr w:type="spellStart"/>
      <w:r w:rsidRPr="00725BFD">
        <w:rPr>
          <w:lang w:val="es-MX"/>
        </w:rPr>
        <w:t>Scraping</w:t>
      </w:r>
      <w:proofErr w:type="spellEnd"/>
      <w:r w:rsidRPr="00725BFD">
        <w:rPr>
          <w:lang w:val="es-MX"/>
        </w:rPr>
        <w:t xml:space="preserve">. Se emplea el proceso básico de diseño de web </w:t>
      </w:r>
      <w:proofErr w:type="spellStart"/>
      <w:r w:rsidRPr="00725BFD">
        <w:rPr>
          <w:lang w:val="es-MX"/>
        </w:rPr>
        <w:t>scraping</w:t>
      </w:r>
      <w:proofErr w:type="spellEnd"/>
      <w:r w:rsidRPr="00725BFD">
        <w:rPr>
          <w:lang w:val="es-MX"/>
        </w:rPr>
        <w:t xml:space="preserve"> cuyo primer paso es el de la consulta a la web a través del uso de una semilla URL. El siguiente paso es analizar el contenido de la web mediante la librería </w:t>
      </w:r>
      <w:proofErr w:type="spellStart"/>
      <w:r w:rsidRPr="00725BFD">
        <w:rPr>
          <w:lang w:val="es-MX"/>
        </w:rPr>
        <w:t>Beautiful</w:t>
      </w:r>
      <w:proofErr w:type="spellEnd"/>
      <w:r w:rsidRPr="00725BFD">
        <w:rPr>
          <w:lang w:val="es-MX"/>
        </w:rPr>
        <w:t xml:space="preserve"> </w:t>
      </w:r>
      <w:proofErr w:type="spellStart"/>
      <w:r w:rsidRPr="00725BFD">
        <w:rPr>
          <w:lang w:val="es-MX"/>
        </w:rPr>
        <w:t>Soup</w:t>
      </w:r>
      <w:proofErr w:type="spellEnd"/>
      <w:r w:rsidRPr="00725BFD">
        <w:rPr>
          <w:lang w:val="es-MX"/>
        </w:rPr>
        <w:t xml:space="preserve"> de Python. Por último, la información necesaria para el estudio fue almacenada en un archivo CSV. Se asevera también la importancia del proceso de la recolección de los datos utilizando recursos tecnológicos para así poder analizarlos utilizando diferentes técnicas estadísticas y marcos de clasificación para la obtención de información que incluye la identificación de patrones en las reseñas negativas que permita a los gestores de las instituciones sanitarias mejorar la calidad del servicio ofrecido. </w:t>
      </w:r>
    </w:p>
    <w:p w14:paraId="5B73282F" w14:textId="77777777" w:rsidR="00725BFD" w:rsidRPr="00775CEB" w:rsidRDefault="00725BFD" w:rsidP="00B04D59">
      <w:pPr>
        <w:pStyle w:val="Ttulo2"/>
        <w:rPr>
          <w:b w:val="0"/>
          <w:lang w:val="es-MX"/>
        </w:rPr>
      </w:pPr>
      <w:bookmarkStart w:id="26" w:name="_Toc184154648"/>
      <w:r w:rsidRPr="00725BFD">
        <w:rPr>
          <w:lang w:val="es-MX"/>
        </w:rPr>
        <w:t>3.3.4 Herramientas</w:t>
      </w:r>
      <w:bookmarkEnd w:id="26"/>
    </w:p>
    <w:p w14:paraId="6BD96D5C" w14:textId="77777777" w:rsidR="00725BFD" w:rsidRPr="00725BFD" w:rsidRDefault="00725BFD" w:rsidP="007E698A">
      <w:pPr>
        <w:ind w:left="720" w:firstLine="720"/>
        <w:rPr>
          <w:lang w:val="es-MX"/>
        </w:rPr>
      </w:pPr>
      <w:r w:rsidRPr="00725BFD">
        <w:rPr>
          <w:lang w:val="es-MX"/>
        </w:rPr>
        <w:t>La Tabla 8 presenta relación con la pregunta de investigación “¿Cuáles son las herramientas utilizadas en la clasificación de opiniones de usuarios en diferentes categorías dentro del área de la salud?” (PI4). Se evidencia el total de artículos que hacen referencia al uso de una herramienta para la calcificación de opiniones de los pacientes.</w:t>
      </w:r>
    </w:p>
    <w:p w14:paraId="0F455DE8" w14:textId="77777777" w:rsidR="00725BFD" w:rsidRPr="00725BFD" w:rsidRDefault="00725BFD" w:rsidP="00725BFD">
      <w:pPr>
        <w:rPr>
          <w:lang w:val="es-MX"/>
        </w:rPr>
      </w:pPr>
    </w:p>
    <w:tbl>
      <w:tblPr>
        <w:tblW w:w="8505" w:type="dxa"/>
        <w:tblCellMar>
          <w:top w:w="15" w:type="dxa"/>
          <w:left w:w="15" w:type="dxa"/>
          <w:bottom w:w="15" w:type="dxa"/>
          <w:right w:w="15" w:type="dxa"/>
        </w:tblCellMar>
        <w:tblLook w:val="04A0" w:firstRow="1" w:lastRow="0" w:firstColumn="1" w:lastColumn="0" w:noHBand="0" w:noVBand="1"/>
      </w:tblPr>
      <w:tblGrid>
        <w:gridCol w:w="425"/>
        <w:gridCol w:w="4468"/>
        <w:gridCol w:w="1625"/>
        <w:gridCol w:w="1987"/>
      </w:tblGrid>
      <w:tr w:rsidR="00725BFD" w:rsidRPr="00725BFD" w14:paraId="29281FCF" w14:textId="77777777" w:rsidTr="00E37128">
        <w:trPr>
          <w:trHeight w:val="330"/>
        </w:trPr>
        <w:tc>
          <w:tcPr>
            <w:tcW w:w="0" w:type="auto"/>
            <w:tcBorders>
              <w:top w:val="single" w:sz="4" w:space="0" w:color="000000"/>
              <w:bottom w:val="single" w:sz="4" w:space="0" w:color="000000"/>
            </w:tcBorders>
            <w:tcMar>
              <w:top w:w="40" w:type="dxa"/>
              <w:left w:w="40" w:type="dxa"/>
              <w:bottom w:w="40" w:type="dxa"/>
              <w:right w:w="40" w:type="dxa"/>
            </w:tcMar>
            <w:vAlign w:val="bottom"/>
            <w:hideMark/>
          </w:tcPr>
          <w:p w14:paraId="73304DF1" w14:textId="77777777" w:rsidR="00725BFD" w:rsidRPr="00725BFD" w:rsidRDefault="00725BFD" w:rsidP="00E37128">
            <w:pPr>
              <w:jc w:val="center"/>
              <w:rPr>
                <w:b/>
                <w:bCs/>
                <w:sz w:val="20"/>
                <w:szCs w:val="20"/>
                <w:lang w:val="es-MX"/>
              </w:rPr>
            </w:pPr>
            <w:r w:rsidRPr="00725BFD">
              <w:rPr>
                <w:b/>
                <w:bCs/>
                <w:sz w:val="20"/>
                <w:szCs w:val="20"/>
                <w:lang w:val="es-MX"/>
              </w:rPr>
              <w:t>ID</w:t>
            </w:r>
          </w:p>
        </w:tc>
        <w:tc>
          <w:tcPr>
            <w:tcW w:w="0" w:type="auto"/>
            <w:tcBorders>
              <w:top w:val="single" w:sz="4" w:space="0" w:color="000000"/>
              <w:bottom w:val="single" w:sz="4" w:space="0" w:color="000000"/>
            </w:tcBorders>
            <w:tcMar>
              <w:top w:w="40" w:type="dxa"/>
              <w:left w:w="40" w:type="dxa"/>
              <w:bottom w:w="40" w:type="dxa"/>
              <w:right w:w="40" w:type="dxa"/>
            </w:tcMar>
            <w:vAlign w:val="bottom"/>
            <w:hideMark/>
          </w:tcPr>
          <w:p w14:paraId="1F2B0D64" w14:textId="77777777" w:rsidR="00725BFD" w:rsidRPr="00725BFD" w:rsidRDefault="00725BFD" w:rsidP="00E37128">
            <w:pPr>
              <w:jc w:val="center"/>
              <w:rPr>
                <w:b/>
                <w:bCs/>
                <w:sz w:val="20"/>
                <w:szCs w:val="20"/>
                <w:lang w:val="es-MX"/>
              </w:rPr>
            </w:pPr>
            <w:r w:rsidRPr="00725BFD">
              <w:rPr>
                <w:b/>
                <w:bCs/>
                <w:sz w:val="20"/>
                <w:szCs w:val="20"/>
                <w:lang w:val="es-MX"/>
              </w:rPr>
              <w:t>Herramientas</w:t>
            </w:r>
          </w:p>
        </w:tc>
        <w:tc>
          <w:tcPr>
            <w:tcW w:w="0" w:type="auto"/>
            <w:tcBorders>
              <w:top w:val="single" w:sz="4" w:space="0" w:color="000000"/>
              <w:bottom w:val="single" w:sz="4" w:space="0" w:color="000000"/>
            </w:tcBorders>
            <w:tcMar>
              <w:top w:w="40" w:type="dxa"/>
              <w:left w:w="40" w:type="dxa"/>
              <w:bottom w:w="40" w:type="dxa"/>
              <w:right w:w="40" w:type="dxa"/>
            </w:tcMar>
            <w:vAlign w:val="bottom"/>
            <w:hideMark/>
          </w:tcPr>
          <w:p w14:paraId="51AD6C1A" w14:textId="77777777" w:rsidR="00725BFD" w:rsidRPr="00725BFD" w:rsidRDefault="00725BFD" w:rsidP="00E37128">
            <w:pPr>
              <w:jc w:val="center"/>
              <w:rPr>
                <w:b/>
                <w:bCs/>
                <w:sz w:val="20"/>
                <w:szCs w:val="20"/>
                <w:lang w:val="es-MX"/>
              </w:rPr>
            </w:pPr>
            <w:r w:rsidRPr="00725BFD">
              <w:rPr>
                <w:b/>
                <w:bCs/>
                <w:sz w:val="20"/>
                <w:szCs w:val="20"/>
                <w:lang w:val="es-MX"/>
              </w:rPr>
              <w:t>Referencia</w:t>
            </w:r>
          </w:p>
        </w:tc>
        <w:tc>
          <w:tcPr>
            <w:tcW w:w="1987" w:type="dxa"/>
            <w:tcBorders>
              <w:top w:val="single" w:sz="4" w:space="0" w:color="000000"/>
              <w:bottom w:val="single" w:sz="4" w:space="0" w:color="000000"/>
            </w:tcBorders>
            <w:tcMar>
              <w:top w:w="40" w:type="dxa"/>
              <w:left w:w="40" w:type="dxa"/>
              <w:bottom w:w="40" w:type="dxa"/>
              <w:right w:w="40" w:type="dxa"/>
            </w:tcMar>
            <w:vAlign w:val="bottom"/>
            <w:hideMark/>
          </w:tcPr>
          <w:p w14:paraId="0518F2D2" w14:textId="77777777" w:rsidR="00725BFD" w:rsidRPr="00725BFD" w:rsidRDefault="00725BFD" w:rsidP="00E37128">
            <w:pPr>
              <w:jc w:val="center"/>
              <w:rPr>
                <w:b/>
                <w:bCs/>
                <w:sz w:val="20"/>
                <w:szCs w:val="20"/>
                <w:lang w:val="es-MX"/>
              </w:rPr>
            </w:pPr>
            <w:r w:rsidRPr="00725BFD">
              <w:rPr>
                <w:b/>
                <w:bCs/>
                <w:sz w:val="20"/>
                <w:szCs w:val="20"/>
                <w:lang w:val="es-MX"/>
              </w:rPr>
              <w:t>Cantidad</w:t>
            </w:r>
          </w:p>
        </w:tc>
      </w:tr>
      <w:tr w:rsidR="00725BFD" w:rsidRPr="00725BFD" w14:paraId="5C3310EB" w14:textId="77777777" w:rsidTr="00E37128">
        <w:trPr>
          <w:trHeight w:val="315"/>
        </w:trPr>
        <w:tc>
          <w:tcPr>
            <w:tcW w:w="0" w:type="auto"/>
            <w:tcBorders>
              <w:top w:val="single" w:sz="4" w:space="0" w:color="000000"/>
            </w:tcBorders>
            <w:tcMar>
              <w:top w:w="40" w:type="dxa"/>
              <w:left w:w="40" w:type="dxa"/>
              <w:bottom w:w="40" w:type="dxa"/>
              <w:right w:w="40" w:type="dxa"/>
            </w:tcMar>
            <w:vAlign w:val="bottom"/>
            <w:hideMark/>
          </w:tcPr>
          <w:p w14:paraId="0359008D" w14:textId="77777777" w:rsidR="00725BFD" w:rsidRPr="00725BFD" w:rsidRDefault="00725BFD" w:rsidP="00E37128">
            <w:pPr>
              <w:jc w:val="center"/>
              <w:rPr>
                <w:sz w:val="20"/>
                <w:szCs w:val="20"/>
                <w:lang w:val="es-MX"/>
              </w:rPr>
            </w:pPr>
            <w:r w:rsidRPr="00725BFD">
              <w:rPr>
                <w:sz w:val="20"/>
                <w:szCs w:val="20"/>
                <w:lang w:val="es-MX"/>
              </w:rPr>
              <w:lastRenderedPageBreak/>
              <w:t>H01</w:t>
            </w:r>
          </w:p>
        </w:tc>
        <w:tc>
          <w:tcPr>
            <w:tcW w:w="0" w:type="auto"/>
            <w:tcBorders>
              <w:top w:val="single" w:sz="4" w:space="0" w:color="000000"/>
            </w:tcBorders>
            <w:tcMar>
              <w:top w:w="40" w:type="dxa"/>
              <w:left w:w="40" w:type="dxa"/>
              <w:bottom w:w="40" w:type="dxa"/>
              <w:right w:w="40" w:type="dxa"/>
            </w:tcMar>
            <w:vAlign w:val="bottom"/>
            <w:hideMark/>
          </w:tcPr>
          <w:p w14:paraId="0876C51E" w14:textId="77777777" w:rsidR="00725BFD" w:rsidRPr="00725BFD" w:rsidRDefault="00725BFD" w:rsidP="00E37128">
            <w:pPr>
              <w:jc w:val="center"/>
              <w:rPr>
                <w:sz w:val="20"/>
                <w:szCs w:val="20"/>
                <w:lang w:val="es-MX"/>
              </w:rPr>
            </w:pPr>
            <w:r w:rsidRPr="00725BFD">
              <w:rPr>
                <w:sz w:val="20"/>
                <w:szCs w:val="20"/>
                <w:lang w:val="es-MX"/>
              </w:rPr>
              <w:t>Codificación cualitativa</w:t>
            </w:r>
          </w:p>
        </w:tc>
        <w:tc>
          <w:tcPr>
            <w:tcW w:w="0" w:type="auto"/>
            <w:tcBorders>
              <w:top w:val="single" w:sz="4" w:space="0" w:color="000000"/>
            </w:tcBorders>
            <w:tcMar>
              <w:top w:w="40" w:type="dxa"/>
              <w:left w:w="40" w:type="dxa"/>
              <w:bottom w:w="40" w:type="dxa"/>
              <w:right w:w="40" w:type="dxa"/>
            </w:tcMar>
            <w:vAlign w:val="bottom"/>
            <w:hideMark/>
          </w:tcPr>
          <w:p w14:paraId="4F74C399" w14:textId="77777777" w:rsidR="00725BFD" w:rsidRPr="00725BFD" w:rsidRDefault="00725BFD" w:rsidP="00E37128">
            <w:pPr>
              <w:jc w:val="center"/>
              <w:rPr>
                <w:sz w:val="20"/>
                <w:szCs w:val="20"/>
                <w:lang w:val="es-MX"/>
              </w:rPr>
            </w:pPr>
            <w:r w:rsidRPr="00725BFD">
              <w:rPr>
                <w:sz w:val="20"/>
                <w:szCs w:val="20"/>
                <w:lang w:val="es-MX"/>
              </w:rPr>
              <w:t>P26</w:t>
            </w:r>
          </w:p>
        </w:tc>
        <w:tc>
          <w:tcPr>
            <w:tcW w:w="1987" w:type="dxa"/>
            <w:tcBorders>
              <w:top w:val="single" w:sz="4" w:space="0" w:color="000000"/>
            </w:tcBorders>
            <w:tcMar>
              <w:top w:w="40" w:type="dxa"/>
              <w:left w:w="40" w:type="dxa"/>
              <w:bottom w:w="40" w:type="dxa"/>
              <w:right w:w="40" w:type="dxa"/>
            </w:tcMar>
            <w:vAlign w:val="bottom"/>
            <w:hideMark/>
          </w:tcPr>
          <w:p w14:paraId="4D80AB29" w14:textId="77777777" w:rsidR="00725BFD" w:rsidRPr="00725BFD" w:rsidRDefault="00725BFD" w:rsidP="00E37128">
            <w:pPr>
              <w:jc w:val="center"/>
              <w:rPr>
                <w:sz w:val="20"/>
                <w:szCs w:val="20"/>
                <w:lang w:val="es-MX"/>
              </w:rPr>
            </w:pPr>
            <w:r w:rsidRPr="00725BFD">
              <w:rPr>
                <w:sz w:val="20"/>
                <w:szCs w:val="20"/>
                <w:lang w:val="es-MX"/>
              </w:rPr>
              <w:t>1</w:t>
            </w:r>
          </w:p>
        </w:tc>
      </w:tr>
      <w:tr w:rsidR="00725BFD" w:rsidRPr="00725BFD" w14:paraId="57FDDB0D" w14:textId="77777777" w:rsidTr="00E37128">
        <w:trPr>
          <w:trHeight w:val="315"/>
        </w:trPr>
        <w:tc>
          <w:tcPr>
            <w:tcW w:w="0" w:type="auto"/>
            <w:tcMar>
              <w:top w:w="40" w:type="dxa"/>
              <w:left w:w="40" w:type="dxa"/>
              <w:bottom w:w="40" w:type="dxa"/>
              <w:right w:w="40" w:type="dxa"/>
            </w:tcMar>
            <w:vAlign w:val="bottom"/>
            <w:hideMark/>
          </w:tcPr>
          <w:p w14:paraId="2E1CFD16" w14:textId="77777777" w:rsidR="00725BFD" w:rsidRPr="00725BFD" w:rsidRDefault="00725BFD" w:rsidP="00E37128">
            <w:pPr>
              <w:jc w:val="center"/>
              <w:rPr>
                <w:sz w:val="20"/>
                <w:szCs w:val="20"/>
                <w:lang w:val="es-MX"/>
              </w:rPr>
            </w:pPr>
            <w:r w:rsidRPr="00725BFD">
              <w:rPr>
                <w:sz w:val="20"/>
                <w:szCs w:val="20"/>
                <w:lang w:val="es-MX"/>
              </w:rPr>
              <w:t>H02</w:t>
            </w:r>
          </w:p>
        </w:tc>
        <w:tc>
          <w:tcPr>
            <w:tcW w:w="0" w:type="auto"/>
            <w:tcMar>
              <w:top w:w="40" w:type="dxa"/>
              <w:left w:w="40" w:type="dxa"/>
              <w:bottom w:w="40" w:type="dxa"/>
              <w:right w:w="40" w:type="dxa"/>
            </w:tcMar>
            <w:vAlign w:val="bottom"/>
            <w:hideMark/>
          </w:tcPr>
          <w:p w14:paraId="2925F62E" w14:textId="77777777" w:rsidR="00725BFD" w:rsidRPr="00725BFD" w:rsidRDefault="00725BFD" w:rsidP="00E37128">
            <w:pPr>
              <w:jc w:val="center"/>
              <w:rPr>
                <w:sz w:val="20"/>
                <w:szCs w:val="20"/>
                <w:lang w:val="es-MX"/>
              </w:rPr>
            </w:pPr>
            <w:proofErr w:type="spellStart"/>
            <w:r w:rsidRPr="00725BFD">
              <w:rPr>
                <w:sz w:val="20"/>
                <w:szCs w:val="20"/>
                <w:lang w:val="es-MX"/>
              </w:rPr>
              <w:t>NVivo</w:t>
            </w:r>
            <w:proofErr w:type="spellEnd"/>
            <w:r w:rsidRPr="00725BFD">
              <w:rPr>
                <w:sz w:val="20"/>
                <w:szCs w:val="20"/>
                <w:lang w:val="es-MX"/>
              </w:rPr>
              <w:t xml:space="preserve"> Tool</w:t>
            </w:r>
          </w:p>
        </w:tc>
        <w:tc>
          <w:tcPr>
            <w:tcW w:w="0" w:type="auto"/>
            <w:tcMar>
              <w:top w:w="40" w:type="dxa"/>
              <w:left w:w="40" w:type="dxa"/>
              <w:bottom w:w="40" w:type="dxa"/>
              <w:right w:w="40" w:type="dxa"/>
            </w:tcMar>
            <w:vAlign w:val="bottom"/>
            <w:hideMark/>
          </w:tcPr>
          <w:p w14:paraId="30621D9A" w14:textId="77777777" w:rsidR="00725BFD" w:rsidRPr="00725BFD" w:rsidRDefault="00725BFD" w:rsidP="00E37128">
            <w:pPr>
              <w:jc w:val="center"/>
              <w:rPr>
                <w:sz w:val="20"/>
                <w:szCs w:val="20"/>
                <w:lang w:val="es-MX"/>
              </w:rPr>
            </w:pPr>
            <w:r w:rsidRPr="00725BFD">
              <w:rPr>
                <w:sz w:val="20"/>
                <w:szCs w:val="20"/>
                <w:lang w:val="es-MX"/>
              </w:rPr>
              <w:t>P14, P26</w:t>
            </w:r>
          </w:p>
        </w:tc>
        <w:tc>
          <w:tcPr>
            <w:tcW w:w="1987" w:type="dxa"/>
            <w:tcMar>
              <w:top w:w="40" w:type="dxa"/>
              <w:left w:w="40" w:type="dxa"/>
              <w:bottom w:w="40" w:type="dxa"/>
              <w:right w:w="40" w:type="dxa"/>
            </w:tcMar>
            <w:vAlign w:val="bottom"/>
            <w:hideMark/>
          </w:tcPr>
          <w:p w14:paraId="3F165D16" w14:textId="77777777" w:rsidR="00725BFD" w:rsidRPr="00725BFD" w:rsidRDefault="00725BFD" w:rsidP="00E37128">
            <w:pPr>
              <w:jc w:val="center"/>
              <w:rPr>
                <w:sz w:val="20"/>
                <w:szCs w:val="20"/>
                <w:lang w:val="es-MX"/>
              </w:rPr>
            </w:pPr>
            <w:r w:rsidRPr="00725BFD">
              <w:rPr>
                <w:sz w:val="20"/>
                <w:szCs w:val="20"/>
                <w:lang w:val="es-MX"/>
              </w:rPr>
              <w:t>2</w:t>
            </w:r>
          </w:p>
        </w:tc>
      </w:tr>
      <w:tr w:rsidR="00725BFD" w:rsidRPr="00725BFD" w14:paraId="0F277CE6" w14:textId="77777777" w:rsidTr="00E37128">
        <w:trPr>
          <w:trHeight w:val="315"/>
        </w:trPr>
        <w:tc>
          <w:tcPr>
            <w:tcW w:w="0" w:type="auto"/>
            <w:tcMar>
              <w:top w:w="40" w:type="dxa"/>
              <w:left w:w="40" w:type="dxa"/>
              <w:bottom w:w="40" w:type="dxa"/>
              <w:right w:w="40" w:type="dxa"/>
            </w:tcMar>
            <w:vAlign w:val="bottom"/>
            <w:hideMark/>
          </w:tcPr>
          <w:p w14:paraId="40C95531" w14:textId="77777777" w:rsidR="00725BFD" w:rsidRPr="00725BFD" w:rsidRDefault="00725BFD" w:rsidP="00E37128">
            <w:pPr>
              <w:jc w:val="center"/>
              <w:rPr>
                <w:sz w:val="20"/>
                <w:szCs w:val="20"/>
                <w:lang w:val="es-MX"/>
              </w:rPr>
            </w:pPr>
            <w:r w:rsidRPr="00725BFD">
              <w:rPr>
                <w:sz w:val="20"/>
                <w:szCs w:val="20"/>
                <w:lang w:val="es-MX"/>
              </w:rPr>
              <w:t>H03</w:t>
            </w:r>
          </w:p>
        </w:tc>
        <w:tc>
          <w:tcPr>
            <w:tcW w:w="0" w:type="auto"/>
            <w:tcMar>
              <w:top w:w="40" w:type="dxa"/>
              <w:left w:w="40" w:type="dxa"/>
              <w:bottom w:w="40" w:type="dxa"/>
              <w:right w:w="40" w:type="dxa"/>
            </w:tcMar>
            <w:vAlign w:val="bottom"/>
            <w:hideMark/>
          </w:tcPr>
          <w:p w14:paraId="06D61FFB" w14:textId="77777777" w:rsidR="00725BFD" w:rsidRPr="00725BFD" w:rsidRDefault="00725BFD" w:rsidP="00E37128">
            <w:pPr>
              <w:jc w:val="center"/>
              <w:rPr>
                <w:sz w:val="20"/>
                <w:szCs w:val="20"/>
                <w:lang w:val="es-MX"/>
              </w:rPr>
            </w:pPr>
            <w:r w:rsidRPr="00725BFD">
              <w:rPr>
                <w:sz w:val="20"/>
                <w:szCs w:val="20"/>
                <w:lang w:val="es-MX"/>
              </w:rPr>
              <w:t xml:space="preserve">Algoritmo aprendizaje supervisado </w:t>
            </w:r>
            <w:proofErr w:type="spellStart"/>
            <w:r w:rsidRPr="00725BFD">
              <w:rPr>
                <w:sz w:val="20"/>
                <w:szCs w:val="20"/>
                <w:lang w:val="es-MX"/>
              </w:rPr>
              <w:t>ReadMe</w:t>
            </w:r>
            <w:proofErr w:type="spellEnd"/>
          </w:p>
        </w:tc>
        <w:tc>
          <w:tcPr>
            <w:tcW w:w="0" w:type="auto"/>
            <w:tcMar>
              <w:top w:w="40" w:type="dxa"/>
              <w:left w:w="40" w:type="dxa"/>
              <w:bottom w:w="40" w:type="dxa"/>
              <w:right w:w="40" w:type="dxa"/>
            </w:tcMar>
            <w:vAlign w:val="bottom"/>
            <w:hideMark/>
          </w:tcPr>
          <w:p w14:paraId="5F95983A" w14:textId="77777777" w:rsidR="00725BFD" w:rsidRPr="00725BFD" w:rsidRDefault="00725BFD" w:rsidP="00E37128">
            <w:pPr>
              <w:jc w:val="center"/>
              <w:rPr>
                <w:sz w:val="20"/>
                <w:szCs w:val="20"/>
                <w:lang w:val="es-MX"/>
              </w:rPr>
            </w:pPr>
            <w:r w:rsidRPr="00725BFD">
              <w:rPr>
                <w:sz w:val="20"/>
                <w:szCs w:val="20"/>
                <w:lang w:val="es-MX"/>
              </w:rPr>
              <w:t>P26</w:t>
            </w:r>
          </w:p>
        </w:tc>
        <w:tc>
          <w:tcPr>
            <w:tcW w:w="1987" w:type="dxa"/>
            <w:tcMar>
              <w:top w:w="40" w:type="dxa"/>
              <w:left w:w="40" w:type="dxa"/>
              <w:bottom w:w="40" w:type="dxa"/>
              <w:right w:w="40" w:type="dxa"/>
            </w:tcMar>
            <w:vAlign w:val="bottom"/>
            <w:hideMark/>
          </w:tcPr>
          <w:p w14:paraId="08FDE42E" w14:textId="77777777" w:rsidR="00725BFD" w:rsidRPr="00725BFD" w:rsidRDefault="00725BFD" w:rsidP="00E37128">
            <w:pPr>
              <w:jc w:val="center"/>
              <w:rPr>
                <w:sz w:val="20"/>
                <w:szCs w:val="20"/>
                <w:lang w:val="es-MX"/>
              </w:rPr>
            </w:pPr>
            <w:r w:rsidRPr="00725BFD">
              <w:rPr>
                <w:sz w:val="20"/>
                <w:szCs w:val="20"/>
                <w:lang w:val="es-MX"/>
              </w:rPr>
              <w:t>1</w:t>
            </w:r>
          </w:p>
        </w:tc>
      </w:tr>
      <w:tr w:rsidR="00725BFD" w:rsidRPr="00725BFD" w14:paraId="2202A595" w14:textId="77777777" w:rsidTr="00E37128">
        <w:trPr>
          <w:trHeight w:val="315"/>
        </w:trPr>
        <w:tc>
          <w:tcPr>
            <w:tcW w:w="0" w:type="auto"/>
            <w:tcMar>
              <w:top w:w="40" w:type="dxa"/>
              <w:left w:w="40" w:type="dxa"/>
              <w:bottom w:w="40" w:type="dxa"/>
              <w:right w:w="40" w:type="dxa"/>
            </w:tcMar>
            <w:vAlign w:val="bottom"/>
            <w:hideMark/>
          </w:tcPr>
          <w:p w14:paraId="78EF4244" w14:textId="77777777" w:rsidR="00725BFD" w:rsidRPr="00725BFD" w:rsidRDefault="00725BFD" w:rsidP="00E37128">
            <w:pPr>
              <w:jc w:val="center"/>
              <w:rPr>
                <w:sz w:val="20"/>
                <w:szCs w:val="20"/>
                <w:lang w:val="es-MX"/>
              </w:rPr>
            </w:pPr>
            <w:r w:rsidRPr="00725BFD">
              <w:rPr>
                <w:sz w:val="20"/>
                <w:szCs w:val="20"/>
                <w:lang w:val="es-MX"/>
              </w:rPr>
              <w:t>H04</w:t>
            </w:r>
          </w:p>
        </w:tc>
        <w:tc>
          <w:tcPr>
            <w:tcW w:w="0" w:type="auto"/>
            <w:tcMar>
              <w:top w:w="40" w:type="dxa"/>
              <w:left w:w="40" w:type="dxa"/>
              <w:bottom w:w="40" w:type="dxa"/>
              <w:right w:w="40" w:type="dxa"/>
            </w:tcMar>
            <w:vAlign w:val="bottom"/>
            <w:hideMark/>
          </w:tcPr>
          <w:p w14:paraId="0DCE2C2F" w14:textId="77777777" w:rsidR="00725BFD" w:rsidRPr="00725BFD" w:rsidRDefault="00725BFD" w:rsidP="00E37128">
            <w:pPr>
              <w:jc w:val="center"/>
              <w:rPr>
                <w:sz w:val="20"/>
                <w:szCs w:val="20"/>
                <w:lang w:val="es-MX"/>
              </w:rPr>
            </w:pPr>
            <w:r w:rsidRPr="00725BFD">
              <w:rPr>
                <w:sz w:val="20"/>
                <w:szCs w:val="20"/>
                <w:lang w:val="es-MX"/>
              </w:rPr>
              <w:t>Diccionario de razonamiento VADER</w:t>
            </w:r>
          </w:p>
        </w:tc>
        <w:tc>
          <w:tcPr>
            <w:tcW w:w="0" w:type="auto"/>
            <w:tcMar>
              <w:top w:w="40" w:type="dxa"/>
              <w:left w:w="40" w:type="dxa"/>
              <w:bottom w:w="40" w:type="dxa"/>
              <w:right w:w="40" w:type="dxa"/>
            </w:tcMar>
            <w:vAlign w:val="bottom"/>
            <w:hideMark/>
          </w:tcPr>
          <w:p w14:paraId="3981B5C1" w14:textId="77777777" w:rsidR="00725BFD" w:rsidRPr="00725BFD" w:rsidRDefault="00725BFD" w:rsidP="00E37128">
            <w:pPr>
              <w:jc w:val="center"/>
              <w:rPr>
                <w:sz w:val="20"/>
                <w:szCs w:val="20"/>
                <w:lang w:val="es-MX"/>
              </w:rPr>
            </w:pPr>
            <w:r w:rsidRPr="00725BFD">
              <w:rPr>
                <w:sz w:val="20"/>
                <w:szCs w:val="20"/>
                <w:lang w:val="es-MX"/>
              </w:rPr>
              <w:t>P23</w:t>
            </w:r>
          </w:p>
        </w:tc>
        <w:tc>
          <w:tcPr>
            <w:tcW w:w="1987" w:type="dxa"/>
            <w:tcMar>
              <w:top w:w="40" w:type="dxa"/>
              <w:left w:w="40" w:type="dxa"/>
              <w:bottom w:w="40" w:type="dxa"/>
              <w:right w:w="40" w:type="dxa"/>
            </w:tcMar>
            <w:vAlign w:val="bottom"/>
            <w:hideMark/>
          </w:tcPr>
          <w:p w14:paraId="40268D2C" w14:textId="77777777" w:rsidR="00725BFD" w:rsidRPr="00725BFD" w:rsidRDefault="00725BFD" w:rsidP="00E37128">
            <w:pPr>
              <w:jc w:val="center"/>
              <w:rPr>
                <w:sz w:val="20"/>
                <w:szCs w:val="20"/>
                <w:lang w:val="es-MX"/>
              </w:rPr>
            </w:pPr>
            <w:r w:rsidRPr="00725BFD">
              <w:rPr>
                <w:sz w:val="20"/>
                <w:szCs w:val="20"/>
                <w:lang w:val="es-MX"/>
              </w:rPr>
              <w:t>1</w:t>
            </w:r>
          </w:p>
        </w:tc>
      </w:tr>
      <w:tr w:rsidR="00725BFD" w:rsidRPr="00725BFD" w14:paraId="31C082A3" w14:textId="77777777" w:rsidTr="00E37128">
        <w:trPr>
          <w:trHeight w:val="315"/>
        </w:trPr>
        <w:tc>
          <w:tcPr>
            <w:tcW w:w="0" w:type="auto"/>
            <w:tcMar>
              <w:top w:w="40" w:type="dxa"/>
              <w:left w:w="40" w:type="dxa"/>
              <w:bottom w:w="40" w:type="dxa"/>
              <w:right w:w="40" w:type="dxa"/>
            </w:tcMar>
            <w:vAlign w:val="bottom"/>
            <w:hideMark/>
          </w:tcPr>
          <w:p w14:paraId="5A96FB60" w14:textId="77777777" w:rsidR="00725BFD" w:rsidRPr="00725BFD" w:rsidRDefault="00725BFD" w:rsidP="00E37128">
            <w:pPr>
              <w:jc w:val="center"/>
              <w:rPr>
                <w:sz w:val="20"/>
                <w:szCs w:val="20"/>
                <w:lang w:val="es-MX"/>
              </w:rPr>
            </w:pPr>
            <w:r w:rsidRPr="00725BFD">
              <w:rPr>
                <w:sz w:val="20"/>
                <w:szCs w:val="20"/>
                <w:lang w:val="es-MX"/>
              </w:rPr>
              <w:t>H05</w:t>
            </w:r>
          </w:p>
        </w:tc>
        <w:tc>
          <w:tcPr>
            <w:tcW w:w="0" w:type="auto"/>
            <w:tcMar>
              <w:top w:w="40" w:type="dxa"/>
              <w:left w:w="40" w:type="dxa"/>
              <w:bottom w:w="40" w:type="dxa"/>
              <w:right w:w="40" w:type="dxa"/>
            </w:tcMar>
            <w:vAlign w:val="bottom"/>
            <w:hideMark/>
          </w:tcPr>
          <w:p w14:paraId="6D367F31" w14:textId="77777777" w:rsidR="00725BFD" w:rsidRPr="00725BFD" w:rsidRDefault="00725BFD" w:rsidP="00E37128">
            <w:pPr>
              <w:jc w:val="center"/>
              <w:rPr>
                <w:sz w:val="20"/>
                <w:szCs w:val="20"/>
                <w:lang w:val="en-GB"/>
              </w:rPr>
            </w:pPr>
            <w:r w:rsidRPr="00725BFD">
              <w:rPr>
                <w:sz w:val="20"/>
                <w:szCs w:val="20"/>
                <w:lang w:val="en-GB"/>
              </w:rPr>
              <w:t>NRC Word-Emotion Association Lexicon</w:t>
            </w:r>
          </w:p>
        </w:tc>
        <w:tc>
          <w:tcPr>
            <w:tcW w:w="0" w:type="auto"/>
            <w:tcMar>
              <w:top w:w="40" w:type="dxa"/>
              <w:left w:w="40" w:type="dxa"/>
              <w:bottom w:w="40" w:type="dxa"/>
              <w:right w:w="40" w:type="dxa"/>
            </w:tcMar>
            <w:vAlign w:val="bottom"/>
            <w:hideMark/>
          </w:tcPr>
          <w:p w14:paraId="5EBA7B87" w14:textId="77777777" w:rsidR="00725BFD" w:rsidRPr="00725BFD" w:rsidRDefault="00725BFD" w:rsidP="00E37128">
            <w:pPr>
              <w:jc w:val="center"/>
              <w:rPr>
                <w:sz w:val="20"/>
                <w:szCs w:val="20"/>
                <w:lang w:val="es-MX"/>
              </w:rPr>
            </w:pPr>
            <w:r w:rsidRPr="00725BFD">
              <w:rPr>
                <w:sz w:val="20"/>
                <w:szCs w:val="20"/>
                <w:lang w:val="es-MX"/>
              </w:rPr>
              <w:t>P17</w:t>
            </w:r>
          </w:p>
        </w:tc>
        <w:tc>
          <w:tcPr>
            <w:tcW w:w="1987" w:type="dxa"/>
            <w:tcMar>
              <w:top w:w="40" w:type="dxa"/>
              <w:left w:w="40" w:type="dxa"/>
              <w:bottom w:w="40" w:type="dxa"/>
              <w:right w:w="40" w:type="dxa"/>
            </w:tcMar>
            <w:vAlign w:val="bottom"/>
            <w:hideMark/>
          </w:tcPr>
          <w:p w14:paraId="3321C648" w14:textId="77777777" w:rsidR="00725BFD" w:rsidRPr="00725BFD" w:rsidRDefault="00725BFD" w:rsidP="00E37128">
            <w:pPr>
              <w:jc w:val="center"/>
              <w:rPr>
                <w:sz w:val="20"/>
                <w:szCs w:val="20"/>
                <w:lang w:val="es-MX"/>
              </w:rPr>
            </w:pPr>
            <w:r w:rsidRPr="00725BFD">
              <w:rPr>
                <w:sz w:val="20"/>
                <w:szCs w:val="20"/>
                <w:lang w:val="es-MX"/>
              </w:rPr>
              <w:t>1</w:t>
            </w:r>
          </w:p>
        </w:tc>
      </w:tr>
      <w:tr w:rsidR="00725BFD" w:rsidRPr="00725BFD" w14:paraId="5848CE42" w14:textId="77777777" w:rsidTr="00E37128">
        <w:trPr>
          <w:trHeight w:val="315"/>
        </w:trPr>
        <w:tc>
          <w:tcPr>
            <w:tcW w:w="0" w:type="auto"/>
            <w:tcMar>
              <w:top w:w="40" w:type="dxa"/>
              <w:left w:w="40" w:type="dxa"/>
              <w:bottom w:w="40" w:type="dxa"/>
              <w:right w:w="40" w:type="dxa"/>
            </w:tcMar>
            <w:vAlign w:val="bottom"/>
            <w:hideMark/>
          </w:tcPr>
          <w:p w14:paraId="41606FD2" w14:textId="77777777" w:rsidR="00725BFD" w:rsidRPr="00725BFD" w:rsidRDefault="00725BFD" w:rsidP="00E37128">
            <w:pPr>
              <w:jc w:val="center"/>
              <w:rPr>
                <w:sz w:val="20"/>
                <w:szCs w:val="20"/>
                <w:lang w:val="es-MX"/>
              </w:rPr>
            </w:pPr>
            <w:r w:rsidRPr="00725BFD">
              <w:rPr>
                <w:sz w:val="20"/>
                <w:szCs w:val="20"/>
                <w:lang w:val="es-MX"/>
              </w:rPr>
              <w:t>H06</w:t>
            </w:r>
          </w:p>
        </w:tc>
        <w:tc>
          <w:tcPr>
            <w:tcW w:w="0" w:type="auto"/>
            <w:tcMar>
              <w:top w:w="40" w:type="dxa"/>
              <w:left w:w="40" w:type="dxa"/>
              <w:bottom w:w="40" w:type="dxa"/>
              <w:right w:w="40" w:type="dxa"/>
            </w:tcMar>
            <w:vAlign w:val="bottom"/>
            <w:hideMark/>
          </w:tcPr>
          <w:p w14:paraId="2BAEA581" w14:textId="77777777" w:rsidR="00725BFD" w:rsidRPr="00725BFD" w:rsidRDefault="00725BFD" w:rsidP="00E37128">
            <w:pPr>
              <w:jc w:val="center"/>
              <w:rPr>
                <w:sz w:val="20"/>
                <w:szCs w:val="20"/>
                <w:lang w:val="es-MX"/>
              </w:rPr>
            </w:pPr>
            <w:r w:rsidRPr="00725BFD">
              <w:rPr>
                <w:sz w:val="20"/>
                <w:szCs w:val="20"/>
                <w:lang w:val="es-MX"/>
              </w:rPr>
              <w:t>VADER</w:t>
            </w:r>
          </w:p>
        </w:tc>
        <w:tc>
          <w:tcPr>
            <w:tcW w:w="0" w:type="auto"/>
            <w:tcMar>
              <w:top w:w="40" w:type="dxa"/>
              <w:left w:w="40" w:type="dxa"/>
              <w:bottom w:w="40" w:type="dxa"/>
              <w:right w:w="40" w:type="dxa"/>
            </w:tcMar>
            <w:vAlign w:val="bottom"/>
            <w:hideMark/>
          </w:tcPr>
          <w:p w14:paraId="66101403" w14:textId="77777777" w:rsidR="00725BFD" w:rsidRPr="00725BFD" w:rsidRDefault="00725BFD" w:rsidP="00E37128">
            <w:pPr>
              <w:jc w:val="center"/>
              <w:rPr>
                <w:sz w:val="20"/>
                <w:szCs w:val="20"/>
                <w:lang w:val="es-MX"/>
              </w:rPr>
            </w:pPr>
            <w:r w:rsidRPr="00725BFD">
              <w:rPr>
                <w:sz w:val="20"/>
                <w:szCs w:val="20"/>
                <w:lang w:val="es-MX"/>
              </w:rPr>
              <w:t>P01, P18</w:t>
            </w:r>
          </w:p>
        </w:tc>
        <w:tc>
          <w:tcPr>
            <w:tcW w:w="1987" w:type="dxa"/>
            <w:tcMar>
              <w:top w:w="40" w:type="dxa"/>
              <w:left w:w="40" w:type="dxa"/>
              <w:bottom w:w="40" w:type="dxa"/>
              <w:right w:w="40" w:type="dxa"/>
            </w:tcMar>
            <w:vAlign w:val="bottom"/>
            <w:hideMark/>
          </w:tcPr>
          <w:p w14:paraId="11DCA23E" w14:textId="77777777" w:rsidR="00725BFD" w:rsidRPr="00725BFD" w:rsidRDefault="00725BFD" w:rsidP="00E37128">
            <w:pPr>
              <w:jc w:val="center"/>
              <w:rPr>
                <w:sz w:val="20"/>
                <w:szCs w:val="20"/>
                <w:lang w:val="es-MX"/>
              </w:rPr>
            </w:pPr>
            <w:r w:rsidRPr="00725BFD">
              <w:rPr>
                <w:sz w:val="20"/>
                <w:szCs w:val="20"/>
                <w:lang w:val="es-MX"/>
              </w:rPr>
              <w:t>2</w:t>
            </w:r>
          </w:p>
        </w:tc>
      </w:tr>
      <w:tr w:rsidR="00725BFD" w:rsidRPr="00725BFD" w14:paraId="11C45D10" w14:textId="77777777" w:rsidTr="00E37128">
        <w:trPr>
          <w:trHeight w:val="315"/>
        </w:trPr>
        <w:tc>
          <w:tcPr>
            <w:tcW w:w="0" w:type="auto"/>
            <w:tcMar>
              <w:top w:w="40" w:type="dxa"/>
              <w:left w:w="40" w:type="dxa"/>
              <w:bottom w:w="40" w:type="dxa"/>
              <w:right w:w="40" w:type="dxa"/>
            </w:tcMar>
            <w:vAlign w:val="bottom"/>
            <w:hideMark/>
          </w:tcPr>
          <w:p w14:paraId="7C1D9A7B" w14:textId="77777777" w:rsidR="00725BFD" w:rsidRPr="00725BFD" w:rsidRDefault="00725BFD" w:rsidP="00E37128">
            <w:pPr>
              <w:jc w:val="center"/>
              <w:rPr>
                <w:sz w:val="20"/>
                <w:szCs w:val="20"/>
                <w:lang w:val="es-MX"/>
              </w:rPr>
            </w:pPr>
            <w:r w:rsidRPr="00725BFD">
              <w:rPr>
                <w:sz w:val="20"/>
                <w:szCs w:val="20"/>
                <w:lang w:val="es-MX"/>
              </w:rPr>
              <w:t>H08</w:t>
            </w:r>
          </w:p>
        </w:tc>
        <w:tc>
          <w:tcPr>
            <w:tcW w:w="0" w:type="auto"/>
            <w:tcMar>
              <w:top w:w="40" w:type="dxa"/>
              <w:left w:w="40" w:type="dxa"/>
              <w:bottom w:w="40" w:type="dxa"/>
              <w:right w:w="40" w:type="dxa"/>
            </w:tcMar>
            <w:vAlign w:val="bottom"/>
            <w:hideMark/>
          </w:tcPr>
          <w:p w14:paraId="16BC5F17" w14:textId="77777777" w:rsidR="00725BFD" w:rsidRPr="00725BFD" w:rsidRDefault="00725BFD" w:rsidP="00E37128">
            <w:pPr>
              <w:jc w:val="center"/>
              <w:rPr>
                <w:sz w:val="20"/>
                <w:szCs w:val="20"/>
                <w:lang w:val="es-MX"/>
              </w:rPr>
            </w:pPr>
            <w:r w:rsidRPr="00725BFD">
              <w:rPr>
                <w:sz w:val="20"/>
                <w:szCs w:val="20"/>
                <w:lang w:val="es-MX"/>
              </w:rPr>
              <w:t>LSTM</w:t>
            </w:r>
          </w:p>
        </w:tc>
        <w:tc>
          <w:tcPr>
            <w:tcW w:w="0" w:type="auto"/>
            <w:tcMar>
              <w:top w:w="40" w:type="dxa"/>
              <w:left w:w="40" w:type="dxa"/>
              <w:bottom w:w="40" w:type="dxa"/>
              <w:right w:w="40" w:type="dxa"/>
            </w:tcMar>
            <w:vAlign w:val="bottom"/>
            <w:hideMark/>
          </w:tcPr>
          <w:p w14:paraId="5398B951" w14:textId="77777777" w:rsidR="00725BFD" w:rsidRPr="00725BFD" w:rsidRDefault="00725BFD" w:rsidP="00E37128">
            <w:pPr>
              <w:jc w:val="center"/>
              <w:rPr>
                <w:sz w:val="20"/>
                <w:szCs w:val="20"/>
                <w:lang w:val="es-MX"/>
              </w:rPr>
            </w:pPr>
            <w:r w:rsidRPr="00725BFD">
              <w:rPr>
                <w:sz w:val="20"/>
                <w:szCs w:val="20"/>
                <w:lang w:val="es-MX"/>
              </w:rPr>
              <w:t>P03, P04</w:t>
            </w:r>
          </w:p>
        </w:tc>
        <w:tc>
          <w:tcPr>
            <w:tcW w:w="1987" w:type="dxa"/>
            <w:tcMar>
              <w:top w:w="40" w:type="dxa"/>
              <w:left w:w="40" w:type="dxa"/>
              <w:bottom w:w="40" w:type="dxa"/>
              <w:right w:w="40" w:type="dxa"/>
            </w:tcMar>
            <w:vAlign w:val="bottom"/>
            <w:hideMark/>
          </w:tcPr>
          <w:p w14:paraId="250A289A" w14:textId="77777777" w:rsidR="00725BFD" w:rsidRPr="00725BFD" w:rsidRDefault="00725BFD" w:rsidP="00E37128">
            <w:pPr>
              <w:jc w:val="center"/>
              <w:rPr>
                <w:sz w:val="20"/>
                <w:szCs w:val="20"/>
                <w:lang w:val="es-MX"/>
              </w:rPr>
            </w:pPr>
            <w:r w:rsidRPr="00725BFD">
              <w:rPr>
                <w:sz w:val="20"/>
                <w:szCs w:val="20"/>
                <w:lang w:val="es-MX"/>
              </w:rPr>
              <w:t>2</w:t>
            </w:r>
          </w:p>
        </w:tc>
      </w:tr>
      <w:tr w:rsidR="00725BFD" w:rsidRPr="00725BFD" w14:paraId="5A8E1CC7" w14:textId="77777777" w:rsidTr="00E37128">
        <w:trPr>
          <w:trHeight w:val="315"/>
        </w:trPr>
        <w:tc>
          <w:tcPr>
            <w:tcW w:w="0" w:type="auto"/>
            <w:tcMar>
              <w:top w:w="40" w:type="dxa"/>
              <w:left w:w="40" w:type="dxa"/>
              <w:bottom w:w="40" w:type="dxa"/>
              <w:right w:w="40" w:type="dxa"/>
            </w:tcMar>
            <w:vAlign w:val="bottom"/>
            <w:hideMark/>
          </w:tcPr>
          <w:p w14:paraId="3532DC5F" w14:textId="77777777" w:rsidR="00725BFD" w:rsidRPr="00725BFD" w:rsidRDefault="00725BFD" w:rsidP="00E37128">
            <w:pPr>
              <w:jc w:val="center"/>
              <w:rPr>
                <w:sz w:val="20"/>
                <w:szCs w:val="20"/>
                <w:lang w:val="es-MX"/>
              </w:rPr>
            </w:pPr>
            <w:r w:rsidRPr="00725BFD">
              <w:rPr>
                <w:sz w:val="20"/>
                <w:szCs w:val="20"/>
                <w:lang w:val="es-MX"/>
              </w:rPr>
              <w:t>H09</w:t>
            </w:r>
          </w:p>
        </w:tc>
        <w:tc>
          <w:tcPr>
            <w:tcW w:w="0" w:type="auto"/>
            <w:tcMar>
              <w:top w:w="40" w:type="dxa"/>
              <w:left w:w="40" w:type="dxa"/>
              <w:bottom w:w="40" w:type="dxa"/>
              <w:right w:w="40" w:type="dxa"/>
            </w:tcMar>
            <w:vAlign w:val="bottom"/>
            <w:hideMark/>
          </w:tcPr>
          <w:p w14:paraId="7B3CECC5" w14:textId="77777777" w:rsidR="00725BFD" w:rsidRPr="00725BFD" w:rsidRDefault="00725BFD" w:rsidP="00E37128">
            <w:pPr>
              <w:jc w:val="center"/>
              <w:rPr>
                <w:sz w:val="20"/>
                <w:szCs w:val="20"/>
                <w:lang w:val="es-MX"/>
              </w:rPr>
            </w:pPr>
            <w:r w:rsidRPr="00725BFD">
              <w:rPr>
                <w:sz w:val="20"/>
                <w:szCs w:val="20"/>
                <w:lang w:val="es-MX"/>
              </w:rPr>
              <w:t>CNN-</w:t>
            </w:r>
            <w:proofErr w:type="spellStart"/>
            <w:r w:rsidRPr="00725BFD">
              <w:rPr>
                <w:sz w:val="20"/>
                <w:szCs w:val="20"/>
                <w:lang w:val="es-MX"/>
              </w:rPr>
              <w:t>ResNet</w:t>
            </w:r>
            <w:proofErr w:type="spellEnd"/>
          </w:p>
        </w:tc>
        <w:tc>
          <w:tcPr>
            <w:tcW w:w="0" w:type="auto"/>
            <w:tcMar>
              <w:top w:w="40" w:type="dxa"/>
              <w:left w:w="40" w:type="dxa"/>
              <w:bottom w:w="40" w:type="dxa"/>
              <w:right w:w="40" w:type="dxa"/>
            </w:tcMar>
            <w:vAlign w:val="bottom"/>
            <w:hideMark/>
          </w:tcPr>
          <w:p w14:paraId="6B542D9C" w14:textId="77777777" w:rsidR="00725BFD" w:rsidRPr="00725BFD" w:rsidRDefault="00725BFD" w:rsidP="00E37128">
            <w:pPr>
              <w:jc w:val="center"/>
              <w:rPr>
                <w:sz w:val="20"/>
                <w:szCs w:val="20"/>
                <w:lang w:val="es-MX"/>
              </w:rPr>
            </w:pPr>
            <w:r w:rsidRPr="00725BFD">
              <w:rPr>
                <w:sz w:val="20"/>
                <w:szCs w:val="20"/>
                <w:lang w:val="es-MX"/>
              </w:rPr>
              <w:t>P03, P04</w:t>
            </w:r>
          </w:p>
        </w:tc>
        <w:tc>
          <w:tcPr>
            <w:tcW w:w="1987" w:type="dxa"/>
            <w:tcMar>
              <w:top w:w="40" w:type="dxa"/>
              <w:left w:w="40" w:type="dxa"/>
              <w:bottom w:w="40" w:type="dxa"/>
              <w:right w:w="40" w:type="dxa"/>
            </w:tcMar>
            <w:vAlign w:val="bottom"/>
            <w:hideMark/>
          </w:tcPr>
          <w:p w14:paraId="1766B72E" w14:textId="77777777" w:rsidR="00725BFD" w:rsidRPr="00725BFD" w:rsidRDefault="00725BFD" w:rsidP="00E37128">
            <w:pPr>
              <w:jc w:val="center"/>
              <w:rPr>
                <w:sz w:val="20"/>
                <w:szCs w:val="20"/>
                <w:lang w:val="es-MX"/>
              </w:rPr>
            </w:pPr>
            <w:r w:rsidRPr="00725BFD">
              <w:rPr>
                <w:sz w:val="20"/>
                <w:szCs w:val="20"/>
                <w:lang w:val="es-MX"/>
              </w:rPr>
              <w:t>2</w:t>
            </w:r>
          </w:p>
        </w:tc>
      </w:tr>
      <w:tr w:rsidR="00725BFD" w:rsidRPr="00725BFD" w14:paraId="76BC6C77" w14:textId="77777777" w:rsidTr="00E37128">
        <w:trPr>
          <w:trHeight w:val="315"/>
        </w:trPr>
        <w:tc>
          <w:tcPr>
            <w:tcW w:w="0" w:type="auto"/>
            <w:tcMar>
              <w:top w:w="40" w:type="dxa"/>
              <w:left w:w="40" w:type="dxa"/>
              <w:bottom w:w="40" w:type="dxa"/>
              <w:right w:w="40" w:type="dxa"/>
            </w:tcMar>
            <w:vAlign w:val="bottom"/>
            <w:hideMark/>
          </w:tcPr>
          <w:p w14:paraId="18F2D98F" w14:textId="77777777" w:rsidR="00725BFD" w:rsidRPr="00725BFD" w:rsidRDefault="00725BFD" w:rsidP="00E37128">
            <w:pPr>
              <w:jc w:val="center"/>
              <w:rPr>
                <w:sz w:val="20"/>
                <w:szCs w:val="20"/>
                <w:lang w:val="es-MX"/>
              </w:rPr>
            </w:pPr>
            <w:r w:rsidRPr="00725BFD">
              <w:rPr>
                <w:sz w:val="20"/>
                <w:szCs w:val="20"/>
                <w:lang w:val="es-MX"/>
              </w:rPr>
              <w:t>H10</w:t>
            </w:r>
          </w:p>
        </w:tc>
        <w:tc>
          <w:tcPr>
            <w:tcW w:w="0" w:type="auto"/>
            <w:tcMar>
              <w:top w:w="40" w:type="dxa"/>
              <w:left w:w="40" w:type="dxa"/>
              <w:bottom w:w="40" w:type="dxa"/>
              <w:right w:w="40" w:type="dxa"/>
            </w:tcMar>
            <w:vAlign w:val="bottom"/>
            <w:hideMark/>
          </w:tcPr>
          <w:p w14:paraId="3790FF91" w14:textId="77777777" w:rsidR="00725BFD" w:rsidRPr="00725BFD" w:rsidRDefault="00725BFD" w:rsidP="00E37128">
            <w:pPr>
              <w:jc w:val="center"/>
              <w:rPr>
                <w:sz w:val="20"/>
                <w:szCs w:val="20"/>
                <w:lang w:val="es-MX"/>
              </w:rPr>
            </w:pPr>
            <w:proofErr w:type="spellStart"/>
            <w:r w:rsidRPr="00725BFD">
              <w:rPr>
                <w:sz w:val="20"/>
                <w:szCs w:val="20"/>
                <w:lang w:val="es-MX"/>
              </w:rPr>
              <w:t>TextBlob</w:t>
            </w:r>
            <w:proofErr w:type="spellEnd"/>
          </w:p>
        </w:tc>
        <w:tc>
          <w:tcPr>
            <w:tcW w:w="0" w:type="auto"/>
            <w:tcMar>
              <w:top w:w="40" w:type="dxa"/>
              <w:left w:w="40" w:type="dxa"/>
              <w:bottom w:w="40" w:type="dxa"/>
              <w:right w:w="40" w:type="dxa"/>
            </w:tcMar>
            <w:vAlign w:val="bottom"/>
            <w:hideMark/>
          </w:tcPr>
          <w:p w14:paraId="50A9357E" w14:textId="77777777" w:rsidR="00725BFD" w:rsidRPr="00725BFD" w:rsidRDefault="00725BFD" w:rsidP="00E37128">
            <w:pPr>
              <w:jc w:val="center"/>
              <w:rPr>
                <w:sz w:val="20"/>
                <w:szCs w:val="20"/>
                <w:lang w:val="es-MX"/>
              </w:rPr>
            </w:pPr>
            <w:r w:rsidRPr="00725BFD">
              <w:rPr>
                <w:sz w:val="20"/>
                <w:szCs w:val="20"/>
                <w:lang w:val="es-MX"/>
              </w:rPr>
              <w:t>P05</w:t>
            </w:r>
          </w:p>
        </w:tc>
        <w:tc>
          <w:tcPr>
            <w:tcW w:w="1987" w:type="dxa"/>
            <w:tcMar>
              <w:top w:w="40" w:type="dxa"/>
              <w:left w:w="40" w:type="dxa"/>
              <w:bottom w:w="40" w:type="dxa"/>
              <w:right w:w="40" w:type="dxa"/>
            </w:tcMar>
            <w:vAlign w:val="bottom"/>
            <w:hideMark/>
          </w:tcPr>
          <w:p w14:paraId="0675F81F" w14:textId="77777777" w:rsidR="00725BFD" w:rsidRPr="00725BFD" w:rsidRDefault="00725BFD" w:rsidP="00E37128">
            <w:pPr>
              <w:jc w:val="center"/>
              <w:rPr>
                <w:sz w:val="20"/>
                <w:szCs w:val="20"/>
                <w:lang w:val="es-MX"/>
              </w:rPr>
            </w:pPr>
            <w:r w:rsidRPr="00725BFD">
              <w:rPr>
                <w:sz w:val="20"/>
                <w:szCs w:val="20"/>
                <w:lang w:val="es-MX"/>
              </w:rPr>
              <w:t>1</w:t>
            </w:r>
          </w:p>
        </w:tc>
      </w:tr>
      <w:tr w:rsidR="00725BFD" w:rsidRPr="00725BFD" w14:paraId="2E988A97" w14:textId="77777777" w:rsidTr="00E37128">
        <w:trPr>
          <w:trHeight w:val="315"/>
        </w:trPr>
        <w:tc>
          <w:tcPr>
            <w:tcW w:w="0" w:type="auto"/>
            <w:tcMar>
              <w:top w:w="40" w:type="dxa"/>
              <w:left w:w="40" w:type="dxa"/>
              <w:bottom w:w="40" w:type="dxa"/>
              <w:right w:w="40" w:type="dxa"/>
            </w:tcMar>
            <w:vAlign w:val="bottom"/>
            <w:hideMark/>
          </w:tcPr>
          <w:p w14:paraId="3599FBB4" w14:textId="77777777" w:rsidR="00725BFD" w:rsidRPr="00725BFD" w:rsidRDefault="00725BFD" w:rsidP="00E37128">
            <w:pPr>
              <w:jc w:val="center"/>
              <w:rPr>
                <w:sz w:val="20"/>
                <w:szCs w:val="20"/>
                <w:lang w:val="es-MX"/>
              </w:rPr>
            </w:pPr>
            <w:r w:rsidRPr="00725BFD">
              <w:rPr>
                <w:sz w:val="20"/>
                <w:szCs w:val="20"/>
                <w:lang w:val="es-MX"/>
              </w:rPr>
              <w:t>H11</w:t>
            </w:r>
          </w:p>
        </w:tc>
        <w:tc>
          <w:tcPr>
            <w:tcW w:w="0" w:type="auto"/>
            <w:tcMar>
              <w:top w:w="40" w:type="dxa"/>
              <w:left w:w="40" w:type="dxa"/>
              <w:bottom w:w="40" w:type="dxa"/>
              <w:right w:w="40" w:type="dxa"/>
            </w:tcMar>
            <w:vAlign w:val="bottom"/>
            <w:hideMark/>
          </w:tcPr>
          <w:p w14:paraId="6F5A0693" w14:textId="77777777" w:rsidR="00725BFD" w:rsidRPr="00725BFD" w:rsidRDefault="00725BFD" w:rsidP="00E37128">
            <w:pPr>
              <w:jc w:val="center"/>
              <w:rPr>
                <w:sz w:val="20"/>
                <w:szCs w:val="20"/>
                <w:lang w:val="es-MX"/>
              </w:rPr>
            </w:pPr>
            <w:proofErr w:type="spellStart"/>
            <w:r w:rsidRPr="00725BFD">
              <w:rPr>
                <w:sz w:val="20"/>
                <w:szCs w:val="20"/>
                <w:lang w:val="es-MX"/>
              </w:rPr>
              <w:t>Lexicon-based</w:t>
            </w:r>
            <w:proofErr w:type="spellEnd"/>
          </w:p>
        </w:tc>
        <w:tc>
          <w:tcPr>
            <w:tcW w:w="0" w:type="auto"/>
            <w:tcMar>
              <w:top w:w="40" w:type="dxa"/>
              <w:left w:w="40" w:type="dxa"/>
              <w:bottom w:w="40" w:type="dxa"/>
              <w:right w:w="40" w:type="dxa"/>
            </w:tcMar>
            <w:vAlign w:val="bottom"/>
            <w:hideMark/>
          </w:tcPr>
          <w:p w14:paraId="6BBB1B9A" w14:textId="77777777" w:rsidR="00725BFD" w:rsidRPr="00725BFD" w:rsidRDefault="00725BFD" w:rsidP="00E37128">
            <w:pPr>
              <w:jc w:val="center"/>
              <w:rPr>
                <w:sz w:val="20"/>
                <w:szCs w:val="20"/>
                <w:lang w:val="es-MX"/>
              </w:rPr>
            </w:pPr>
            <w:r w:rsidRPr="00725BFD">
              <w:rPr>
                <w:sz w:val="20"/>
                <w:szCs w:val="20"/>
                <w:lang w:val="es-MX"/>
              </w:rPr>
              <w:t>P22</w:t>
            </w:r>
          </w:p>
        </w:tc>
        <w:tc>
          <w:tcPr>
            <w:tcW w:w="1987" w:type="dxa"/>
            <w:tcMar>
              <w:top w:w="40" w:type="dxa"/>
              <w:left w:w="40" w:type="dxa"/>
              <w:bottom w:w="40" w:type="dxa"/>
              <w:right w:w="40" w:type="dxa"/>
            </w:tcMar>
            <w:vAlign w:val="bottom"/>
            <w:hideMark/>
          </w:tcPr>
          <w:p w14:paraId="041ED9DC" w14:textId="77777777" w:rsidR="00725BFD" w:rsidRPr="00725BFD" w:rsidRDefault="00725BFD" w:rsidP="00E37128">
            <w:pPr>
              <w:jc w:val="center"/>
              <w:rPr>
                <w:sz w:val="20"/>
                <w:szCs w:val="20"/>
                <w:lang w:val="es-MX"/>
              </w:rPr>
            </w:pPr>
            <w:r w:rsidRPr="00725BFD">
              <w:rPr>
                <w:sz w:val="20"/>
                <w:szCs w:val="20"/>
                <w:lang w:val="es-MX"/>
              </w:rPr>
              <w:t>1</w:t>
            </w:r>
          </w:p>
        </w:tc>
      </w:tr>
      <w:tr w:rsidR="00725BFD" w:rsidRPr="00725BFD" w14:paraId="207D46B6" w14:textId="77777777" w:rsidTr="00E37128">
        <w:trPr>
          <w:trHeight w:val="315"/>
        </w:trPr>
        <w:tc>
          <w:tcPr>
            <w:tcW w:w="0" w:type="auto"/>
            <w:tcMar>
              <w:top w:w="40" w:type="dxa"/>
              <w:left w:w="40" w:type="dxa"/>
              <w:bottom w:w="40" w:type="dxa"/>
              <w:right w:w="40" w:type="dxa"/>
            </w:tcMar>
            <w:vAlign w:val="bottom"/>
            <w:hideMark/>
          </w:tcPr>
          <w:p w14:paraId="2D098924" w14:textId="77777777" w:rsidR="00725BFD" w:rsidRPr="00725BFD" w:rsidRDefault="00725BFD" w:rsidP="00E37128">
            <w:pPr>
              <w:jc w:val="center"/>
              <w:rPr>
                <w:sz w:val="20"/>
                <w:szCs w:val="20"/>
                <w:lang w:val="es-MX"/>
              </w:rPr>
            </w:pPr>
            <w:r w:rsidRPr="00725BFD">
              <w:rPr>
                <w:sz w:val="20"/>
                <w:szCs w:val="20"/>
                <w:lang w:val="es-MX"/>
              </w:rPr>
              <w:t>H12</w:t>
            </w:r>
          </w:p>
        </w:tc>
        <w:tc>
          <w:tcPr>
            <w:tcW w:w="0" w:type="auto"/>
            <w:tcMar>
              <w:top w:w="40" w:type="dxa"/>
              <w:left w:w="40" w:type="dxa"/>
              <w:bottom w:w="40" w:type="dxa"/>
              <w:right w:w="40" w:type="dxa"/>
            </w:tcMar>
            <w:vAlign w:val="bottom"/>
            <w:hideMark/>
          </w:tcPr>
          <w:p w14:paraId="61DEEC17" w14:textId="77777777" w:rsidR="00725BFD" w:rsidRPr="00725BFD" w:rsidRDefault="00725BFD" w:rsidP="00E37128">
            <w:pPr>
              <w:jc w:val="center"/>
              <w:rPr>
                <w:sz w:val="20"/>
                <w:szCs w:val="20"/>
                <w:lang w:val="es-MX"/>
              </w:rPr>
            </w:pPr>
            <w:proofErr w:type="spellStart"/>
            <w:r w:rsidRPr="00725BFD">
              <w:rPr>
                <w:sz w:val="20"/>
                <w:szCs w:val="20"/>
                <w:lang w:val="es-MX"/>
              </w:rPr>
              <w:t>Naive</w:t>
            </w:r>
            <w:proofErr w:type="spellEnd"/>
            <w:r w:rsidRPr="00725BFD">
              <w:rPr>
                <w:sz w:val="20"/>
                <w:szCs w:val="20"/>
                <w:lang w:val="es-MX"/>
              </w:rPr>
              <w:t xml:space="preserve"> Bayes Multinomial (MNB)</w:t>
            </w:r>
          </w:p>
        </w:tc>
        <w:tc>
          <w:tcPr>
            <w:tcW w:w="0" w:type="auto"/>
            <w:tcMar>
              <w:top w:w="40" w:type="dxa"/>
              <w:left w:w="40" w:type="dxa"/>
              <w:bottom w:w="40" w:type="dxa"/>
              <w:right w:w="40" w:type="dxa"/>
            </w:tcMar>
            <w:vAlign w:val="bottom"/>
            <w:hideMark/>
          </w:tcPr>
          <w:p w14:paraId="4014092B" w14:textId="77777777" w:rsidR="00725BFD" w:rsidRPr="00725BFD" w:rsidRDefault="00725BFD" w:rsidP="00E37128">
            <w:pPr>
              <w:jc w:val="center"/>
              <w:rPr>
                <w:sz w:val="20"/>
                <w:szCs w:val="20"/>
                <w:lang w:val="es-MX"/>
              </w:rPr>
            </w:pPr>
            <w:r w:rsidRPr="00725BFD">
              <w:rPr>
                <w:sz w:val="20"/>
                <w:szCs w:val="20"/>
                <w:lang w:val="es-MX"/>
              </w:rPr>
              <w:t>P05, P14, P15, P22</w:t>
            </w:r>
          </w:p>
        </w:tc>
        <w:tc>
          <w:tcPr>
            <w:tcW w:w="1987" w:type="dxa"/>
            <w:tcMar>
              <w:top w:w="40" w:type="dxa"/>
              <w:left w:w="40" w:type="dxa"/>
              <w:bottom w:w="40" w:type="dxa"/>
              <w:right w:w="40" w:type="dxa"/>
            </w:tcMar>
            <w:vAlign w:val="bottom"/>
            <w:hideMark/>
          </w:tcPr>
          <w:p w14:paraId="5BB09627" w14:textId="77777777" w:rsidR="00725BFD" w:rsidRPr="00725BFD" w:rsidRDefault="00725BFD" w:rsidP="00E37128">
            <w:pPr>
              <w:jc w:val="center"/>
              <w:rPr>
                <w:sz w:val="20"/>
                <w:szCs w:val="20"/>
                <w:lang w:val="es-MX"/>
              </w:rPr>
            </w:pPr>
            <w:r w:rsidRPr="00725BFD">
              <w:rPr>
                <w:sz w:val="20"/>
                <w:szCs w:val="20"/>
                <w:lang w:val="es-MX"/>
              </w:rPr>
              <w:t>4</w:t>
            </w:r>
          </w:p>
        </w:tc>
      </w:tr>
      <w:tr w:rsidR="00725BFD" w:rsidRPr="00725BFD" w14:paraId="36A14B9F" w14:textId="77777777" w:rsidTr="00E37128">
        <w:trPr>
          <w:trHeight w:val="315"/>
        </w:trPr>
        <w:tc>
          <w:tcPr>
            <w:tcW w:w="0" w:type="auto"/>
            <w:tcMar>
              <w:top w:w="40" w:type="dxa"/>
              <w:left w:w="40" w:type="dxa"/>
              <w:bottom w:w="40" w:type="dxa"/>
              <w:right w:w="40" w:type="dxa"/>
            </w:tcMar>
            <w:vAlign w:val="bottom"/>
            <w:hideMark/>
          </w:tcPr>
          <w:p w14:paraId="010E8738" w14:textId="77777777" w:rsidR="00725BFD" w:rsidRPr="00725BFD" w:rsidRDefault="00725BFD" w:rsidP="00E37128">
            <w:pPr>
              <w:jc w:val="center"/>
              <w:rPr>
                <w:sz w:val="20"/>
                <w:szCs w:val="20"/>
                <w:lang w:val="es-MX"/>
              </w:rPr>
            </w:pPr>
            <w:r w:rsidRPr="00725BFD">
              <w:rPr>
                <w:sz w:val="20"/>
                <w:szCs w:val="20"/>
                <w:lang w:val="es-MX"/>
              </w:rPr>
              <w:t>H13</w:t>
            </w:r>
          </w:p>
        </w:tc>
        <w:tc>
          <w:tcPr>
            <w:tcW w:w="0" w:type="auto"/>
            <w:tcMar>
              <w:top w:w="40" w:type="dxa"/>
              <w:left w:w="40" w:type="dxa"/>
              <w:bottom w:w="40" w:type="dxa"/>
              <w:right w:w="40" w:type="dxa"/>
            </w:tcMar>
            <w:vAlign w:val="bottom"/>
            <w:hideMark/>
          </w:tcPr>
          <w:p w14:paraId="25660D51" w14:textId="77777777" w:rsidR="00725BFD" w:rsidRPr="00725BFD" w:rsidRDefault="00725BFD" w:rsidP="00E37128">
            <w:pPr>
              <w:jc w:val="center"/>
              <w:rPr>
                <w:sz w:val="20"/>
                <w:szCs w:val="20"/>
                <w:lang w:val="en-GB"/>
              </w:rPr>
            </w:pPr>
            <w:r w:rsidRPr="00725BFD">
              <w:rPr>
                <w:sz w:val="20"/>
                <w:szCs w:val="20"/>
                <w:lang w:val="en-GB"/>
              </w:rPr>
              <w:t>TFIDF (Term frequency–inverse document frequency)</w:t>
            </w:r>
          </w:p>
        </w:tc>
        <w:tc>
          <w:tcPr>
            <w:tcW w:w="0" w:type="auto"/>
            <w:tcMar>
              <w:top w:w="40" w:type="dxa"/>
              <w:left w:w="40" w:type="dxa"/>
              <w:bottom w:w="40" w:type="dxa"/>
              <w:right w:w="40" w:type="dxa"/>
            </w:tcMar>
            <w:vAlign w:val="bottom"/>
            <w:hideMark/>
          </w:tcPr>
          <w:p w14:paraId="5719A914" w14:textId="77777777" w:rsidR="00725BFD" w:rsidRPr="00725BFD" w:rsidRDefault="00725BFD" w:rsidP="00E37128">
            <w:pPr>
              <w:jc w:val="center"/>
              <w:rPr>
                <w:sz w:val="20"/>
                <w:szCs w:val="20"/>
                <w:lang w:val="es-MX"/>
              </w:rPr>
            </w:pPr>
            <w:r w:rsidRPr="00725BFD">
              <w:rPr>
                <w:sz w:val="20"/>
                <w:szCs w:val="20"/>
                <w:lang w:val="es-MX"/>
              </w:rPr>
              <w:t>P22</w:t>
            </w:r>
          </w:p>
        </w:tc>
        <w:tc>
          <w:tcPr>
            <w:tcW w:w="1987" w:type="dxa"/>
            <w:tcMar>
              <w:top w:w="40" w:type="dxa"/>
              <w:left w:w="40" w:type="dxa"/>
              <w:bottom w:w="40" w:type="dxa"/>
              <w:right w:w="40" w:type="dxa"/>
            </w:tcMar>
            <w:vAlign w:val="bottom"/>
            <w:hideMark/>
          </w:tcPr>
          <w:p w14:paraId="0E7842A4" w14:textId="77777777" w:rsidR="00725BFD" w:rsidRPr="00725BFD" w:rsidRDefault="00725BFD" w:rsidP="00E37128">
            <w:pPr>
              <w:jc w:val="center"/>
              <w:rPr>
                <w:sz w:val="20"/>
                <w:szCs w:val="20"/>
                <w:lang w:val="es-MX"/>
              </w:rPr>
            </w:pPr>
            <w:r w:rsidRPr="00725BFD">
              <w:rPr>
                <w:sz w:val="20"/>
                <w:szCs w:val="20"/>
                <w:lang w:val="es-MX"/>
              </w:rPr>
              <w:t>1</w:t>
            </w:r>
          </w:p>
        </w:tc>
      </w:tr>
      <w:tr w:rsidR="00725BFD" w:rsidRPr="00725BFD" w14:paraId="024250C7" w14:textId="77777777" w:rsidTr="00E37128">
        <w:trPr>
          <w:trHeight w:val="315"/>
        </w:trPr>
        <w:tc>
          <w:tcPr>
            <w:tcW w:w="0" w:type="auto"/>
            <w:tcMar>
              <w:top w:w="40" w:type="dxa"/>
              <w:left w:w="40" w:type="dxa"/>
              <w:bottom w:w="40" w:type="dxa"/>
              <w:right w:w="40" w:type="dxa"/>
            </w:tcMar>
            <w:vAlign w:val="bottom"/>
            <w:hideMark/>
          </w:tcPr>
          <w:p w14:paraId="64DED585" w14:textId="77777777" w:rsidR="00725BFD" w:rsidRPr="00725BFD" w:rsidRDefault="00725BFD" w:rsidP="00E37128">
            <w:pPr>
              <w:jc w:val="center"/>
              <w:rPr>
                <w:sz w:val="20"/>
                <w:szCs w:val="20"/>
                <w:lang w:val="es-MX"/>
              </w:rPr>
            </w:pPr>
            <w:r w:rsidRPr="00725BFD">
              <w:rPr>
                <w:sz w:val="20"/>
                <w:szCs w:val="20"/>
                <w:lang w:val="es-MX"/>
              </w:rPr>
              <w:t>H14</w:t>
            </w:r>
          </w:p>
        </w:tc>
        <w:tc>
          <w:tcPr>
            <w:tcW w:w="0" w:type="auto"/>
            <w:tcMar>
              <w:top w:w="40" w:type="dxa"/>
              <w:left w:w="40" w:type="dxa"/>
              <w:bottom w:w="40" w:type="dxa"/>
              <w:right w:w="40" w:type="dxa"/>
            </w:tcMar>
            <w:vAlign w:val="bottom"/>
            <w:hideMark/>
          </w:tcPr>
          <w:p w14:paraId="53B24973" w14:textId="77777777" w:rsidR="00725BFD" w:rsidRPr="00725BFD" w:rsidRDefault="00725BFD" w:rsidP="00E37128">
            <w:pPr>
              <w:jc w:val="center"/>
              <w:rPr>
                <w:sz w:val="20"/>
                <w:szCs w:val="20"/>
                <w:lang w:val="es-MX"/>
              </w:rPr>
            </w:pPr>
            <w:r w:rsidRPr="00725BFD">
              <w:rPr>
                <w:sz w:val="20"/>
                <w:szCs w:val="20"/>
                <w:lang w:val="es-MX"/>
              </w:rPr>
              <w:t xml:space="preserve">MF (Vectores </w:t>
            </w:r>
            <w:proofErr w:type="spellStart"/>
            <w:r w:rsidRPr="00725BFD">
              <w:rPr>
                <w:sz w:val="20"/>
                <w:szCs w:val="20"/>
                <w:lang w:val="es-MX"/>
              </w:rPr>
              <w:t>multiaracterísticas</w:t>
            </w:r>
            <w:proofErr w:type="spellEnd"/>
            <w:r w:rsidRPr="00725BFD">
              <w:rPr>
                <w:sz w:val="20"/>
                <w:szCs w:val="20"/>
                <w:lang w:val="es-MX"/>
              </w:rPr>
              <w:t>)</w:t>
            </w:r>
          </w:p>
        </w:tc>
        <w:tc>
          <w:tcPr>
            <w:tcW w:w="0" w:type="auto"/>
            <w:tcMar>
              <w:top w:w="40" w:type="dxa"/>
              <w:left w:w="40" w:type="dxa"/>
              <w:bottom w:w="40" w:type="dxa"/>
              <w:right w:w="40" w:type="dxa"/>
            </w:tcMar>
            <w:vAlign w:val="bottom"/>
            <w:hideMark/>
          </w:tcPr>
          <w:p w14:paraId="79B89D76" w14:textId="77777777" w:rsidR="00725BFD" w:rsidRPr="00725BFD" w:rsidRDefault="00725BFD" w:rsidP="00E37128">
            <w:pPr>
              <w:jc w:val="center"/>
              <w:rPr>
                <w:sz w:val="20"/>
                <w:szCs w:val="20"/>
                <w:lang w:val="es-MX"/>
              </w:rPr>
            </w:pPr>
            <w:r w:rsidRPr="00725BFD">
              <w:rPr>
                <w:sz w:val="20"/>
                <w:szCs w:val="20"/>
                <w:lang w:val="es-MX"/>
              </w:rPr>
              <w:t>P22</w:t>
            </w:r>
          </w:p>
        </w:tc>
        <w:tc>
          <w:tcPr>
            <w:tcW w:w="1987" w:type="dxa"/>
            <w:tcMar>
              <w:top w:w="40" w:type="dxa"/>
              <w:left w:w="40" w:type="dxa"/>
              <w:bottom w:w="40" w:type="dxa"/>
              <w:right w:w="40" w:type="dxa"/>
            </w:tcMar>
            <w:vAlign w:val="bottom"/>
            <w:hideMark/>
          </w:tcPr>
          <w:p w14:paraId="3A7DAC28" w14:textId="77777777" w:rsidR="00725BFD" w:rsidRPr="00725BFD" w:rsidRDefault="00725BFD" w:rsidP="00E37128">
            <w:pPr>
              <w:jc w:val="center"/>
              <w:rPr>
                <w:sz w:val="20"/>
                <w:szCs w:val="20"/>
                <w:lang w:val="es-MX"/>
              </w:rPr>
            </w:pPr>
            <w:r w:rsidRPr="00725BFD">
              <w:rPr>
                <w:sz w:val="20"/>
                <w:szCs w:val="20"/>
                <w:lang w:val="es-MX"/>
              </w:rPr>
              <w:t>1</w:t>
            </w:r>
          </w:p>
        </w:tc>
      </w:tr>
      <w:tr w:rsidR="00725BFD" w:rsidRPr="00725BFD" w14:paraId="4D9045E1" w14:textId="77777777" w:rsidTr="00E37128">
        <w:trPr>
          <w:trHeight w:val="315"/>
        </w:trPr>
        <w:tc>
          <w:tcPr>
            <w:tcW w:w="0" w:type="auto"/>
            <w:tcMar>
              <w:top w:w="40" w:type="dxa"/>
              <w:left w:w="40" w:type="dxa"/>
              <w:bottom w:w="40" w:type="dxa"/>
              <w:right w:w="40" w:type="dxa"/>
            </w:tcMar>
            <w:vAlign w:val="bottom"/>
            <w:hideMark/>
          </w:tcPr>
          <w:p w14:paraId="45219864" w14:textId="77777777" w:rsidR="00725BFD" w:rsidRPr="00725BFD" w:rsidRDefault="00725BFD" w:rsidP="00E37128">
            <w:pPr>
              <w:jc w:val="center"/>
              <w:rPr>
                <w:sz w:val="20"/>
                <w:szCs w:val="20"/>
                <w:lang w:val="es-MX"/>
              </w:rPr>
            </w:pPr>
            <w:r w:rsidRPr="00725BFD">
              <w:rPr>
                <w:sz w:val="20"/>
                <w:szCs w:val="20"/>
                <w:lang w:val="es-MX"/>
              </w:rPr>
              <w:t>H15</w:t>
            </w:r>
          </w:p>
        </w:tc>
        <w:tc>
          <w:tcPr>
            <w:tcW w:w="0" w:type="auto"/>
            <w:tcMar>
              <w:top w:w="40" w:type="dxa"/>
              <w:left w:w="40" w:type="dxa"/>
              <w:bottom w:w="40" w:type="dxa"/>
              <w:right w:w="40" w:type="dxa"/>
            </w:tcMar>
            <w:vAlign w:val="bottom"/>
            <w:hideMark/>
          </w:tcPr>
          <w:p w14:paraId="34E013B7" w14:textId="77777777" w:rsidR="00725BFD" w:rsidRPr="00725BFD" w:rsidRDefault="00725BFD" w:rsidP="00E37128">
            <w:pPr>
              <w:jc w:val="center"/>
              <w:rPr>
                <w:sz w:val="20"/>
                <w:szCs w:val="20"/>
                <w:lang w:val="es-MX"/>
              </w:rPr>
            </w:pPr>
            <w:r w:rsidRPr="00725BFD">
              <w:rPr>
                <w:sz w:val="20"/>
                <w:szCs w:val="20"/>
                <w:lang w:val="es-MX"/>
              </w:rPr>
              <w:t>Neural Network</w:t>
            </w:r>
          </w:p>
        </w:tc>
        <w:tc>
          <w:tcPr>
            <w:tcW w:w="0" w:type="auto"/>
            <w:tcMar>
              <w:top w:w="40" w:type="dxa"/>
              <w:left w:w="40" w:type="dxa"/>
              <w:bottom w:w="40" w:type="dxa"/>
              <w:right w:w="40" w:type="dxa"/>
            </w:tcMar>
            <w:vAlign w:val="bottom"/>
            <w:hideMark/>
          </w:tcPr>
          <w:p w14:paraId="136126BB" w14:textId="77777777" w:rsidR="00725BFD" w:rsidRPr="00725BFD" w:rsidRDefault="00725BFD" w:rsidP="00E37128">
            <w:pPr>
              <w:jc w:val="center"/>
              <w:rPr>
                <w:sz w:val="20"/>
                <w:szCs w:val="20"/>
                <w:lang w:val="es-MX"/>
              </w:rPr>
            </w:pPr>
            <w:r w:rsidRPr="00725BFD">
              <w:rPr>
                <w:sz w:val="20"/>
                <w:szCs w:val="20"/>
                <w:lang w:val="es-MX"/>
              </w:rPr>
              <w:t>P27</w:t>
            </w:r>
          </w:p>
        </w:tc>
        <w:tc>
          <w:tcPr>
            <w:tcW w:w="1987" w:type="dxa"/>
            <w:tcMar>
              <w:top w:w="40" w:type="dxa"/>
              <w:left w:w="40" w:type="dxa"/>
              <w:bottom w:w="40" w:type="dxa"/>
              <w:right w:w="40" w:type="dxa"/>
            </w:tcMar>
            <w:vAlign w:val="bottom"/>
            <w:hideMark/>
          </w:tcPr>
          <w:p w14:paraId="11177FD8" w14:textId="77777777" w:rsidR="00725BFD" w:rsidRPr="00725BFD" w:rsidRDefault="00725BFD" w:rsidP="00E37128">
            <w:pPr>
              <w:jc w:val="center"/>
              <w:rPr>
                <w:sz w:val="20"/>
                <w:szCs w:val="20"/>
                <w:lang w:val="es-MX"/>
              </w:rPr>
            </w:pPr>
            <w:r w:rsidRPr="00725BFD">
              <w:rPr>
                <w:sz w:val="20"/>
                <w:szCs w:val="20"/>
                <w:lang w:val="es-MX"/>
              </w:rPr>
              <w:t>1</w:t>
            </w:r>
          </w:p>
        </w:tc>
      </w:tr>
      <w:tr w:rsidR="00725BFD" w:rsidRPr="00725BFD" w14:paraId="6B81C1E6" w14:textId="77777777" w:rsidTr="00E37128">
        <w:trPr>
          <w:trHeight w:val="315"/>
        </w:trPr>
        <w:tc>
          <w:tcPr>
            <w:tcW w:w="0" w:type="auto"/>
            <w:tcMar>
              <w:top w:w="40" w:type="dxa"/>
              <w:left w:w="40" w:type="dxa"/>
              <w:bottom w:w="40" w:type="dxa"/>
              <w:right w:w="40" w:type="dxa"/>
            </w:tcMar>
            <w:vAlign w:val="bottom"/>
            <w:hideMark/>
          </w:tcPr>
          <w:p w14:paraId="32D59C5C" w14:textId="77777777" w:rsidR="00725BFD" w:rsidRPr="00725BFD" w:rsidRDefault="00725BFD" w:rsidP="00E37128">
            <w:pPr>
              <w:jc w:val="center"/>
              <w:rPr>
                <w:sz w:val="20"/>
                <w:szCs w:val="20"/>
                <w:lang w:val="es-MX"/>
              </w:rPr>
            </w:pPr>
            <w:r w:rsidRPr="00725BFD">
              <w:rPr>
                <w:sz w:val="20"/>
                <w:szCs w:val="20"/>
                <w:lang w:val="es-MX"/>
              </w:rPr>
              <w:t>H16</w:t>
            </w:r>
          </w:p>
        </w:tc>
        <w:tc>
          <w:tcPr>
            <w:tcW w:w="0" w:type="auto"/>
            <w:tcMar>
              <w:top w:w="40" w:type="dxa"/>
              <w:left w:w="40" w:type="dxa"/>
              <w:bottom w:w="40" w:type="dxa"/>
              <w:right w:w="40" w:type="dxa"/>
            </w:tcMar>
            <w:vAlign w:val="bottom"/>
            <w:hideMark/>
          </w:tcPr>
          <w:p w14:paraId="47DC442C" w14:textId="77777777" w:rsidR="00725BFD" w:rsidRPr="00725BFD" w:rsidRDefault="00725BFD" w:rsidP="00E37128">
            <w:pPr>
              <w:jc w:val="center"/>
              <w:rPr>
                <w:sz w:val="20"/>
                <w:szCs w:val="20"/>
                <w:lang w:val="es-MX"/>
              </w:rPr>
            </w:pPr>
            <w:r w:rsidRPr="00725BFD">
              <w:rPr>
                <w:sz w:val="20"/>
                <w:szCs w:val="20"/>
                <w:lang w:val="es-MX"/>
              </w:rPr>
              <w:t>Bayes Point Machine</w:t>
            </w:r>
          </w:p>
        </w:tc>
        <w:tc>
          <w:tcPr>
            <w:tcW w:w="0" w:type="auto"/>
            <w:tcMar>
              <w:top w:w="40" w:type="dxa"/>
              <w:left w:w="40" w:type="dxa"/>
              <w:bottom w:w="40" w:type="dxa"/>
              <w:right w:w="40" w:type="dxa"/>
            </w:tcMar>
            <w:vAlign w:val="bottom"/>
            <w:hideMark/>
          </w:tcPr>
          <w:p w14:paraId="68302226" w14:textId="77777777" w:rsidR="00725BFD" w:rsidRPr="00725BFD" w:rsidRDefault="00725BFD" w:rsidP="00E37128">
            <w:pPr>
              <w:jc w:val="center"/>
              <w:rPr>
                <w:sz w:val="20"/>
                <w:szCs w:val="20"/>
                <w:lang w:val="es-MX"/>
              </w:rPr>
            </w:pPr>
            <w:r w:rsidRPr="00725BFD">
              <w:rPr>
                <w:sz w:val="20"/>
                <w:szCs w:val="20"/>
                <w:lang w:val="es-MX"/>
              </w:rPr>
              <w:t>P27</w:t>
            </w:r>
          </w:p>
        </w:tc>
        <w:tc>
          <w:tcPr>
            <w:tcW w:w="1987" w:type="dxa"/>
            <w:tcMar>
              <w:top w:w="40" w:type="dxa"/>
              <w:left w:w="40" w:type="dxa"/>
              <w:bottom w:w="40" w:type="dxa"/>
              <w:right w:w="40" w:type="dxa"/>
            </w:tcMar>
            <w:vAlign w:val="bottom"/>
            <w:hideMark/>
          </w:tcPr>
          <w:p w14:paraId="199B07AA" w14:textId="77777777" w:rsidR="00725BFD" w:rsidRPr="00725BFD" w:rsidRDefault="00725BFD" w:rsidP="00E37128">
            <w:pPr>
              <w:jc w:val="center"/>
              <w:rPr>
                <w:sz w:val="20"/>
                <w:szCs w:val="20"/>
                <w:lang w:val="es-MX"/>
              </w:rPr>
            </w:pPr>
            <w:r w:rsidRPr="00725BFD">
              <w:rPr>
                <w:sz w:val="20"/>
                <w:szCs w:val="20"/>
                <w:lang w:val="es-MX"/>
              </w:rPr>
              <w:t>1</w:t>
            </w:r>
          </w:p>
        </w:tc>
      </w:tr>
      <w:tr w:rsidR="00725BFD" w:rsidRPr="00725BFD" w14:paraId="09A20594" w14:textId="77777777" w:rsidTr="00E37128">
        <w:trPr>
          <w:trHeight w:val="315"/>
        </w:trPr>
        <w:tc>
          <w:tcPr>
            <w:tcW w:w="0" w:type="auto"/>
            <w:tcMar>
              <w:top w:w="40" w:type="dxa"/>
              <w:left w:w="40" w:type="dxa"/>
              <w:bottom w:w="40" w:type="dxa"/>
              <w:right w:w="40" w:type="dxa"/>
            </w:tcMar>
            <w:vAlign w:val="bottom"/>
            <w:hideMark/>
          </w:tcPr>
          <w:p w14:paraId="6BF876C9" w14:textId="77777777" w:rsidR="00725BFD" w:rsidRPr="00725BFD" w:rsidRDefault="00725BFD" w:rsidP="00E37128">
            <w:pPr>
              <w:jc w:val="center"/>
              <w:rPr>
                <w:sz w:val="20"/>
                <w:szCs w:val="20"/>
                <w:lang w:val="es-MX"/>
              </w:rPr>
            </w:pPr>
            <w:r w:rsidRPr="00725BFD">
              <w:rPr>
                <w:sz w:val="20"/>
                <w:szCs w:val="20"/>
                <w:lang w:val="es-MX"/>
              </w:rPr>
              <w:t>H17</w:t>
            </w:r>
          </w:p>
        </w:tc>
        <w:tc>
          <w:tcPr>
            <w:tcW w:w="0" w:type="auto"/>
            <w:tcMar>
              <w:top w:w="40" w:type="dxa"/>
              <w:left w:w="40" w:type="dxa"/>
              <w:bottom w:w="40" w:type="dxa"/>
              <w:right w:w="40" w:type="dxa"/>
            </w:tcMar>
            <w:vAlign w:val="bottom"/>
            <w:hideMark/>
          </w:tcPr>
          <w:p w14:paraId="35F1DBF4" w14:textId="77777777" w:rsidR="00725BFD" w:rsidRPr="00725BFD" w:rsidRDefault="00725BFD" w:rsidP="00E37128">
            <w:pPr>
              <w:jc w:val="center"/>
              <w:rPr>
                <w:sz w:val="20"/>
                <w:szCs w:val="20"/>
                <w:lang w:val="es-MX"/>
              </w:rPr>
            </w:pPr>
            <w:r w:rsidRPr="00725BFD">
              <w:rPr>
                <w:sz w:val="20"/>
                <w:szCs w:val="20"/>
                <w:lang w:val="es-MX"/>
              </w:rPr>
              <w:t>LDA</w:t>
            </w:r>
          </w:p>
        </w:tc>
        <w:tc>
          <w:tcPr>
            <w:tcW w:w="0" w:type="auto"/>
            <w:tcMar>
              <w:top w:w="40" w:type="dxa"/>
              <w:left w:w="40" w:type="dxa"/>
              <w:bottom w:w="40" w:type="dxa"/>
              <w:right w:w="40" w:type="dxa"/>
            </w:tcMar>
            <w:vAlign w:val="bottom"/>
            <w:hideMark/>
          </w:tcPr>
          <w:p w14:paraId="1A8FFEE1" w14:textId="77777777" w:rsidR="00725BFD" w:rsidRPr="00725BFD" w:rsidRDefault="00725BFD" w:rsidP="00E37128">
            <w:pPr>
              <w:jc w:val="center"/>
              <w:rPr>
                <w:sz w:val="20"/>
                <w:szCs w:val="20"/>
                <w:lang w:val="es-MX"/>
              </w:rPr>
            </w:pPr>
            <w:r w:rsidRPr="00725BFD">
              <w:rPr>
                <w:sz w:val="20"/>
                <w:szCs w:val="20"/>
                <w:lang w:val="es-MX"/>
              </w:rPr>
              <w:t>P05, P12, P13</w:t>
            </w:r>
          </w:p>
        </w:tc>
        <w:tc>
          <w:tcPr>
            <w:tcW w:w="1987" w:type="dxa"/>
            <w:tcMar>
              <w:top w:w="40" w:type="dxa"/>
              <w:left w:w="40" w:type="dxa"/>
              <w:bottom w:w="40" w:type="dxa"/>
              <w:right w:w="40" w:type="dxa"/>
            </w:tcMar>
            <w:vAlign w:val="bottom"/>
            <w:hideMark/>
          </w:tcPr>
          <w:p w14:paraId="2131AC0C" w14:textId="77777777" w:rsidR="00725BFD" w:rsidRPr="00725BFD" w:rsidRDefault="00725BFD" w:rsidP="00E37128">
            <w:pPr>
              <w:jc w:val="center"/>
              <w:rPr>
                <w:sz w:val="20"/>
                <w:szCs w:val="20"/>
                <w:lang w:val="es-MX"/>
              </w:rPr>
            </w:pPr>
            <w:r w:rsidRPr="00725BFD">
              <w:rPr>
                <w:sz w:val="20"/>
                <w:szCs w:val="20"/>
                <w:lang w:val="es-MX"/>
              </w:rPr>
              <w:t>3</w:t>
            </w:r>
          </w:p>
        </w:tc>
      </w:tr>
      <w:tr w:rsidR="00725BFD" w:rsidRPr="00725BFD" w14:paraId="02A53BF7" w14:textId="77777777" w:rsidTr="00E37128">
        <w:trPr>
          <w:trHeight w:val="315"/>
        </w:trPr>
        <w:tc>
          <w:tcPr>
            <w:tcW w:w="0" w:type="auto"/>
            <w:tcMar>
              <w:top w:w="40" w:type="dxa"/>
              <w:left w:w="40" w:type="dxa"/>
              <w:bottom w:w="40" w:type="dxa"/>
              <w:right w:w="40" w:type="dxa"/>
            </w:tcMar>
            <w:vAlign w:val="bottom"/>
            <w:hideMark/>
          </w:tcPr>
          <w:p w14:paraId="27BCC19A" w14:textId="77777777" w:rsidR="00725BFD" w:rsidRPr="00725BFD" w:rsidRDefault="00725BFD" w:rsidP="00E37128">
            <w:pPr>
              <w:jc w:val="center"/>
              <w:rPr>
                <w:sz w:val="20"/>
                <w:szCs w:val="20"/>
                <w:lang w:val="es-MX"/>
              </w:rPr>
            </w:pPr>
            <w:r w:rsidRPr="00725BFD">
              <w:rPr>
                <w:sz w:val="20"/>
                <w:szCs w:val="20"/>
                <w:lang w:val="es-MX"/>
              </w:rPr>
              <w:t>H18</w:t>
            </w:r>
          </w:p>
        </w:tc>
        <w:tc>
          <w:tcPr>
            <w:tcW w:w="0" w:type="auto"/>
            <w:tcMar>
              <w:top w:w="40" w:type="dxa"/>
              <w:left w:w="40" w:type="dxa"/>
              <w:bottom w:w="40" w:type="dxa"/>
              <w:right w:w="40" w:type="dxa"/>
            </w:tcMar>
            <w:vAlign w:val="bottom"/>
            <w:hideMark/>
          </w:tcPr>
          <w:p w14:paraId="0F5C0BB0" w14:textId="77777777" w:rsidR="00725BFD" w:rsidRPr="00725BFD" w:rsidRDefault="00725BFD" w:rsidP="00E37128">
            <w:pPr>
              <w:jc w:val="center"/>
              <w:rPr>
                <w:sz w:val="20"/>
                <w:szCs w:val="20"/>
                <w:lang w:val="es-MX"/>
              </w:rPr>
            </w:pPr>
            <w:r w:rsidRPr="00725BFD">
              <w:rPr>
                <w:sz w:val="20"/>
                <w:szCs w:val="20"/>
                <w:lang w:val="es-MX"/>
              </w:rPr>
              <w:t>SVM</w:t>
            </w:r>
          </w:p>
        </w:tc>
        <w:tc>
          <w:tcPr>
            <w:tcW w:w="0" w:type="auto"/>
            <w:tcMar>
              <w:top w:w="40" w:type="dxa"/>
              <w:left w:w="40" w:type="dxa"/>
              <w:bottom w:w="40" w:type="dxa"/>
              <w:right w:w="40" w:type="dxa"/>
            </w:tcMar>
            <w:vAlign w:val="bottom"/>
            <w:hideMark/>
          </w:tcPr>
          <w:p w14:paraId="59391123" w14:textId="77777777" w:rsidR="00725BFD" w:rsidRPr="00725BFD" w:rsidRDefault="00725BFD" w:rsidP="00E37128">
            <w:pPr>
              <w:jc w:val="center"/>
              <w:rPr>
                <w:sz w:val="20"/>
                <w:szCs w:val="20"/>
                <w:lang w:val="es-MX"/>
              </w:rPr>
            </w:pPr>
            <w:r w:rsidRPr="00725BFD">
              <w:rPr>
                <w:sz w:val="20"/>
                <w:szCs w:val="20"/>
                <w:lang w:val="es-MX"/>
              </w:rPr>
              <w:t>P15, P14</w:t>
            </w:r>
          </w:p>
        </w:tc>
        <w:tc>
          <w:tcPr>
            <w:tcW w:w="1987" w:type="dxa"/>
            <w:tcMar>
              <w:top w:w="40" w:type="dxa"/>
              <w:left w:w="40" w:type="dxa"/>
              <w:bottom w:w="40" w:type="dxa"/>
              <w:right w:w="40" w:type="dxa"/>
            </w:tcMar>
            <w:vAlign w:val="bottom"/>
            <w:hideMark/>
          </w:tcPr>
          <w:p w14:paraId="7D536060" w14:textId="77777777" w:rsidR="00725BFD" w:rsidRPr="00725BFD" w:rsidRDefault="00725BFD" w:rsidP="00E37128">
            <w:pPr>
              <w:jc w:val="center"/>
              <w:rPr>
                <w:sz w:val="20"/>
                <w:szCs w:val="20"/>
                <w:lang w:val="es-MX"/>
              </w:rPr>
            </w:pPr>
            <w:r w:rsidRPr="00725BFD">
              <w:rPr>
                <w:sz w:val="20"/>
                <w:szCs w:val="20"/>
                <w:lang w:val="es-MX"/>
              </w:rPr>
              <w:t>2</w:t>
            </w:r>
          </w:p>
        </w:tc>
      </w:tr>
      <w:tr w:rsidR="00725BFD" w:rsidRPr="00725BFD" w14:paraId="39B3E6EB" w14:textId="77777777" w:rsidTr="00E37128">
        <w:trPr>
          <w:trHeight w:val="315"/>
        </w:trPr>
        <w:tc>
          <w:tcPr>
            <w:tcW w:w="0" w:type="auto"/>
            <w:tcBorders>
              <w:bottom w:val="single" w:sz="4" w:space="0" w:color="000000"/>
            </w:tcBorders>
            <w:tcMar>
              <w:top w:w="40" w:type="dxa"/>
              <w:left w:w="40" w:type="dxa"/>
              <w:bottom w:w="40" w:type="dxa"/>
              <w:right w:w="40" w:type="dxa"/>
            </w:tcMar>
            <w:vAlign w:val="bottom"/>
            <w:hideMark/>
          </w:tcPr>
          <w:p w14:paraId="17FA143A" w14:textId="77777777" w:rsidR="00725BFD" w:rsidRPr="00725BFD" w:rsidRDefault="00725BFD" w:rsidP="00E37128">
            <w:pPr>
              <w:jc w:val="center"/>
              <w:rPr>
                <w:sz w:val="20"/>
                <w:szCs w:val="20"/>
                <w:lang w:val="es-MX"/>
              </w:rPr>
            </w:pPr>
            <w:r w:rsidRPr="00725BFD">
              <w:rPr>
                <w:sz w:val="20"/>
                <w:szCs w:val="20"/>
                <w:lang w:val="es-MX"/>
              </w:rPr>
              <w:t>H19</w:t>
            </w:r>
          </w:p>
        </w:tc>
        <w:tc>
          <w:tcPr>
            <w:tcW w:w="0" w:type="auto"/>
            <w:tcBorders>
              <w:bottom w:val="single" w:sz="4" w:space="0" w:color="000000"/>
            </w:tcBorders>
            <w:tcMar>
              <w:top w:w="40" w:type="dxa"/>
              <w:left w:w="40" w:type="dxa"/>
              <w:bottom w:w="40" w:type="dxa"/>
              <w:right w:w="40" w:type="dxa"/>
            </w:tcMar>
            <w:vAlign w:val="bottom"/>
            <w:hideMark/>
          </w:tcPr>
          <w:p w14:paraId="6FE6AFF7" w14:textId="77777777" w:rsidR="00725BFD" w:rsidRPr="00725BFD" w:rsidRDefault="00725BFD" w:rsidP="00E37128">
            <w:pPr>
              <w:jc w:val="center"/>
              <w:rPr>
                <w:sz w:val="20"/>
                <w:szCs w:val="20"/>
                <w:lang w:val="es-MX"/>
              </w:rPr>
            </w:pPr>
            <w:r w:rsidRPr="00725BFD">
              <w:rPr>
                <w:sz w:val="20"/>
                <w:szCs w:val="20"/>
                <w:lang w:val="es-MX"/>
              </w:rPr>
              <w:t>Regresión Logística</w:t>
            </w:r>
          </w:p>
        </w:tc>
        <w:tc>
          <w:tcPr>
            <w:tcW w:w="0" w:type="auto"/>
            <w:tcBorders>
              <w:bottom w:val="single" w:sz="4" w:space="0" w:color="000000"/>
            </w:tcBorders>
            <w:tcMar>
              <w:top w:w="40" w:type="dxa"/>
              <w:left w:w="40" w:type="dxa"/>
              <w:bottom w:w="40" w:type="dxa"/>
              <w:right w:w="40" w:type="dxa"/>
            </w:tcMar>
            <w:vAlign w:val="bottom"/>
            <w:hideMark/>
          </w:tcPr>
          <w:p w14:paraId="7FF97EBA" w14:textId="77777777" w:rsidR="00725BFD" w:rsidRPr="00725BFD" w:rsidRDefault="00725BFD" w:rsidP="00E37128">
            <w:pPr>
              <w:jc w:val="center"/>
              <w:rPr>
                <w:sz w:val="20"/>
                <w:szCs w:val="20"/>
                <w:lang w:val="es-MX"/>
              </w:rPr>
            </w:pPr>
            <w:r w:rsidRPr="00725BFD">
              <w:rPr>
                <w:sz w:val="20"/>
                <w:szCs w:val="20"/>
                <w:lang w:val="es-MX"/>
              </w:rPr>
              <w:t>P14</w:t>
            </w:r>
          </w:p>
        </w:tc>
        <w:tc>
          <w:tcPr>
            <w:tcW w:w="1987" w:type="dxa"/>
            <w:tcBorders>
              <w:bottom w:val="single" w:sz="4" w:space="0" w:color="000000"/>
            </w:tcBorders>
            <w:tcMar>
              <w:top w:w="40" w:type="dxa"/>
              <w:left w:w="40" w:type="dxa"/>
              <w:bottom w:w="40" w:type="dxa"/>
              <w:right w:w="40" w:type="dxa"/>
            </w:tcMar>
            <w:vAlign w:val="bottom"/>
            <w:hideMark/>
          </w:tcPr>
          <w:p w14:paraId="217FAA45" w14:textId="77777777" w:rsidR="00725BFD" w:rsidRPr="00725BFD" w:rsidRDefault="00725BFD" w:rsidP="00E37128">
            <w:pPr>
              <w:jc w:val="center"/>
              <w:rPr>
                <w:sz w:val="20"/>
                <w:szCs w:val="20"/>
                <w:lang w:val="es-MX"/>
              </w:rPr>
            </w:pPr>
            <w:r w:rsidRPr="00725BFD">
              <w:rPr>
                <w:sz w:val="20"/>
                <w:szCs w:val="20"/>
                <w:lang w:val="es-MX"/>
              </w:rPr>
              <w:t>1</w:t>
            </w:r>
          </w:p>
        </w:tc>
      </w:tr>
    </w:tbl>
    <w:p w14:paraId="45AE94A5" w14:textId="77777777" w:rsidR="00725BFD" w:rsidRPr="00725BFD" w:rsidRDefault="00725BFD" w:rsidP="00E37128">
      <w:pPr>
        <w:jc w:val="center"/>
        <w:rPr>
          <w:sz w:val="20"/>
          <w:szCs w:val="20"/>
          <w:lang w:val="es-MX"/>
        </w:rPr>
      </w:pPr>
      <w:r w:rsidRPr="00725BFD">
        <w:rPr>
          <w:b/>
          <w:bCs/>
          <w:sz w:val="20"/>
          <w:szCs w:val="20"/>
          <w:lang w:val="es-MX"/>
        </w:rPr>
        <w:t>Tabla 8.</w:t>
      </w:r>
      <w:r w:rsidRPr="00725BFD">
        <w:rPr>
          <w:sz w:val="20"/>
          <w:szCs w:val="20"/>
          <w:lang w:val="es-MX"/>
        </w:rPr>
        <w:t xml:space="preserve"> Herramientas utilizadas en la clasificación de opiniones de usuarios en diferentes categorías dentro del área de la salud</w:t>
      </w:r>
    </w:p>
    <w:p w14:paraId="55895E86" w14:textId="77777777" w:rsidR="00725BFD" w:rsidRPr="00725BFD" w:rsidRDefault="00725BFD" w:rsidP="00725BFD">
      <w:pPr>
        <w:rPr>
          <w:sz w:val="20"/>
          <w:szCs w:val="20"/>
          <w:lang w:val="es-MX"/>
        </w:rPr>
      </w:pPr>
      <w:r w:rsidRPr="00725BFD">
        <w:rPr>
          <w:i/>
          <w:iCs/>
          <w:sz w:val="20"/>
          <w:szCs w:val="20"/>
          <w:lang w:val="es-MX"/>
        </w:rPr>
        <w:t>Nota. Elaboración propia.</w:t>
      </w:r>
    </w:p>
    <w:p w14:paraId="11FC19B1" w14:textId="77777777" w:rsidR="00725BFD" w:rsidRPr="00725BFD" w:rsidRDefault="00725BFD" w:rsidP="007E698A">
      <w:pPr>
        <w:ind w:left="720" w:firstLine="720"/>
        <w:rPr>
          <w:lang w:val="es-MX"/>
        </w:rPr>
      </w:pPr>
      <w:r w:rsidRPr="00725BFD">
        <w:rPr>
          <w:lang w:val="es-MX"/>
        </w:rPr>
        <w:lastRenderedPageBreak/>
        <w:t xml:space="preserve">En la tabla proporcionada, se evidencia que la herramienta más mencionada es </w:t>
      </w:r>
      <w:proofErr w:type="spellStart"/>
      <w:r w:rsidRPr="00725BFD">
        <w:rPr>
          <w:lang w:val="es-MX"/>
        </w:rPr>
        <w:t>Naive</w:t>
      </w:r>
      <w:proofErr w:type="spellEnd"/>
      <w:r w:rsidRPr="00725BFD">
        <w:rPr>
          <w:lang w:val="es-MX"/>
        </w:rPr>
        <w:t xml:space="preserve"> Bayes Multinomial (MNB) (H12), la cual se utiliza en un total de cuatro artículos. </w:t>
      </w:r>
      <w:proofErr w:type="spellStart"/>
      <w:r w:rsidRPr="00725BFD">
        <w:rPr>
          <w:lang w:val="es-MX"/>
        </w:rPr>
        <w:t>Khaleghparast</w:t>
      </w:r>
      <w:proofErr w:type="spellEnd"/>
      <w:r w:rsidRPr="00725BFD">
        <w:rPr>
          <w:lang w:val="es-MX"/>
        </w:rPr>
        <w:t xml:space="preserve"> et al. (2023), por ejemplo, aplican este algoritmo junto con técnicas de extracción de características como TFIDF y vectores </w:t>
      </w:r>
      <w:proofErr w:type="spellStart"/>
      <w:r w:rsidRPr="00725BFD">
        <w:rPr>
          <w:lang w:val="es-MX"/>
        </w:rPr>
        <w:t>multi-características</w:t>
      </w:r>
      <w:proofErr w:type="spellEnd"/>
      <w:r w:rsidRPr="00725BFD">
        <w:rPr>
          <w:lang w:val="es-MX"/>
        </w:rPr>
        <w:t xml:space="preserve"> (MF) para clasificar reseñas de pacientes en categorías de satisfacción e insatisfacción. Este modelo destaca por alcanzar una precisión del 89% y un F1 Score del 92%. Asimismo, </w:t>
      </w:r>
      <w:proofErr w:type="spellStart"/>
      <w:r w:rsidRPr="00725BFD">
        <w:rPr>
          <w:lang w:val="es-MX"/>
        </w:rPr>
        <w:t>Chekijian</w:t>
      </w:r>
      <w:proofErr w:type="spellEnd"/>
      <w:r w:rsidRPr="00725BFD">
        <w:rPr>
          <w:lang w:val="es-MX"/>
        </w:rPr>
        <w:t xml:space="preserve"> et al. (2021) emplean MNB para la clasificación de textos relacionados con servicios hospitalarios, lo que resalta su versatilidad en aplicaciones de análisis de sentimientos.</w:t>
      </w:r>
    </w:p>
    <w:p w14:paraId="0F725B11" w14:textId="77777777" w:rsidR="00725BFD" w:rsidRPr="00725BFD" w:rsidRDefault="00725BFD" w:rsidP="007E698A">
      <w:pPr>
        <w:ind w:left="720" w:firstLine="720"/>
        <w:rPr>
          <w:lang w:val="es-MX"/>
        </w:rPr>
      </w:pPr>
      <w:r w:rsidRPr="00725BFD">
        <w:rPr>
          <w:lang w:val="es-MX"/>
        </w:rPr>
        <w:t xml:space="preserve">Por otro lado, el análisis basado en lexicones también aparece como una técnica relevante. La herramienta VADER (H06) es utilizada en dos estudios, como el que desarrollaron Pal et al. (2023) donde se analiza la polaridad de comentarios en línea y se combina con otras técnicas para evaluar opiniones en redes sociales. Del mismo modo, el </w:t>
      </w:r>
      <w:proofErr w:type="spellStart"/>
      <w:r w:rsidRPr="00725BFD">
        <w:rPr>
          <w:lang w:val="es-MX"/>
        </w:rPr>
        <w:t>Lexicon</w:t>
      </w:r>
      <w:proofErr w:type="spellEnd"/>
      <w:r w:rsidRPr="00725BFD">
        <w:rPr>
          <w:lang w:val="es-MX"/>
        </w:rPr>
        <w:t xml:space="preserve"> NRC Word-</w:t>
      </w:r>
      <w:proofErr w:type="spellStart"/>
      <w:r w:rsidRPr="00725BFD">
        <w:rPr>
          <w:lang w:val="es-MX"/>
        </w:rPr>
        <w:t>Emotion</w:t>
      </w:r>
      <w:proofErr w:type="spellEnd"/>
      <w:r w:rsidRPr="00725BFD">
        <w:rPr>
          <w:lang w:val="es-MX"/>
        </w:rPr>
        <w:t xml:space="preserve"> </w:t>
      </w:r>
      <w:proofErr w:type="spellStart"/>
      <w:r w:rsidRPr="00725BFD">
        <w:rPr>
          <w:lang w:val="es-MX"/>
        </w:rPr>
        <w:t>Association</w:t>
      </w:r>
      <w:proofErr w:type="spellEnd"/>
      <w:r w:rsidRPr="00725BFD">
        <w:rPr>
          <w:lang w:val="es-MX"/>
        </w:rPr>
        <w:t xml:space="preserve"> (H05) es utilizada por Chatterjee et al. (2021) para asociar emociones específicas a palabras, lo que permite una interpretación más profunda del sentimiento expresado en textos relacionados con la atención médica.</w:t>
      </w:r>
    </w:p>
    <w:p w14:paraId="311C64C2" w14:textId="77777777" w:rsidR="00725BFD" w:rsidRPr="00725BFD" w:rsidRDefault="00725BFD" w:rsidP="007E698A">
      <w:pPr>
        <w:ind w:left="720" w:firstLine="720"/>
        <w:rPr>
          <w:lang w:val="es-MX"/>
        </w:rPr>
      </w:pPr>
      <w:r w:rsidRPr="00725BFD">
        <w:rPr>
          <w:lang w:val="es-MX"/>
        </w:rPr>
        <w:t>La segunda herramienta más mencionada, con tres referencias, es LDA (</w:t>
      </w:r>
      <w:proofErr w:type="spellStart"/>
      <w:r w:rsidRPr="00725BFD">
        <w:rPr>
          <w:lang w:val="es-MX"/>
        </w:rPr>
        <w:t>Latent</w:t>
      </w:r>
      <w:proofErr w:type="spellEnd"/>
      <w:r w:rsidRPr="00725BFD">
        <w:rPr>
          <w:lang w:val="es-MX"/>
        </w:rPr>
        <w:t xml:space="preserve"> Dirichlet </w:t>
      </w:r>
      <w:proofErr w:type="spellStart"/>
      <w:r w:rsidRPr="00725BFD">
        <w:rPr>
          <w:lang w:val="es-MX"/>
        </w:rPr>
        <w:t>Allocation</w:t>
      </w:r>
      <w:proofErr w:type="spellEnd"/>
      <w:r w:rsidRPr="00725BFD">
        <w:rPr>
          <w:lang w:val="es-MX"/>
        </w:rPr>
        <w:t xml:space="preserve">) (H17), utilizada para la detección de temas en opiniones hospitalarias. Alexander et al. (2022), por ejemplo, lo emplea junto con </w:t>
      </w:r>
      <w:proofErr w:type="spellStart"/>
      <w:r w:rsidRPr="00725BFD">
        <w:rPr>
          <w:lang w:val="es-MX"/>
        </w:rPr>
        <w:t>TextBlob</w:t>
      </w:r>
      <w:proofErr w:type="spellEnd"/>
      <w:r w:rsidRPr="00725BFD">
        <w:rPr>
          <w:lang w:val="es-MX"/>
        </w:rPr>
        <w:t xml:space="preserve"> para identificar preocupaciones clave de los pacientes destacando patrones temáticos relevantes para la gestión hospitalaria.</w:t>
      </w:r>
    </w:p>
    <w:p w14:paraId="29522831" w14:textId="77777777" w:rsidR="00725BFD" w:rsidRPr="00725BFD" w:rsidRDefault="00725BFD" w:rsidP="007E698A">
      <w:pPr>
        <w:ind w:left="720" w:firstLine="720"/>
        <w:rPr>
          <w:lang w:val="es-MX"/>
        </w:rPr>
      </w:pPr>
      <w:r w:rsidRPr="00725BFD">
        <w:rPr>
          <w:lang w:val="es-MX"/>
        </w:rPr>
        <w:t>Además, herramientas de aprendizaje profundo como LSTM (H08 y CNN-</w:t>
      </w:r>
      <w:proofErr w:type="spellStart"/>
      <w:r w:rsidRPr="00725BFD">
        <w:rPr>
          <w:lang w:val="es-MX"/>
        </w:rPr>
        <w:t>ResNet</w:t>
      </w:r>
      <w:proofErr w:type="spellEnd"/>
      <w:r w:rsidRPr="00725BFD">
        <w:rPr>
          <w:lang w:val="es-MX"/>
        </w:rPr>
        <w:t xml:space="preserve"> (H09) aparecen en dos artículos cada una. Estas arquitecturas de redes neuronales se utilizan para analizar opiniones de pacientes en conjunto con imágenes médicas, alcanzando precisiones mayores al 90%. Ambas técnicas manejan de forma eficiente datos complejos y multimodales, lo cual las hace potencialmente aplicables en minería de datos.</w:t>
      </w:r>
    </w:p>
    <w:p w14:paraId="4FDC9EBD" w14:textId="77777777" w:rsidR="00725BFD" w:rsidRPr="00725BFD" w:rsidRDefault="00725BFD" w:rsidP="007E698A">
      <w:pPr>
        <w:ind w:left="720" w:firstLine="720"/>
        <w:rPr>
          <w:lang w:val="es-MX"/>
        </w:rPr>
      </w:pPr>
      <w:r w:rsidRPr="00725BFD">
        <w:rPr>
          <w:lang w:val="es-MX"/>
        </w:rPr>
        <w:t xml:space="preserve">Finalmente, en lo referente a métodos de preprocesamiento y representación de datos, TFIDF (H13) y Vectores </w:t>
      </w:r>
      <w:proofErr w:type="spellStart"/>
      <w:r w:rsidRPr="00725BFD">
        <w:rPr>
          <w:lang w:val="es-MX"/>
        </w:rPr>
        <w:t>multiaracterísticas</w:t>
      </w:r>
      <w:proofErr w:type="spellEnd"/>
      <w:r w:rsidRPr="00725BFD">
        <w:rPr>
          <w:lang w:val="es-MX"/>
        </w:rPr>
        <w:t xml:space="preserve"> (MF) (H14) </w:t>
      </w:r>
      <w:r w:rsidRPr="00725BFD">
        <w:rPr>
          <w:lang w:val="es-MX"/>
        </w:rPr>
        <w:lastRenderedPageBreak/>
        <w:t xml:space="preserve">son mencionados por </w:t>
      </w:r>
      <w:proofErr w:type="spellStart"/>
      <w:r w:rsidRPr="00725BFD">
        <w:rPr>
          <w:lang w:val="es-MX"/>
        </w:rPr>
        <w:t>Khaleghparast</w:t>
      </w:r>
      <w:proofErr w:type="spellEnd"/>
      <w:r w:rsidRPr="00725BFD">
        <w:rPr>
          <w:lang w:val="es-MX"/>
        </w:rPr>
        <w:t xml:space="preserve">, donde se emplean de forma simultánea para mejorar la extracción de información relevante para la clasificación de reseñas. Adicionalmente, </w:t>
      </w:r>
      <w:proofErr w:type="spellStart"/>
      <w:r w:rsidRPr="00725BFD">
        <w:rPr>
          <w:lang w:val="es-MX"/>
        </w:rPr>
        <w:t>TextBlob</w:t>
      </w:r>
      <w:proofErr w:type="spellEnd"/>
      <w:r w:rsidRPr="00725BFD">
        <w:rPr>
          <w:lang w:val="es-MX"/>
        </w:rPr>
        <w:t xml:space="preserve"> (H10) es utilizado por Alexander para complementar otros enfoques </w:t>
      </w:r>
      <w:proofErr w:type="gramStart"/>
      <w:r w:rsidRPr="00725BFD">
        <w:rPr>
          <w:lang w:val="es-MX"/>
        </w:rPr>
        <w:t>y  para</w:t>
      </w:r>
      <w:proofErr w:type="gramEnd"/>
      <w:r w:rsidRPr="00725BFD">
        <w:rPr>
          <w:lang w:val="es-MX"/>
        </w:rPr>
        <w:t xml:space="preserve"> calcular la polaridad y subjetividad de las opiniones.</w:t>
      </w:r>
    </w:p>
    <w:p w14:paraId="5DC2A8AD" w14:textId="77777777" w:rsidR="00725BFD" w:rsidRPr="00725BFD" w:rsidRDefault="00725BFD" w:rsidP="007E698A">
      <w:pPr>
        <w:ind w:left="720" w:firstLine="720"/>
        <w:rPr>
          <w:lang w:val="es-MX"/>
        </w:rPr>
      </w:pPr>
      <w:r w:rsidRPr="00725BFD">
        <w:rPr>
          <w:lang w:val="es-MX"/>
        </w:rPr>
        <w:t xml:space="preserve">En conclusión, herramientas como </w:t>
      </w:r>
      <w:proofErr w:type="spellStart"/>
      <w:r w:rsidRPr="00725BFD">
        <w:rPr>
          <w:lang w:val="es-MX"/>
        </w:rPr>
        <w:t>Naive</w:t>
      </w:r>
      <w:proofErr w:type="spellEnd"/>
      <w:r w:rsidRPr="00725BFD">
        <w:rPr>
          <w:lang w:val="es-MX"/>
        </w:rPr>
        <w:t xml:space="preserve"> Bayes Multinomial, LDA y las arquitecturas de aprendizaje profundo (LSTM y CNN-</w:t>
      </w:r>
      <w:proofErr w:type="spellStart"/>
      <w:r w:rsidRPr="00725BFD">
        <w:rPr>
          <w:lang w:val="es-MX"/>
        </w:rPr>
        <w:t>ResNet</w:t>
      </w:r>
      <w:proofErr w:type="spellEnd"/>
      <w:r w:rsidRPr="00725BFD">
        <w:rPr>
          <w:lang w:val="es-MX"/>
        </w:rPr>
        <w:t>) son las más mencionadas en los artículos analizados, destacándose estas herramientas por su capacidad para clasificar opiniones, identificar temas y extraer patrones significativos. Estas técnicas, en combinación con métodos de preprocesamiento como TFIDF y herramientas basadas en lexicones, muestran potenciales aplicaciones en la clasificación de opiniones en usuarios del área de la salud y en el proyecto que se está llevando a cabo.</w:t>
      </w:r>
    </w:p>
    <w:p w14:paraId="0FCDE3E5" w14:textId="77777777" w:rsidR="00725BFD" w:rsidRPr="00725BFD" w:rsidRDefault="00725BFD" w:rsidP="00725BFD">
      <w:pPr>
        <w:rPr>
          <w:lang w:val="es-MX"/>
        </w:rPr>
      </w:pPr>
    </w:p>
    <w:p w14:paraId="68AC8302" w14:textId="77777777" w:rsidR="00725BFD" w:rsidRPr="00775CEB" w:rsidRDefault="00725BFD" w:rsidP="00C844E4">
      <w:pPr>
        <w:pStyle w:val="Ttulo2"/>
        <w:rPr>
          <w:b w:val="0"/>
          <w:lang w:val="es-MX"/>
        </w:rPr>
      </w:pPr>
      <w:bookmarkStart w:id="27" w:name="_Toc184154649"/>
      <w:r w:rsidRPr="00725BFD">
        <w:rPr>
          <w:lang w:val="es-MX"/>
        </w:rPr>
        <w:t>3.3.5 Análisis Cruzado</w:t>
      </w:r>
      <w:bookmarkEnd w:id="27"/>
    </w:p>
    <w:p w14:paraId="3D2AD41F" w14:textId="77777777" w:rsidR="00725BFD" w:rsidRPr="00725BFD" w:rsidRDefault="00725BFD" w:rsidP="007E698A">
      <w:pPr>
        <w:ind w:left="720" w:firstLine="720"/>
        <w:rPr>
          <w:lang w:val="es-MX"/>
        </w:rPr>
      </w:pPr>
      <w:r w:rsidRPr="00725BFD">
        <w:rPr>
          <w:lang w:val="es-MX"/>
        </w:rPr>
        <w:t>La Tabla 9 presenta las relaciones existentes entre los recursos tecnológicos que han sido utilizados para la recolección de datos como las reseñas de usuarios dentro del área de la salud y los factores que impactan en la calidad del área mencionada. </w:t>
      </w:r>
    </w:p>
    <w:p w14:paraId="2F186E6C" w14:textId="77777777" w:rsidR="00725BFD" w:rsidRPr="00725BFD" w:rsidRDefault="00725BFD" w:rsidP="00725BFD">
      <w:pPr>
        <w:rPr>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1881"/>
        <w:gridCol w:w="414"/>
        <w:gridCol w:w="414"/>
        <w:gridCol w:w="860"/>
        <w:gridCol w:w="637"/>
        <w:gridCol w:w="1973"/>
        <w:gridCol w:w="637"/>
        <w:gridCol w:w="860"/>
        <w:gridCol w:w="414"/>
        <w:gridCol w:w="414"/>
      </w:tblGrid>
      <w:tr w:rsidR="00E37128" w:rsidRPr="00E37128" w14:paraId="7CC2688A" w14:textId="77777777" w:rsidTr="00725BFD">
        <w:trPr>
          <w:trHeight w:val="330"/>
        </w:trPr>
        <w:tc>
          <w:tcPr>
            <w:tcW w:w="0" w:type="auto"/>
            <w:tcBorders>
              <w:top w:val="single" w:sz="6" w:space="0" w:color="000000"/>
              <w:bottom w:val="single" w:sz="6" w:space="0" w:color="000000"/>
            </w:tcBorders>
            <w:tcMar>
              <w:top w:w="40" w:type="dxa"/>
              <w:left w:w="40" w:type="dxa"/>
              <w:bottom w:w="40" w:type="dxa"/>
              <w:right w:w="40" w:type="dxa"/>
            </w:tcMar>
            <w:vAlign w:val="center"/>
            <w:hideMark/>
          </w:tcPr>
          <w:p w14:paraId="5750F1CF" w14:textId="77777777" w:rsidR="00725BFD" w:rsidRPr="00725BFD" w:rsidRDefault="00725BFD" w:rsidP="00E37128">
            <w:pPr>
              <w:jc w:val="center"/>
              <w:rPr>
                <w:b/>
                <w:bCs/>
                <w:sz w:val="20"/>
                <w:szCs w:val="20"/>
                <w:lang w:val="es-MX"/>
              </w:rPr>
            </w:pPr>
            <w:r w:rsidRPr="00725BFD">
              <w:rPr>
                <w:b/>
                <w:bCs/>
                <w:sz w:val="20"/>
                <w:szCs w:val="20"/>
                <w:lang w:val="es-MX"/>
              </w:rPr>
              <w:t>Factores/Tecnologías</w:t>
            </w:r>
          </w:p>
        </w:tc>
        <w:tc>
          <w:tcPr>
            <w:tcW w:w="0" w:type="auto"/>
            <w:tcBorders>
              <w:top w:val="single" w:sz="6" w:space="0" w:color="000000"/>
              <w:bottom w:val="single" w:sz="6" w:space="0" w:color="000000"/>
            </w:tcBorders>
            <w:tcMar>
              <w:top w:w="40" w:type="dxa"/>
              <w:left w:w="40" w:type="dxa"/>
              <w:bottom w:w="40" w:type="dxa"/>
              <w:right w:w="40" w:type="dxa"/>
            </w:tcMar>
            <w:vAlign w:val="center"/>
            <w:hideMark/>
          </w:tcPr>
          <w:p w14:paraId="57598477" w14:textId="77777777" w:rsidR="00725BFD" w:rsidRPr="00725BFD" w:rsidRDefault="00725BFD" w:rsidP="00E37128">
            <w:pPr>
              <w:jc w:val="center"/>
              <w:rPr>
                <w:b/>
                <w:bCs/>
                <w:sz w:val="20"/>
                <w:szCs w:val="20"/>
                <w:lang w:val="es-MX"/>
              </w:rPr>
            </w:pPr>
            <w:r w:rsidRPr="00725BFD">
              <w:rPr>
                <w:b/>
                <w:bCs/>
                <w:sz w:val="20"/>
                <w:szCs w:val="20"/>
                <w:lang w:val="es-MX"/>
              </w:rPr>
              <w:t>T01</w:t>
            </w:r>
          </w:p>
        </w:tc>
        <w:tc>
          <w:tcPr>
            <w:tcW w:w="0" w:type="auto"/>
            <w:tcBorders>
              <w:top w:val="single" w:sz="6" w:space="0" w:color="000000"/>
              <w:bottom w:val="single" w:sz="6" w:space="0" w:color="000000"/>
            </w:tcBorders>
            <w:tcMar>
              <w:top w:w="40" w:type="dxa"/>
              <w:left w:w="40" w:type="dxa"/>
              <w:bottom w:w="40" w:type="dxa"/>
              <w:right w:w="40" w:type="dxa"/>
            </w:tcMar>
            <w:vAlign w:val="center"/>
            <w:hideMark/>
          </w:tcPr>
          <w:p w14:paraId="203BA326" w14:textId="77777777" w:rsidR="00725BFD" w:rsidRPr="00725BFD" w:rsidRDefault="00725BFD" w:rsidP="00E37128">
            <w:pPr>
              <w:jc w:val="center"/>
              <w:rPr>
                <w:b/>
                <w:bCs/>
                <w:sz w:val="20"/>
                <w:szCs w:val="20"/>
                <w:lang w:val="es-MX"/>
              </w:rPr>
            </w:pPr>
            <w:r w:rsidRPr="00725BFD">
              <w:rPr>
                <w:b/>
                <w:bCs/>
                <w:sz w:val="20"/>
                <w:szCs w:val="20"/>
                <w:lang w:val="es-MX"/>
              </w:rPr>
              <w:t>T02</w:t>
            </w:r>
          </w:p>
        </w:tc>
        <w:tc>
          <w:tcPr>
            <w:tcW w:w="0" w:type="auto"/>
            <w:tcBorders>
              <w:top w:val="single" w:sz="6" w:space="0" w:color="000000"/>
              <w:bottom w:val="single" w:sz="6" w:space="0" w:color="000000"/>
            </w:tcBorders>
            <w:tcMar>
              <w:top w:w="40" w:type="dxa"/>
              <w:left w:w="40" w:type="dxa"/>
              <w:bottom w:w="40" w:type="dxa"/>
              <w:right w:w="40" w:type="dxa"/>
            </w:tcMar>
            <w:vAlign w:val="center"/>
            <w:hideMark/>
          </w:tcPr>
          <w:p w14:paraId="2AEE9B15" w14:textId="77777777" w:rsidR="00725BFD" w:rsidRPr="00725BFD" w:rsidRDefault="00725BFD" w:rsidP="00E37128">
            <w:pPr>
              <w:jc w:val="center"/>
              <w:rPr>
                <w:b/>
                <w:bCs/>
                <w:sz w:val="20"/>
                <w:szCs w:val="20"/>
                <w:lang w:val="es-MX"/>
              </w:rPr>
            </w:pPr>
            <w:r w:rsidRPr="00725BFD">
              <w:rPr>
                <w:b/>
                <w:bCs/>
                <w:sz w:val="20"/>
                <w:szCs w:val="20"/>
                <w:lang w:val="es-MX"/>
              </w:rPr>
              <w:t>T03</w:t>
            </w:r>
          </w:p>
        </w:tc>
        <w:tc>
          <w:tcPr>
            <w:tcW w:w="0" w:type="auto"/>
            <w:tcBorders>
              <w:top w:val="single" w:sz="6" w:space="0" w:color="000000"/>
              <w:bottom w:val="single" w:sz="6" w:space="0" w:color="000000"/>
            </w:tcBorders>
            <w:tcMar>
              <w:top w:w="40" w:type="dxa"/>
              <w:left w:w="40" w:type="dxa"/>
              <w:bottom w:w="40" w:type="dxa"/>
              <w:right w:w="40" w:type="dxa"/>
            </w:tcMar>
            <w:vAlign w:val="center"/>
            <w:hideMark/>
          </w:tcPr>
          <w:p w14:paraId="1EC049E6" w14:textId="77777777" w:rsidR="00725BFD" w:rsidRPr="00725BFD" w:rsidRDefault="00725BFD" w:rsidP="00E37128">
            <w:pPr>
              <w:jc w:val="center"/>
              <w:rPr>
                <w:b/>
                <w:bCs/>
                <w:sz w:val="20"/>
                <w:szCs w:val="20"/>
                <w:lang w:val="es-MX"/>
              </w:rPr>
            </w:pPr>
            <w:r w:rsidRPr="00725BFD">
              <w:rPr>
                <w:b/>
                <w:bCs/>
                <w:sz w:val="20"/>
                <w:szCs w:val="20"/>
                <w:lang w:val="es-MX"/>
              </w:rPr>
              <w:t>T04</w:t>
            </w:r>
          </w:p>
        </w:tc>
        <w:tc>
          <w:tcPr>
            <w:tcW w:w="0" w:type="auto"/>
            <w:tcBorders>
              <w:top w:val="single" w:sz="6" w:space="0" w:color="000000"/>
              <w:bottom w:val="single" w:sz="6" w:space="0" w:color="000000"/>
            </w:tcBorders>
            <w:tcMar>
              <w:top w:w="40" w:type="dxa"/>
              <w:left w:w="40" w:type="dxa"/>
              <w:bottom w:w="40" w:type="dxa"/>
              <w:right w:w="40" w:type="dxa"/>
            </w:tcMar>
            <w:vAlign w:val="center"/>
            <w:hideMark/>
          </w:tcPr>
          <w:p w14:paraId="51DFCB27" w14:textId="77777777" w:rsidR="00725BFD" w:rsidRPr="00725BFD" w:rsidRDefault="00725BFD" w:rsidP="00E37128">
            <w:pPr>
              <w:jc w:val="center"/>
              <w:rPr>
                <w:b/>
                <w:bCs/>
                <w:sz w:val="20"/>
                <w:szCs w:val="20"/>
                <w:lang w:val="es-MX"/>
              </w:rPr>
            </w:pPr>
            <w:r w:rsidRPr="00725BFD">
              <w:rPr>
                <w:b/>
                <w:bCs/>
                <w:sz w:val="20"/>
                <w:szCs w:val="20"/>
                <w:lang w:val="es-MX"/>
              </w:rPr>
              <w:t>T05</w:t>
            </w:r>
          </w:p>
        </w:tc>
        <w:tc>
          <w:tcPr>
            <w:tcW w:w="0" w:type="auto"/>
            <w:tcBorders>
              <w:top w:val="single" w:sz="6" w:space="0" w:color="000000"/>
              <w:bottom w:val="single" w:sz="6" w:space="0" w:color="000000"/>
            </w:tcBorders>
            <w:tcMar>
              <w:top w:w="40" w:type="dxa"/>
              <w:left w:w="40" w:type="dxa"/>
              <w:bottom w:w="40" w:type="dxa"/>
              <w:right w:w="40" w:type="dxa"/>
            </w:tcMar>
            <w:vAlign w:val="center"/>
            <w:hideMark/>
          </w:tcPr>
          <w:p w14:paraId="118185C4" w14:textId="77777777" w:rsidR="00725BFD" w:rsidRPr="00725BFD" w:rsidRDefault="00725BFD" w:rsidP="00E37128">
            <w:pPr>
              <w:jc w:val="center"/>
              <w:rPr>
                <w:b/>
                <w:bCs/>
                <w:sz w:val="20"/>
                <w:szCs w:val="20"/>
                <w:lang w:val="es-MX"/>
              </w:rPr>
            </w:pPr>
            <w:r w:rsidRPr="00725BFD">
              <w:rPr>
                <w:b/>
                <w:bCs/>
                <w:sz w:val="20"/>
                <w:szCs w:val="20"/>
                <w:lang w:val="es-MX"/>
              </w:rPr>
              <w:t>T06</w:t>
            </w:r>
          </w:p>
        </w:tc>
        <w:tc>
          <w:tcPr>
            <w:tcW w:w="0" w:type="auto"/>
            <w:tcBorders>
              <w:top w:val="single" w:sz="6" w:space="0" w:color="000000"/>
              <w:bottom w:val="single" w:sz="6" w:space="0" w:color="000000"/>
            </w:tcBorders>
            <w:tcMar>
              <w:top w:w="40" w:type="dxa"/>
              <w:left w:w="40" w:type="dxa"/>
              <w:bottom w:w="40" w:type="dxa"/>
              <w:right w:w="40" w:type="dxa"/>
            </w:tcMar>
            <w:vAlign w:val="center"/>
            <w:hideMark/>
          </w:tcPr>
          <w:p w14:paraId="30F56794" w14:textId="77777777" w:rsidR="00725BFD" w:rsidRPr="00725BFD" w:rsidRDefault="00725BFD" w:rsidP="00E37128">
            <w:pPr>
              <w:jc w:val="center"/>
              <w:rPr>
                <w:b/>
                <w:bCs/>
                <w:sz w:val="20"/>
                <w:szCs w:val="20"/>
                <w:lang w:val="es-MX"/>
              </w:rPr>
            </w:pPr>
            <w:r w:rsidRPr="00725BFD">
              <w:rPr>
                <w:b/>
                <w:bCs/>
                <w:sz w:val="20"/>
                <w:szCs w:val="20"/>
                <w:lang w:val="es-MX"/>
              </w:rPr>
              <w:t>T07</w:t>
            </w:r>
          </w:p>
        </w:tc>
        <w:tc>
          <w:tcPr>
            <w:tcW w:w="0" w:type="auto"/>
            <w:tcBorders>
              <w:top w:val="single" w:sz="6" w:space="0" w:color="000000"/>
              <w:bottom w:val="single" w:sz="6" w:space="0" w:color="000000"/>
            </w:tcBorders>
            <w:tcMar>
              <w:top w:w="40" w:type="dxa"/>
              <w:left w:w="40" w:type="dxa"/>
              <w:bottom w:w="40" w:type="dxa"/>
              <w:right w:w="40" w:type="dxa"/>
            </w:tcMar>
            <w:vAlign w:val="center"/>
            <w:hideMark/>
          </w:tcPr>
          <w:p w14:paraId="51935528" w14:textId="77777777" w:rsidR="00725BFD" w:rsidRPr="00725BFD" w:rsidRDefault="00725BFD" w:rsidP="00E37128">
            <w:pPr>
              <w:jc w:val="center"/>
              <w:rPr>
                <w:b/>
                <w:bCs/>
                <w:sz w:val="20"/>
                <w:szCs w:val="20"/>
                <w:lang w:val="es-MX"/>
              </w:rPr>
            </w:pPr>
            <w:r w:rsidRPr="00725BFD">
              <w:rPr>
                <w:b/>
                <w:bCs/>
                <w:sz w:val="20"/>
                <w:szCs w:val="20"/>
                <w:lang w:val="es-MX"/>
              </w:rPr>
              <w:t>T08</w:t>
            </w:r>
          </w:p>
        </w:tc>
        <w:tc>
          <w:tcPr>
            <w:tcW w:w="0" w:type="auto"/>
            <w:tcBorders>
              <w:top w:val="single" w:sz="6" w:space="0" w:color="000000"/>
              <w:bottom w:val="single" w:sz="6" w:space="0" w:color="000000"/>
            </w:tcBorders>
            <w:tcMar>
              <w:top w:w="40" w:type="dxa"/>
              <w:left w:w="40" w:type="dxa"/>
              <w:bottom w:w="40" w:type="dxa"/>
              <w:right w:w="40" w:type="dxa"/>
            </w:tcMar>
            <w:vAlign w:val="center"/>
            <w:hideMark/>
          </w:tcPr>
          <w:p w14:paraId="1C36C8CF" w14:textId="77777777" w:rsidR="00725BFD" w:rsidRPr="00725BFD" w:rsidRDefault="00725BFD" w:rsidP="00E37128">
            <w:pPr>
              <w:jc w:val="center"/>
              <w:rPr>
                <w:b/>
                <w:bCs/>
                <w:sz w:val="20"/>
                <w:szCs w:val="20"/>
                <w:lang w:val="es-MX"/>
              </w:rPr>
            </w:pPr>
            <w:r w:rsidRPr="00725BFD">
              <w:rPr>
                <w:b/>
                <w:bCs/>
                <w:sz w:val="20"/>
                <w:szCs w:val="20"/>
                <w:lang w:val="es-MX"/>
              </w:rPr>
              <w:t>T09</w:t>
            </w:r>
          </w:p>
        </w:tc>
      </w:tr>
      <w:tr w:rsidR="00E37128" w:rsidRPr="00E37128" w14:paraId="365EF162" w14:textId="77777777" w:rsidTr="00725BFD">
        <w:trPr>
          <w:trHeight w:val="315"/>
        </w:trPr>
        <w:tc>
          <w:tcPr>
            <w:tcW w:w="0" w:type="auto"/>
            <w:tcBorders>
              <w:top w:val="single" w:sz="6" w:space="0" w:color="000000"/>
            </w:tcBorders>
            <w:tcMar>
              <w:top w:w="40" w:type="dxa"/>
              <w:left w:w="40" w:type="dxa"/>
              <w:bottom w:w="40" w:type="dxa"/>
              <w:right w:w="40" w:type="dxa"/>
            </w:tcMar>
            <w:vAlign w:val="center"/>
            <w:hideMark/>
          </w:tcPr>
          <w:p w14:paraId="493170F1" w14:textId="77777777" w:rsidR="00725BFD" w:rsidRPr="00725BFD" w:rsidRDefault="00725BFD" w:rsidP="00E37128">
            <w:pPr>
              <w:jc w:val="center"/>
              <w:rPr>
                <w:sz w:val="20"/>
                <w:szCs w:val="20"/>
                <w:lang w:val="es-MX"/>
              </w:rPr>
            </w:pPr>
            <w:r w:rsidRPr="00725BFD">
              <w:rPr>
                <w:sz w:val="20"/>
                <w:szCs w:val="20"/>
                <w:lang w:val="es-MX"/>
              </w:rPr>
              <w:t>F01</w:t>
            </w:r>
          </w:p>
        </w:tc>
        <w:tc>
          <w:tcPr>
            <w:tcW w:w="0" w:type="auto"/>
            <w:tcBorders>
              <w:top w:val="single" w:sz="6" w:space="0" w:color="000000"/>
            </w:tcBorders>
            <w:tcMar>
              <w:top w:w="40" w:type="dxa"/>
              <w:left w:w="40" w:type="dxa"/>
              <w:bottom w:w="40" w:type="dxa"/>
              <w:right w:w="40" w:type="dxa"/>
            </w:tcMar>
            <w:vAlign w:val="center"/>
            <w:hideMark/>
          </w:tcPr>
          <w:p w14:paraId="08C69C4E" w14:textId="77777777" w:rsidR="00725BFD" w:rsidRPr="00725BFD" w:rsidRDefault="00725BFD" w:rsidP="00E37128">
            <w:pPr>
              <w:jc w:val="center"/>
              <w:rPr>
                <w:sz w:val="20"/>
                <w:szCs w:val="20"/>
                <w:lang w:val="es-MX"/>
              </w:rPr>
            </w:pPr>
          </w:p>
        </w:tc>
        <w:tc>
          <w:tcPr>
            <w:tcW w:w="0" w:type="auto"/>
            <w:tcBorders>
              <w:top w:val="single" w:sz="6" w:space="0" w:color="000000"/>
            </w:tcBorders>
            <w:tcMar>
              <w:top w:w="40" w:type="dxa"/>
              <w:left w:w="40" w:type="dxa"/>
              <w:bottom w:w="40" w:type="dxa"/>
              <w:right w:w="40" w:type="dxa"/>
            </w:tcMar>
            <w:vAlign w:val="center"/>
            <w:hideMark/>
          </w:tcPr>
          <w:p w14:paraId="46670C24" w14:textId="77777777" w:rsidR="00725BFD" w:rsidRPr="00725BFD" w:rsidRDefault="00725BFD" w:rsidP="00E37128">
            <w:pPr>
              <w:jc w:val="center"/>
              <w:rPr>
                <w:sz w:val="20"/>
                <w:szCs w:val="20"/>
                <w:lang w:val="es-MX"/>
              </w:rPr>
            </w:pPr>
          </w:p>
        </w:tc>
        <w:tc>
          <w:tcPr>
            <w:tcW w:w="0" w:type="auto"/>
            <w:tcBorders>
              <w:top w:val="single" w:sz="6" w:space="0" w:color="000000"/>
            </w:tcBorders>
            <w:tcMar>
              <w:top w:w="40" w:type="dxa"/>
              <w:left w:w="40" w:type="dxa"/>
              <w:bottom w:w="40" w:type="dxa"/>
              <w:right w:w="40" w:type="dxa"/>
            </w:tcMar>
            <w:vAlign w:val="center"/>
            <w:hideMark/>
          </w:tcPr>
          <w:p w14:paraId="7A499691" w14:textId="77777777" w:rsidR="00725BFD" w:rsidRPr="00725BFD" w:rsidRDefault="00725BFD" w:rsidP="00E37128">
            <w:pPr>
              <w:jc w:val="center"/>
              <w:rPr>
                <w:sz w:val="20"/>
                <w:szCs w:val="20"/>
                <w:lang w:val="es-MX"/>
              </w:rPr>
            </w:pPr>
            <w:r w:rsidRPr="00725BFD">
              <w:rPr>
                <w:sz w:val="20"/>
                <w:szCs w:val="20"/>
                <w:lang w:val="es-MX"/>
              </w:rPr>
              <w:t>P06</w:t>
            </w:r>
          </w:p>
        </w:tc>
        <w:tc>
          <w:tcPr>
            <w:tcW w:w="0" w:type="auto"/>
            <w:tcBorders>
              <w:top w:val="single" w:sz="6" w:space="0" w:color="000000"/>
            </w:tcBorders>
            <w:tcMar>
              <w:top w:w="40" w:type="dxa"/>
              <w:left w:w="40" w:type="dxa"/>
              <w:bottom w:w="40" w:type="dxa"/>
              <w:right w:w="40" w:type="dxa"/>
            </w:tcMar>
            <w:vAlign w:val="center"/>
            <w:hideMark/>
          </w:tcPr>
          <w:p w14:paraId="7422428A" w14:textId="77777777" w:rsidR="00725BFD" w:rsidRPr="00725BFD" w:rsidRDefault="00725BFD" w:rsidP="00E37128">
            <w:pPr>
              <w:jc w:val="center"/>
              <w:rPr>
                <w:sz w:val="20"/>
                <w:szCs w:val="20"/>
                <w:lang w:val="es-MX"/>
              </w:rPr>
            </w:pPr>
            <w:r w:rsidRPr="00725BFD">
              <w:rPr>
                <w:sz w:val="20"/>
                <w:szCs w:val="20"/>
                <w:lang w:val="es-MX"/>
              </w:rPr>
              <w:t>P24</w:t>
            </w:r>
          </w:p>
        </w:tc>
        <w:tc>
          <w:tcPr>
            <w:tcW w:w="0" w:type="auto"/>
            <w:tcBorders>
              <w:top w:val="single" w:sz="6" w:space="0" w:color="000000"/>
            </w:tcBorders>
            <w:tcMar>
              <w:top w:w="40" w:type="dxa"/>
              <w:left w:w="40" w:type="dxa"/>
              <w:bottom w:w="40" w:type="dxa"/>
              <w:right w:w="40" w:type="dxa"/>
            </w:tcMar>
            <w:vAlign w:val="center"/>
            <w:hideMark/>
          </w:tcPr>
          <w:p w14:paraId="615FB0BA" w14:textId="77777777" w:rsidR="00725BFD" w:rsidRPr="00725BFD" w:rsidRDefault="00725BFD" w:rsidP="00E37128">
            <w:pPr>
              <w:jc w:val="center"/>
              <w:rPr>
                <w:sz w:val="20"/>
                <w:szCs w:val="20"/>
                <w:lang w:val="es-MX"/>
              </w:rPr>
            </w:pPr>
            <w:r w:rsidRPr="00725BFD">
              <w:rPr>
                <w:sz w:val="20"/>
                <w:szCs w:val="20"/>
                <w:lang w:val="es-MX"/>
              </w:rPr>
              <w:t>P12, P24</w:t>
            </w:r>
          </w:p>
        </w:tc>
        <w:tc>
          <w:tcPr>
            <w:tcW w:w="0" w:type="auto"/>
            <w:tcBorders>
              <w:top w:val="single" w:sz="6" w:space="0" w:color="000000"/>
            </w:tcBorders>
            <w:tcMar>
              <w:top w:w="40" w:type="dxa"/>
              <w:left w:w="40" w:type="dxa"/>
              <w:bottom w:w="40" w:type="dxa"/>
              <w:right w:w="40" w:type="dxa"/>
            </w:tcMar>
            <w:vAlign w:val="center"/>
            <w:hideMark/>
          </w:tcPr>
          <w:p w14:paraId="2F0BAE81" w14:textId="77777777" w:rsidR="00725BFD" w:rsidRPr="00725BFD" w:rsidRDefault="00725BFD" w:rsidP="00E37128">
            <w:pPr>
              <w:jc w:val="center"/>
              <w:rPr>
                <w:sz w:val="20"/>
                <w:szCs w:val="20"/>
                <w:lang w:val="es-MX"/>
              </w:rPr>
            </w:pPr>
            <w:r w:rsidRPr="00725BFD">
              <w:rPr>
                <w:sz w:val="20"/>
                <w:szCs w:val="20"/>
                <w:lang w:val="es-MX"/>
              </w:rPr>
              <w:t>P24</w:t>
            </w:r>
          </w:p>
        </w:tc>
        <w:tc>
          <w:tcPr>
            <w:tcW w:w="0" w:type="auto"/>
            <w:tcBorders>
              <w:top w:val="single" w:sz="6" w:space="0" w:color="000000"/>
            </w:tcBorders>
            <w:tcMar>
              <w:top w:w="40" w:type="dxa"/>
              <w:left w:w="40" w:type="dxa"/>
              <w:bottom w:w="40" w:type="dxa"/>
              <w:right w:w="40" w:type="dxa"/>
            </w:tcMar>
            <w:vAlign w:val="center"/>
            <w:hideMark/>
          </w:tcPr>
          <w:p w14:paraId="6E326A05" w14:textId="77777777" w:rsidR="00725BFD" w:rsidRPr="00725BFD" w:rsidRDefault="00725BFD" w:rsidP="00E37128">
            <w:pPr>
              <w:jc w:val="center"/>
              <w:rPr>
                <w:sz w:val="20"/>
                <w:szCs w:val="20"/>
                <w:lang w:val="es-MX"/>
              </w:rPr>
            </w:pPr>
            <w:r w:rsidRPr="00725BFD">
              <w:rPr>
                <w:sz w:val="20"/>
                <w:szCs w:val="20"/>
                <w:lang w:val="es-MX"/>
              </w:rPr>
              <w:t>P24</w:t>
            </w:r>
          </w:p>
        </w:tc>
        <w:tc>
          <w:tcPr>
            <w:tcW w:w="0" w:type="auto"/>
            <w:tcBorders>
              <w:top w:val="single" w:sz="6" w:space="0" w:color="000000"/>
            </w:tcBorders>
            <w:tcMar>
              <w:top w:w="40" w:type="dxa"/>
              <w:left w:w="40" w:type="dxa"/>
              <w:bottom w:w="40" w:type="dxa"/>
              <w:right w:w="40" w:type="dxa"/>
            </w:tcMar>
            <w:vAlign w:val="center"/>
            <w:hideMark/>
          </w:tcPr>
          <w:p w14:paraId="1F1A35E2" w14:textId="77777777" w:rsidR="00725BFD" w:rsidRPr="00725BFD" w:rsidRDefault="00725BFD" w:rsidP="00E37128">
            <w:pPr>
              <w:jc w:val="center"/>
              <w:rPr>
                <w:sz w:val="20"/>
                <w:szCs w:val="20"/>
                <w:lang w:val="es-MX"/>
              </w:rPr>
            </w:pPr>
            <w:r w:rsidRPr="00725BFD">
              <w:rPr>
                <w:sz w:val="20"/>
                <w:szCs w:val="20"/>
                <w:lang w:val="es-MX"/>
              </w:rPr>
              <w:t>P24</w:t>
            </w:r>
          </w:p>
        </w:tc>
        <w:tc>
          <w:tcPr>
            <w:tcW w:w="0" w:type="auto"/>
            <w:tcBorders>
              <w:top w:val="single" w:sz="6" w:space="0" w:color="000000"/>
            </w:tcBorders>
            <w:tcMar>
              <w:top w:w="40" w:type="dxa"/>
              <w:left w:w="40" w:type="dxa"/>
              <w:bottom w:w="40" w:type="dxa"/>
              <w:right w:w="40" w:type="dxa"/>
            </w:tcMar>
            <w:vAlign w:val="center"/>
            <w:hideMark/>
          </w:tcPr>
          <w:p w14:paraId="4B91E083" w14:textId="77777777" w:rsidR="00725BFD" w:rsidRPr="00725BFD" w:rsidRDefault="00725BFD" w:rsidP="00E37128">
            <w:pPr>
              <w:jc w:val="center"/>
              <w:rPr>
                <w:sz w:val="20"/>
                <w:szCs w:val="20"/>
                <w:lang w:val="es-MX"/>
              </w:rPr>
            </w:pPr>
          </w:p>
        </w:tc>
      </w:tr>
      <w:tr w:rsidR="00E37128" w:rsidRPr="00E37128" w14:paraId="588FF1CE" w14:textId="77777777" w:rsidTr="00725BFD">
        <w:trPr>
          <w:trHeight w:val="540"/>
        </w:trPr>
        <w:tc>
          <w:tcPr>
            <w:tcW w:w="0" w:type="auto"/>
            <w:tcMar>
              <w:top w:w="40" w:type="dxa"/>
              <w:left w:w="40" w:type="dxa"/>
              <w:bottom w:w="40" w:type="dxa"/>
              <w:right w:w="40" w:type="dxa"/>
            </w:tcMar>
            <w:vAlign w:val="center"/>
            <w:hideMark/>
          </w:tcPr>
          <w:p w14:paraId="735F16BD" w14:textId="77777777" w:rsidR="00725BFD" w:rsidRPr="00725BFD" w:rsidRDefault="00725BFD" w:rsidP="00E37128">
            <w:pPr>
              <w:jc w:val="center"/>
              <w:rPr>
                <w:sz w:val="20"/>
                <w:szCs w:val="20"/>
                <w:lang w:val="es-MX"/>
              </w:rPr>
            </w:pPr>
            <w:r w:rsidRPr="00725BFD">
              <w:rPr>
                <w:sz w:val="20"/>
                <w:szCs w:val="20"/>
                <w:lang w:val="es-MX"/>
              </w:rPr>
              <w:t>F02</w:t>
            </w:r>
          </w:p>
        </w:tc>
        <w:tc>
          <w:tcPr>
            <w:tcW w:w="0" w:type="auto"/>
            <w:tcMar>
              <w:top w:w="40" w:type="dxa"/>
              <w:left w:w="40" w:type="dxa"/>
              <w:bottom w:w="40" w:type="dxa"/>
              <w:right w:w="40" w:type="dxa"/>
            </w:tcMar>
            <w:vAlign w:val="center"/>
            <w:hideMark/>
          </w:tcPr>
          <w:p w14:paraId="21F83E35"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4B77404F" w14:textId="77777777" w:rsidR="00725BFD" w:rsidRPr="00725BFD" w:rsidRDefault="00725BFD" w:rsidP="00E37128">
            <w:pPr>
              <w:jc w:val="center"/>
              <w:rPr>
                <w:sz w:val="20"/>
                <w:szCs w:val="20"/>
                <w:lang w:val="es-MX"/>
              </w:rPr>
            </w:pPr>
            <w:r w:rsidRPr="00725BFD">
              <w:rPr>
                <w:sz w:val="20"/>
                <w:szCs w:val="20"/>
                <w:lang w:val="es-MX"/>
              </w:rPr>
              <w:t>P21</w:t>
            </w:r>
          </w:p>
        </w:tc>
        <w:tc>
          <w:tcPr>
            <w:tcW w:w="0" w:type="auto"/>
            <w:tcMar>
              <w:top w:w="40" w:type="dxa"/>
              <w:left w:w="40" w:type="dxa"/>
              <w:bottom w:w="40" w:type="dxa"/>
              <w:right w:w="40" w:type="dxa"/>
            </w:tcMar>
            <w:vAlign w:val="center"/>
            <w:hideMark/>
          </w:tcPr>
          <w:p w14:paraId="38EAF45C" w14:textId="77777777" w:rsidR="00725BFD" w:rsidRPr="00725BFD" w:rsidRDefault="00725BFD" w:rsidP="00E37128">
            <w:pPr>
              <w:jc w:val="center"/>
              <w:rPr>
                <w:sz w:val="20"/>
                <w:szCs w:val="20"/>
                <w:lang w:val="es-MX"/>
              </w:rPr>
            </w:pPr>
            <w:r w:rsidRPr="00725BFD">
              <w:rPr>
                <w:sz w:val="20"/>
                <w:szCs w:val="20"/>
                <w:lang w:val="es-MX"/>
              </w:rPr>
              <w:t>P06, P10, P11</w:t>
            </w:r>
          </w:p>
        </w:tc>
        <w:tc>
          <w:tcPr>
            <w:tcW w:w="0" w:type="auto"/>
            <w:tcMar>
              <w:top w:w="40" w:type="dxa"/>
              <w:left w:w="40" w:type="dxa"/>
              <w:bottom w:w="40" w:type="dxa"/>
              <w:right w:w="40" w:type="dxa"/>
            </w:tcMar>
            <w:vAlign w:val="center"/>
            <w:hideMark/>
          </w:tcPr>
          <w:p w14:paraId="28AD4936" w14:textId="77777777" w:rsidR="00725BFD" w:rsidRPr="00725BFD" w:rsidRDefault="00725BFD" w:rsidP="00E37128">
            <w:pPr>
              <w:jc w:val="center"/>
              <w:rPr>
                <w:sz w:val="20"/>
                <w:szCs w:val="20"/>
                <w:lang w:val="es-MX"/>
              </w:rPr>
            </w:pPr>
            <w:r w:rsidRPr="00725BFD">
              <w:rPr>
                <w:sz w:val="20"/>
                <w:szCs w:val="20"/>
                <w:lang w:val="es-MX"/>
              </w:rPr>
              <w:t>P11, P21</w:t>
            </w:r>
          </w:p>
        </w:tc>
        <w:tc>
          <w:tcPr>
            <w:tcW w:w="0" w:type="auto"/>
            <w:tcMar>
              <w:top w:w="40" w:type="dxa"/>
              <w:left w:w="40" w:type="dxa"/>
              <w:bottom w:w="40" w:type="dxa"/>
              <w:right w:w="40" w:type="dxa"/>
            </w:tcMar>
            <w:vAlign w:val="center"/>
            <w:hideMark/>
          </w:tcPr>
          <w:p w14:paraId="1ADE63A7"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60A1B8A3" w14:textId="77777777" w:rsidR="00725BFD" w:rsidRPr="00725BFD" w:rsidRDefault="00725BFD" w:rsidP="00E37128">
            <w:pPr>
              <w:jc w:val="center"/>
              <w:rPr>
                <w:sz w:val="20"/>
                <w:szCs w:val="20"/>
                <w:lang w:val="es-MX"/>
              </w:rPr>
            </w:pPr>
            <w:r w:rsidRPr="00725BFD">
              <w:rPr>
                <w:sz w:val="20"/>
                <w:szCs w:val="20"/>
                <w:lang w:val="es-MX"/>
              </w:rPr>
              <w:t>P21</w:t>
            </w:r>
          </w:p>
        </w:tc>
        <w:tc>
          <w:tcPr>
            <w:tcW w:w="0" w:type="auto"/>
            <w:tcMar>
              <w:top w:w="40" w:type="dxa"/>
              <w:left w:w="40" w:type="dxa"/>
              <w:bottom w:w="40" w:type="dxa"/>
              <w:right w:w="40" w:type="dxa"/>
            </w:tcMar>
            <w:vAlign w:val="center"/>
            <w:hideMark/>
          </w:tcPr>
          <w:p w14:paraId="37351D2E" w14:textId="77777777" w:rsidR="00725BFD" w:rsidRPr="00725BFD" w:rsidRDefault="00725BFD" w:rsidP="00E37128">
            <w:pPr>
              <w:jc w:val="center"/>
              <w:rPr>
                <w:sz w:val="20"/>
                <w:szCs w:val="20"/>
                <w:lang w:val="es-MX"/>
              </w:rPr>
            </w:pPr>
            <w:r w:rsidRPr="00725BFD">
              <w:rPr>
                <w:sz w:val="20"/>
                <w:szCs w:val="20"/>
                <w:lang w:val="es-MX"/>
              </w:rPr>
              <w:t>P21</w:t>
            </w:r>
          </w:p>
        </w:tc>
        <w:tc>
          <w:tcPr>
            <w:tcW w:w="0" w:type="auto"/>
            <w:tcMar>
              <w:top w:w="40" w:type="dxa"/>
              <w:left w:w="40" w:type="dxa"/>
              <w:bottom w:w="40" w:type="dxa"/>
              <w:right w:w="40" w:type="dxa"/>
            </w:tcMar>
            <w:vAlign w:val="center"/>
            <w:hideMark/>
          </w:tcPr>
          <w:p w14:paraId="0BAD50FF"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1308ED9A" w14:textId="77777777" w:rsidR="00725BFD" w:rsidRPr="00725BFD" w:rsidRDefault="00725BFD" w:rsidP="00E37128">
            <w:pPr>
              <w:jc w:val="center"/>
              <w:rPr>
                <w:sz w:val="20"/>
                <w:szCs w:val="20"/>
                <w:lang w:val="es-MX"/>
              </w:rPr>
            </w:pPr>
          </w:p>
        </w:tc>
      </w:tr>
      <w:tr w:rsidR="00E37128" w:rsidRPr="00E37128" w14:paraId="2472B2D1" w14:textId="77777777" w:rsidTr="00725BFD">
        <w:trPr>
          <w:trHeight w:val="315"/>
        </w:trPr>
        <w:tc>
          <w:tcPr>
            <w:tcW w:w="0" w:type="auto"/>
            <w:tcMar>
              <w:top w:w="40" w:type="dxa"/>
              <w:left w:w="40" w:type="dxa"/>
              <w:bottom w:w="40" w:type="dxa"/>
              <w:right w:w="40" w:type="dxa"/>
            </w:tcMar>
            <w:vAlign w:val="center"/>
            <w:hideMark/>
          </w:tcPr>
          <w:p w14:paraId="253C42E8" w14:textId="77777777" w:rsidR="00725BFD" w:rsidRPr="00725BFD" w:rsidRDefault="00725BFD" w:rsidP="00E37128">
            <w:pPr>
              <w:jc w:val="center"/>
              <w:rPr>
                <w:sz w:val="20"/>
                <w:szCs w:val="20"/>
                <w:lang w:val="es-MX"/>
              </w:rPr>
            </w:pPr>
            <w:r w:rsidRPr="00725BFD">
              <w:rPr>
                <w:sz w:val="20"/>
                <w:szCs w:val="20"/>
                <w:lang w:val="es-MX"/>
              </w:rPr>
              <w:t>F03</w:t>
            </w:r>
          </w:p>
        </w:tc>
        <w:tc>
          <w:tcPr>
            <w:tcW w:w="0" w:type="auto"/>
            <w:tcMar>
              <w:top w:w="40" w:type="dxa"/>
              <w:left w:w="40" w:type="dxa"/>
              <w:bottom w:w="40" w:type="dxa"/>
              <w:right w:w="40" w:type="dxa"/>
            </w:tcMar>
            <w:vAlign w:val="center"/>
            <w:hideMark/>
          </w:tcPr>
          <w:p w14:paraId="13DF744F"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7E7DACBF"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3659287A" w14:textId="77777777" w:rsidR="00725BFD" w:rsidRPr="00725BFD" w:rsidRDefault="00725BFD" w:rsidP="00E37128">
            <w:pPr>
              <w:jc w:val="center"/>
              <w:rPr>
                <w:sz w:val="20"/>
                <w:szCs w:val="20"/>
                <w:lang w:val="es-MX"/>
              </w:rPr>
            </w:pPr>
            <w:r w:rsidRPr="00725BFD">
              <w:rPr>
                <w:sz w:val="20"/>
                <w:szCs w:val="20"/>
                <w:lang w:val="es-MX"/>
              </w:rPr>
              <w:t>P11</w:t>
            </w:r>
          </w:p>
        </w:tc>
        <w:tc>
          <w:tcPr>
            <w:tcW w:w="0" w:type="auto"/>
            <w:tcMar>
              <w:top w:w="40" w:type="dxa"/>
              <w:left w:w="40" w:type="dxa"/>
              <w:bottom w:w="40" w:type="dxa"/>
              <w:right w:w="40" w:type="dxa"/>
            </w:tcMar>
            <w:vAlign w:val="center"/>
            <w:hideMark/>
          </w:tcPr>
          <w:p w14:paraId="1572AB5C" w14:textId="77777777" w:rsidR="00725BFD" w:rsidRPr="00725BFD" w:rsidRDefault="00725BFD" w:rsidP="00E37128">
            <w:pPr>
              <w:jc w:val="center"/>
              <w:rPr>
                <w:sz w:val="20"/>
                <w:szCs w:val="20"/>
                <w:lang w:val="es-MX"/>
              </w:rPr>
            </w:pPr>
            <w:r w:rsidRPr="00725BFD">
              <w:rPr>
                <w:sz w:val="20"/>
                <w:szCs w:val="20"/>
                <w:lang w:val="es-MX"/>
              </w:rPr>
              <w:t>P07, P11</w:t>
            </w:r>
          </w:p>
        </w:tc>
        <w:tc>
          <w:tcPr>
            <w:tcW w:w="0" w:type="auto"/>
            <w:tcMar>
              <w:top w:w="40" w:type="dxa"/>
              <w:left w:w="40" w:type="dxa"/>
              <w:bottom w:w="40" w:type="dxa"/>
              <w:right w:w="40" w:type="dxa"/>
            </w:tcMar>
            <w:vAlign w:val="center"/>
            <w:hideMark/>
          </w:tcPr>
          <w:p w14:paraId="6B24B67F"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7A7A0A50"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36EA99B9"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61180F05"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73051139" w14:textId="77777777" w:rsidR="00725BFD" w:rsidRPr="00725BFD" w:rsidRDefault="00725BFD" w:rsidP="00E37128">
            <w:pPr>
              <w:jc w:val="center"/>
              <w:rPr>
                <w:sz w:val="20"/>
                <w:szCs w:val="20"/>
                <w:lang w:val="es-MX"/>
              </w:rPr>
            </w:pPr>
          </w:p>
        </w:tc>
      </w:tr>
      <w:tr w:rsidR="00E37128" w:rsidRPr="00E37128" w14:paraId="4E91E275" w14:textId="77777777" w:rsidTr="00725BFD">
        <w:trPr>
          <w:trHeight w:val="315"/>
        </w:trPr>
        <w:tc>
          <w:tcPr>
            <w:tcW w:w="0" w:type="auto"/>
            <w:tcMar>
              <w:top w:w="40" w:type="dxa"/>
              <w:left w:w="40" w:type="dxa"/>
              <w:bottom w:w="40" w:type="dxa"/>
              <w:right w:w="40" w:type="dxa"/>
            </w:tcMar>
            <w:vAlign w:val="center"/>
            <w:hideMark/>
          </w:tcPr>
          <w:p w14:paraId="5F42C02F" w14:textId="77777777" w:rsidR="00725BFD" w:rsidRPr="00725BFD" w:rsidRDefault="00725BFD" w:rsidP="00E37128">
            <w:pPr>
              <w:jc w:val="center"/>
              <w:rPr>
                <w:sz w:val="20"/>
                <w:szCs w:val="20"/>
                <w:lang w:val="es-MX"/>
              </w:rPr>
            </w:pPr>
            <w:r w:rsidRPr="00725BFD">
              <w:rPr>
                <w:sz w:val="20"/>
                <w:szCs w:val="20"/>
                <w:lang w:val="es-MX"/>
              </w:rPr>
              <w:t>F04</w:t>
            </w:r>
          </w:p>
        </w:tc>
        <w:tc>
          <w:tcPr>
            <w:tcW w:w="0" w:type="auto"/>
            <w:tcMar>
              <w:top w:w="40" w:type="dxa"/>
              <w:left w:w="40" w:type="dxa"/>
              <w:bottom w:w="40" w:type="dxa"/>
              <w:right w:w="40" w:type="dxa"/>
            </w:tcMar>
            <w:vAlign w:val="center"/>
            <w:hideMark/>
          </w:tcPr>
          <w:p w14:paraId="1ED3B720"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3B24F741"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142E4E09"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4F746571"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3F648667" w14:textId="77777777" w:rsidR="00725BFD" w:rsidRPr="00725BFD" w:rsidRDefault="00725BFD" w:rsidP="00E37128">
            <w:pPr>
              <w:jc w:val="center"/>
              <w:rPr>
                <w:sz w:val="20"/>
                <w:szCs w:val="20"/>
                <w:lang w:val="es-MX"/>
              </w:rPr>
            </w:pPr>
            <w:r w:rsidRPr="00725BFD">
              <w:rPr>
                <w:sz w:val="20"/>
                <w:szCs w:val="20"/>
                <w:lang w:val="es-MX"/>
              </w:rPr>
              <w:t>P25</w:t>
            </w:r>
          </w:p>
        </w:tc>
        <w:tc>
          <w:tcPr>
            <w:tcW w:w="0" w:type="auto"/>
            <w:tcMar>
              <w:top w:w="40" w:type="dxa"/>
              <w:left w:w="40" w:type="dxa"/>
              <w:bottom w:w="40" w:type="dxa"/>
              <w:right w:w="40" w:type="dxa"/>
            </w:tcMar>
            <w:vAlign w:val="center"/>
            <w:hideMark/>
          </w:tcPr>
          <w:p w14:paraId="0E84FBE8"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1EC0A8A2"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60120EEA" w14:textId="77777777" w:rsidR="00725BFD" w:rsidRPr="00725BFD" w:rsidRDefault="00725BFD" w:rsidP="00E37128">
            <w:pPr>
              <w:jc w:val="center"/>
              <w:rPr>
                <w:sz w:val="20"/>
                <w:szCs w:val="20"/>
                <w:lang w:val="es-MX"/>
              </w:rPr>
            </w:pPr>
            <w:r w:rsidRPr="00725BFD">
              <w:rPr>
                <w:sz w:val="20"/>
                <w:szCs w:val="20"/>
                <w:lang w:val="es-MX"/>
              </w:rPr>
              <w:t>P25</w:t>
            </w:r>
          </w:p>
        </w:tc>
        <w:tc>
          <w:tcPr>
            <w:tcW w:w="0" w:type="auto"/>
            <w:tcMar>
              <w:top w:w="40" w:type="dxa"/>
              <w:left w:w="40" w:type="dxa"/>
              <w:bottom w:w="40" w:type="dxa"/>
              <w:right w:w="40" w:type="dxa"/>
            </w:tcMar>
            <w:vAlign w:val="center"/>
            <w:hideMark/>
          </w:tcPr>
          <w:p w14:paraId="2FD30C76" w14:textId="77777777" w:rsidR="00725BFD" w:rsidRPr="00725BFD" w:rsidRDefault="00725BFD" w:rsidP="00E37128">
            <w:pPr>
              <w:jc w:val="center"/>
              <w:rPr>
                <w:sz w:val="20"/>
                <w:szCs w:val="20"/>
                <w:lang w:val="es-MX"/>
              </w:rPr>
            </w:pPr>
            <w:r w:rsidRPr="00725BFD">
              <w:rPr>
                <w:sz w:val="20"/>
                <w:szCs w:val="20"/>
                <w:lang w:val="es-MX"/>
              </w:rPr>
              <w:t>P25</w:t>
            </w:r>
          </w:p>
        </w:tc>
      </w:tr>
      <w:tr w:rsidR="00E37128" w:rsidRPr="00E37128" w14:paraId="635612FE" w14:textId="77777777" w:rsidTr="00725BFD">
        <w:trPr>
          <w:trHeight w:val="315"/>
        </w:trPr>
        <w:tc>
          <w:tcPr>
            <w:tcW w:w="0" w:type="auto"/>
            <w:tcMar>
              <w:top w:w="40" w:type="dxa"/>
              <w:left w:w="40" w:type="dxa"/>
              <w:bottom w:w="40" w:type="dxa"/>
              <w:right w:w="40" w:type="dxa"/>
            </w:tcMar>
            <w:vAlign w:val="center"/>
            <w:hideMark/>
          </w:tcPr>
          <w:p w14:paraId="4DA9894E" w14:textId="77777777" w:rsidR="00725BFD" w:rsidRPr="00725BFD" w:rsidRDefault="00725BFD" w:rsidP="00E37128">
            <w:pPr>
              <w:jc w:val="center"/>
              <w:rPr>
                <w:sz w:val="20"/>
                <w:szCs w:val="20"/>
                <w:lang w:val="es-MX"/>
              </w:rPr>
            </w:pPr>
            <w:r w:rsidRPr="00725BFD">
              <w:rPr>
                <w:sz w:val="20"/>
                <w:szCs w:val="20"/>
                <w:lang w:val="es-MX"/>
              </w:rPr>
              <w:lastRenderedPageBreak/>
              <w:t>F05</w:t>
            </w:r>
          </w:p>
        </w:tc>
        <w:tc>
          <w:tcPr>
            <w:tcW w:w="0" w:type="auto"/>
            <w:tcMar>
              <w:top w:w="40" w:type="dxa"/>
              <w:left w:w="40" w:type="dxa"/>
              <w:bottom w:w="40" w:type="dxa"/>
              <w:right w:w="40" w:type="dxa"/>
            </w:tcMar>
            <w:vAlign w:val="center"/>
            <w:hideMark/>
          </w:tcPr>
          <w:p w14:paraId="7C055744"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73F1B50D"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1ABB9C8D"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2A718532"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600F9CF0" w14:textId="77777777" w:rsidR="00725BFD" w:rsidRPr="00725BFD" w:rsidRDefault="00725BFD" w:rsidP="00E37128">
            <w:pPr>
              <w:jc w:val="center"/>
              <w:rPr>
                <w:sz w:val="20"/>
                <w:szCs w:val="20"/>
                <w:lang w:val="es-MX"/>
              </w:rPr>
            </w:pPr>
            <w:r w:rsidRPr="00725BFD">
              <w:rPr>
                <w:sz w:val="20"/>
                <w:szCs w:val="20"/>
                <w:lang w:val="es-MX"/>
              </w:rPr>
              <w:t>P18, P22</w:t>
            </w:r>
          </w:p>
        </w:tc>
        <w:tc>
          <w:tcPr>
            <w:tcW w:w="0" w:type="auto"/>
            <w:tcMar>
              <w:top w:w="40" w:type="dxa"/>
              <w:left w:w="40" w:type="dxa"/>
              <w:bottom w:w="40" w:type="dxa"/>
              <w:right w:w="40" w:type="dxa"/>
            </w:tcMar>
            <w:vAlign w:val="center"/>
            <w:hideMark/>
          </w:tcPr>
          <w:p w14:paraId="520491DB"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145C6344"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3758DFFA"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67953D1B" w14:textId="77777777" w:rsidR="00725BFD" w:rsidRPr="00725BFD" w:rsidRDefault="00725BFD" w:rsidP="00E37128">
            <w:pPr>
              <w:jc w:val="center"/>
              <w:rPr>
                <w:sz w:val="20"/>
                <w:szCs w:val="20"/>
                <w:lang w:val="es-MX"/>
              </w:rPr>
            </w:pPr>
          </w:p>
        </w:tc>
      </w:tr>
      <w:tr w:rsidR="00E37128" w:rsidRPr="00E37128" w14:paraId="2F9FA067" w14:textId="77777777" w:rsidTr="00725BFD">
        <w:trPr>
          <w:trHeight w:val="315"/>
        </w:trPr>
        <w:tc>
          <w:tcPr>
            <w:tcW w:w="0" w:type="auto"/>
            <w:tcMar>
              <w:top w:w="40" w:type="dxa"/>
              <w:left w:w="40" w:type="dxa"/>
              <w:bottom w:w="40" w:type="dxa"/>
              <w:right w:w="40" w:type="dxa"/>
            </w:tcMar>
            <w:vAlign w:val="center"/>
            <w:hideMark/>
          </w:tcPr>
          <w:p w14:paraId="78238079" w14:textId="77777777" w:rsidR="00725BFD" w:rsidRPr="00725BFD" w:rsidRDefault="00725BFD" w:rsidP="00E37128">
            <w:pPr>
              <w:jc w:val="center"/>
              <w:rPr>
                <w:sz w:val="20"/>
                <w:szCs w:val="20"/>
                <w:lang w:val="es-MX"/>
              </w:rPr>
            </w:pPr>
            <w:r w:rsidRPr="00725BFD">
              <w:rPr>
                <w:sz w:val="20"/>
                <w:szCs w:val="20"/>
                <w:lang w:val="es-MX"/>
              </w:rPr>
              <w:t>F06</w:t>
            </w:r>
          </w:p>
        </w:tc>
        <w:tc>
          <w:tcPr>
            <w:tcW w:w="0" w:type="auto"/>
            <w:tcMar>
              <w:top w:w="40" w:type="dxa"/>
              <w:left w:w="40" w:type="dxa"/>
              <w:bottom w:w="40" w:type="dxa"/>
              <w:right w:w="40" w:type="dxa"/>
            </w:tcMar>
            <w:vAlign w:val="center"/>
            <w:hideMark/>
          </w:tcPr>
          <w:p w14:paraId="050498DF"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1C6960AE"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11AEB97F"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770EFF25"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155F2F9F" w14:textId="77777777" w:rsidR="00725BFD" w:rsidRPr="00725BFD" w:rsidRDefault="00725BFD" w:rsidP="00E37128">
            <w:pPr>
              <w:jc w:val="center"/>
              <w:rPr>
                <w:sz w:val="20"/>
                <w:szCs w:val="20"/>
                <w:lang w:val="es-MX"/>
              </w:rPr>
            </w:pPr>
            <w:r w:rsidRPr="00725BFD">
              <w:rPr>
                <w:sz w:val="20"/>
                <w:szCs w:val="20"/>
                <w:lang w:val="es-MX"/>
              </w:rPr>
              <w:t>P12, P14, P25, P27</w:t>
            </w:r>
          </w:p>
        </w:tc>
        <w:tc>
          <w:tcPr>
            <w:tcW w:w="0" w:type="auto"/>
            <w:tcMar>
              <w:top w:w="40" w:type="dxa"/>
              <w:left w:w="40" w:type="dxa"/>
              <w:bottom w:w="40" w:type="dxa"/>
              <w:right w:w="40" w:type="dxa"/>
            </w:tcMar>
            <w:vAlign w:val="center"/>
            <w:hideMark/>
          </w:tcPr>
          <w:p w14:paraId="7FB29FEE"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02AE5E02"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76591F9B" w14:textId="77777777" w:rsidR="00725BFD" w:rsidRPr="00725BFD" w:rsidRDefault="00725BFD" w:rsidP="00E37128">
            <w:pPr>
              <w:jc w:val="center"/>
              <w:rPr>
                <w:sz w:val="20"/>
                <w:szCs w:val="20"/>
                <w:lang w:val="es-MX"/>
              </w:rPr>
            </w:pPr>
            <w:r w:rsidRPr="00725BFD">
              <w:rPr>
                <w:sz w:val="20"/>
                <w:szCs w:val="20"/>
                <w:lang w:val="es-MX"/>
              </w:rPr>
              <w:t>P25</w:t>
            </w:r>
          </w:p>
        </w:tc>
        <w:tc>
          <w:tcPr>
            <w:tcW w:w="0" w:type="auto"/>
            <w:tcMar>
              <w:top w:w="40" w:type="dxa"/>
              <w:left w:w="40" w:type="dxa"/>
              <w:bottom w:w="40" w:type="dxa"/>
              <w:right w:w="40" w:type="dxa"/>
            </w:tcMar>
            <w:vAlign w:val="center"/>
            <w:hideMark/>
          </w:tcPr>
          <w:p w14:paraId="541E75F2" w14:textId="77777777" w:rsidR="00725BFD" w:rsidRPr="00725BFD" w:rsidRDefault="00725BFD" w:rsidP="00E37128">
            <w:pPr>
              <w:jc w:val="center"/>
              <w:rPr>
                <w:sz w:val="20"/>
                <w:szCs w:val="20"/>
                <w:lang w:val="es-MX"/>
              </w:rPr>
            </w:pPr>
            <w:r w:rsidRPr="00725BFD">
              <w:rPr>
                <w:sz w:val="20"/>
                <w:szCs w:val="20"/>
                <w:lang w:val="es-MX"/>
              </w:rPr>
              <w:t>P25</w:t>
            </w:r>
          </w:p>
        </w:tc>
      </w:tr>
      <w:tr w:rsidR="00E37128" w:rsidRPr="00E37128" w14:paraId="03A5853B" w14:textId="77777777" w:rsidTr="00725BFD">
        <w:trPr>
          <w:trHeight w:val="780"/>
        </w:trPr>
        <w:tc>
          <w:tcPr>
            <w:tcW w:w="0" w:type="auto"/>
            <w:tcMar>
              <w:top w:w="40" w:type="dxa"/>
              <w:left w:w="40" w:type="dxa"/>
              <w:bottom w:w="40" w:type="dxa"/>
              <w:right w:w="40" w:type="dxa"/>
            </w:tcMar>
            <w:vAlign w:val="center"/>
            <w:hideMark/>
          </w:tcPr>
          <w:p w14:paraId="19D960F1" w14:textId="77777777" w:rsidR="00725BFD" w:rsidRPr="00725BFD" w:rsidRDefault="00725BFD" w:rsidP="00E37128">
            <w:pPr>
              <w:jc w:val="center"/>
              <w:rPr>
                <w:sz w:val="20"/>
                <w:szCs w:val="20"/>
                <w:lang w:val="es-MX"/>
              </w:rPr>
            </w:pPr>
            <w:r w:rsidRPr="00725BFD">
              <w:rPr>
                <w:sz w:val="20"/>
                <w:szCs w:val="20"/>
                <w:lang w:val="es-MX"/>
              </w:rPr>
              <w:t>F07</w:t>
            </w:r>
          </w:p>
        </w:tc>
        <w:tc>
          <w:tcPr>
            <w:tcW w:w="0" w:type="auto"/>
            <w:tcMar>
              <w:top w:w="40" w:type="dxa"/>
              <w:left w:w="40" w:type="dxa"/>
              <w:bottom w:w="40" w:type="dxa"/>
              <w:right w:w="40" w:type="dxa"/>
            </w:tcMar>
            <w:vAlign w:val="center"/>
            <w:hideMark/>
          </w:tcPr>
          <w:p w14:paraId="4368C901" w14:textId="77777777" w:rsidR="00725BFD" w:rsidRPr="00725BFD" w:rsidRDefault="00725BFD" w:rsidP="00E37128">
            <w:pPr>
              <w:jc w:val="center"/>
              <w:rPr>
                <w:sz w:val="20"/>
                <w:szCs w:val="20"/>
                <w:lang w:val="es-MX"/>
              </w:rPr>
            </w:pPr>
            <w:r w:rsidRPr="00725BFD">
              <w:rPr>
                <w:sz w:val="20"/>
                <w:szCs w:val="20"/>
                <w:lang w:val="es-MX"/>
              </w:rPr>
              <w:t>P19</w:t>
            </w:r>
          </w:p>
        </w:tc>
        <w:tc>
          <w:tcPr>
            <w:tcW w:w="0" w:type="auto"/>
            <w:tcMar>
              <w:top w:w="40" w:type="dxa"/>
              <w:left w:w="40" w:type="dxa"/>
              <w:bottom w:w="40" w:type="dxa"/>
              <w:right w:w="40" w:type="dxa"/>
            </w:tcMar>
            <w:vAlign w:val="center"/>
            <w:hideMark/>
          </w:tcPr>
          <w:p w14:paraId="25F401D5"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1CF71362"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4DAF699F" w14:textId="77777777" w:rsidR="00725BFD" w:rsidRPr="00725BFD" w:rsidRDefault="00725BFD" w:rsidP="00E37128">
            <w:pPr>
              <w:jc w:val="center"/>
              <w:rPr>
                <w:sz w:val="20"/>
                <w:szCs w:val="20"/>
                <w:lang w:val="es-MX"/>
              </w:rPr>
            </w:pPr>
            <w:r w:rsidRPr="00725BFD">
              <w:rPr>
                <w:sz w:val="20"/>
                <w:szCs w:val="20"/>
                <w:lang w:val="es-MX"/>
              </w:rPr>
              <w:t>P16, P24</w:t>
            </w:r>
          </w:p>
        </w:tc>
        <w:tc>
          <w:tcPr>
            <w:tcW w:w="0" w:type="auto"/>
            <w:tcMar>
              <w:top w:w="40" w:type="dxa"/>
              <w:left w:w="40" w:type="dxa"/>
              <w:bottom w:w="40" w:type="dxa"/>
              <w:right w:w="40" w:type="dxa"/>
            </w:tcMar>
            <w:vAlign w:val="center"/>
            <w:hideMark/>
          </w:tcPr>
          <w:p w14:paraId="5D73DC7D" w14:textId="77777777" w:rsidR="00725BFD" w:rsidRPr="00725BFD" w:rsidRDefault="00725BFD" w:rsidP="00E37128">
            <w:pPr>
              <w:jc w:val="center"/>
              <w:rPr>
                <w:sz w:val="20"/>
                <w:szCs w:val="20"/>
                <w:lang w:val="es-MX"/>
              </w:rPr>
            </w:pPr>
            <w:r w:rsidRPr="00725BFD">
              <w:rPr>
                <w:sz w:val="20"/>
                <w:szCs w:val="20"/>
                <w:lang w:val="es-MX"/>
              </w:rPr>
              <w:t>P16, P24</w:t>
            </w:r>
          </w:p>
        </w:tc>
        <w:tc>
          <w:tcPr>
            <w:tcW w:w="0" w:type="auto"/>
            <w:tcMar>
              <w:top w:w="40" w:type="dxa"/>
              <w:left w:w="40" w:type="dxa"/>
              <w:bottom w:w="40" w:type="dxa"/>
              <w:right w:w="40" w:type="dxa"/>
            </w:tcMar>
            <w:vAlign w:val="center"/>
            <w:hideMark/>
          </w:tcPr>
          <w:p w14:paraId="40DE9E8C" w14:textId="77777777" w:rsidR="00725BFD" w:rsidRPr="00725BFD" w:rsidRDefault="00725BFD" w:rsidP="00E37128">
            <w:pPr>
              <w:jc w:val="center"/>
              <w:rPr>
                <w:sz w:val="20"/>
                <w:szCs w:val="20"/>
                <w:lang w:val="es-MX"/>
              </w:rPr>
            </w:pPr>
            <w:r w:rsidRPr="00725BFD">
              <w:rPr>
                <w:sz w:val="20"/>
                <w:szCs w:val="20"/>
                <w:lang w:val="es-MX"/>
              </w:rPr>
              <w:t>P16, P24</w:t>
            </w:r>
          </w:p>
        </w:tc>
        <w:tc>
          <w:tcPr>
            <w:tcW w:w="0" w:type="auto"/>
            <w:tcMar>
              <w:top w:w="40" w:type="dxa"/>
              <w:left w:w="40" w:type="dxa"/>
              <w:bottom w:w="40" w:type="dxa"/>
              <w:right w:w="40" w:type="dxa"/>
            </w:tcMar>
            <w:vAlign w:val="center"/>
            <w:hideMark/>
          </w:tcPr>
          <w:p w14:paraId="3775335B" w14:textId="77777777" w:rsidR="00725BFD" w:rsidRPr="00725BFD" w:rsidRDefault="00725BFD" w:rsidP="00E37128">
            <w:pPr>
              <w:jc w:val="center"/>
              <w:rPr>
                <w:sz w:val="20"/>
                <w:szCs w:val="20"/>
                <w:lang w:val="es-MX"/>
              </w:rPr>
            </w:pPr>
            <w:r w:rsidRPr="00725BFD">
              <w:rPr>
                <w:sz w:val="20"/>
                <w:szCs w:val="20"/>
                <w:lang w:val="es-MX"/>
              </w:rPr>
              <w:t>P24, P19, P16</w:t>
            </w:r>
          </w:p>
        </w:tc>
        <w:tc>
          <w:tcPr>
            <w:tcW w:w="0" w:type="auto"/>
            <w:tcMar>
              <w:top w:w="40" w:type="dxa"/>
              <w:left w:w="40" w:type="dxa"/>
              <w:bottom w:w="40" w:type="dxa"/>
              <w:right w:w="40" w:type="dxa"/>
            </w:tcMar>
            <w:vAlign w:val="center"/>
            <w:hideMark/>
          </w:tcPr>
          <w:p w14:paraId="26400360" w14:textId="77777777" w:rsidR="00725BFD" w:rsidRPr="00725BFD" w:rsidRDefault="00725BFD" w:rsidP="00E37128">
            <w:pPr>
              <w:jc w:val="center"/>
              <w:rPr>
                <w:sz w:val="20"/>
                <w:szCs w:val="20"/>
                <w:lang w:val="es-MX"/>
              </w:rPr>
            </w:pPr>
            <w:r w:rsidRPr="00725BFD">
              <w:rPr>
                <w:sz w:val="20"/>
                <w:szCs w:val="20"/>
                <w:lang w:val="es-MX"/>
              </w:rPr>
              <w:t>P24</w:t>
            </w:r>
          </w:p>
        </w:tc>
        <w:tc>
          <w:tcPr>
            <w:tcW w:w="0" w:type="auto"/>
            <w:tcMar>
              <w:top w:w="40" w:type="dxa"/>
              <w:left w:w="40" w:type="dxa"/>
              <w:bottom w:w="40" w:type="dxa"/>
              <w:right w:w="40" w:type="dxa"/>
            </w:tcMar>
            <w:vAlign w:val="center"/>
            <w:hideMark/>
          </w:tcPr>
          <w:p w14:paraId="00CE4123" w14:textId="77777777" w:rsidR="00725BFD" w:rsidRPr="00725BFD" w:rsidRDefault="00725BFD" w:rsidP="00E37128">
            <w:pPr>
              <w:jc w:val="center"/>
              <w:rPr>
                <w:sz w:val="20"/>
                <w:szCs w:val="20"/>
                <w:lang w:val="es-MX"/>
              </w:rPr>
            </w:pPr>
          </w:p>
        </w:tc>
      </w:tr>
      <w:tr w:rsidR="00E37128" w:rsidRPr="00E37128" w14:paraId="7D668388" w14:textId="77777777" w:rsidTr="00725BFD">
        <w:trPr>
          <w:trHeight w:val="315"/>
        </w:trPr>
        <w:tc>
          <w:tcPr>
            <w:tcW w:w="0" w:type="auto"/>
            <w:tcMar>
              <w:top w:w="40" w:type="dxa"/>
              <w:left w:w="40" w:type="dxa"/>
              <w:bottom w:w="40" w:type="dxa"/>
              <w:right w:w="40" w:type="dxa"/>
            </w:tcMar>
            <w:vAlign w:val="center"/>
            <w:hideMark/>
          </w:tcPr>
          <w:p w14:paraId="7FF4CDAC" w14:textId="77777777" w:rsidR="00725BFD" w:rsidRPr="00725BFD" w:rsidRDefault="00725BFD" w:rsidP="00E37128">
            <w:pPr>
              <w:jc w:val="center"/>
              <w:rPr>
                <w:sz w:val="20"/>
                <w:szCs w:val="20"/>
                <w:lang w:val="es-MX"/>
              </w:rPr>
            </w:pPr>
            <w:r w:rsidRPr="00725BFD">
              <w:rPr>
                <w:sz w:val="20"/>
                <w:szCs w:val="20"/>
                <w:lang w:val="es-MX"/>
              </w:rPr>
              <w:t>F08</w:t>
            </w:r>
          </w:p>
        </w:tc>
        <w:tc>
          <w:tcPr>
            <w:tcW w:w="0" w:type="auto"/>
            <w:tcMar>
              <w:top w:w="40" w:type="dxa"/>
              <w:left w:w="40" w:type="dxa"/>
              <w:bottom w:w="40" w:type="dxa"/>
              <w:right w:w="40" w:type="dxa"/>
            </w:tcMar>
            <w:vAlign w:val="center"/>
            <w:hideMark/>
          </w:tcPr>
          <w:p w14:paraId="6D832F62"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5CBDB2C5"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74800641"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6E7CF1E2" w14:textId="77777777" w:rsidR="00725BFD" w:rsidRPr="00725BFD" w:rsidRDefault="00725BFD" w:rsidP="00E37128">
            <w:pPr>
              <w:jc w:val="center"/>
              <w:rPr>
                <w:sz w:val="20"/>
                <w:szCs w:val="20"/>
                <w:lang w:val="es-MX"/>
              </w:rPr>
            </w:pPr>
            <w:r w:rsidRPr="00725BFD">
              <w:rPr>
                <w:sz w:val="20"/>
                <w:szCs w:val="20"/>
                <w:lang w:val="es-MX"/>
              </w:rPr>
              <w:t>P24</w:t>
            </w:r>
          </w:p>
        </w:tc>
        <w:tc>
          <w:tcPr>
            <w:tcW w:w="0" w:type="auto"/>
            <w:tcMar>
              <w:top w:w="40" w:type="dxa"/>
              <w:left w:w="40" w:type="dxa"/>
              <w:bottom w:w="40" w:type="dxa"/>
              <w:right w:w="40" w:type="dxa"/>
            </w:tcMar>
            <w:vAlign w:val="center"/>
            <w:hideMark/>
          </w:tcPr>
          <w:p w14:paraId="4A58581F" w14:textId="77777777" w:rsidR="00725BFD" w:rsidRPr="00725BFD" w:rsidRDefault="00725BFD" w:rsidP="00E37128">
            <w:pPr>
              <w:jc w:val="center"/>
              <w:rPr>
                <w:sz w:val="20"/>
                <w:szCs w:val="20"/>
                <w:lang w:val="es-MX"/>
              </w:rPr>
            </w:pPr>
            <w:r w:rsidRPr="00725BFD">
              <w:rPr>
                <w:sz w:val="20"/>
                <w:szCs w:val="20"/>
                <w:lang w:val="es-MX"/>
              </w:rPr>
              <w:t>P18, P24</w:t>
            </w:r>
          </w:p>
        </w:tc>
        <w:tc>
          <w:tcPr>
            <w:tcW w:w="0" w:type="auto"/>
            <w:tcMar>
              <w:top w:w="40" w:type="dxa"/>
              <w:left w:w="40" w:type="dxa"/>
              <w:bottom w:w="40" w:type="dxa"/>
              <w:right w:w="40" w:type="dxa"/>
            </w:tcMar>
            <w:vAlign w:val="center"/>
            <w:hideMark/>
          </w:tcPr>
          <w:p w14:paraId="3A398231" w14:textId="77777777" w:rsidR="00725BFD" w:rsidRPr="00725BFD" w:rsidRDefault="00725BFD" w:rsidP="00E37128">
            <w:pPr>
              <w:jc w:val="center"/>
              <w:rPr>
                <w:sz w:val="20"/>
                <w:szCs w:val="20"/>
                <w:lang w:val="es-MX"/>
              </w:rPr>
            </w:pPr>
            <w:r w:rsidRPr="00725BFD">
              <w:rPr>
                <w:sz w:val="20"/>
                <w:szCs w:val="20"/>
                <w:lang w:val="es-MX"/>
              </w:rPr>
              <w:t>P24</w:t>
            </w:r>
          </w:p>
        </w:tc>
        <w:tc>
          <w:tcPr>
            <w:tcW w:w="0" w:type="auto"/>
            <w:tcMar>
              <w:top w:w="40" w:type="dxa"/>
              <w:left w:w="40" w:type="dxa"/>
              <w:bottom w:w="40" w:type="dxa"/>
              <w:right w:w="40" w:type="dxa"/>
            </w:tcMar>
            <w:vAlign w:val="center"/>
            <w:hideMark/>
          </w:tcPr>
          <w:p w14:paraId="4B445EFA" w14:textId="77777777" w:rsidR="00725BFD" w:rsidRPr="00725BFD" w:rsidRDefault="00725BFD" w:rsidP="00E37128">
            <w:pPr>
              <w:jc w:val="center"/>
              <w:rPr>
                <w:sz w:val="20"/>
                <w:szCs w:val="20"/>
                <w:lang w:val="es-MX"/>
              </w:rPr>
            </w:pPr>
            <w:r w:rsidRPr="00725BFD">
              <w:rPr>
                <w:sz w:val="20"/>
                <w:szCs w:val="20"/>
                <w:lang w:val="es-MX"/>
              </w:rPr>
              <w:t>P24</w:t>
            </w:r>
          </w:p>
        </w:tc>
        <w:tc>
          <w:tcPr>
            <w:tcW w:w="0" w:type="auto"/>
            <w:tcMar>
              <w:top w:w="40" w:type="dxa"/>
              <w:left w:w="40" w:type="dxa"/>
              <w:bottom w:w="40" w:type="dxa"/>
              <w:right w:w="40" w:type="dxa"/>
            </w:tcMar>
            <w:vAlign w:val="center"/>
            <w:hideMark/>
          </w:tcPr>
          <w:p w14:paraId="18FC7A1C" w14:textId="77777777" w:rsidR="00725BFD" w:rsidRPr="00725BFD" w:rsidRDefault="00725BFD" w:rsidP="00E37128">
            <w:pPr>
              <w:jc w:val="center"/>
              <w:rPr>
                <w:sz w:val="20"/>
                <w:szCs w:val="20"/>
                <w:lang w:val="es-MX"/>
              </w:rPr>
            </w:pPr>
            <w:r w:rsidRPr="00725BFD">
              <w:rPr>
                <w:sz w:val="20"/>
                <w:szCs w:val="20"/>
                <w:lang w:val="es-MX"/>
              </w:rPr>
              <w:t>P24</w:t>
            </w:r>
          </w:p>
        </w:tc>
        <w:tc>
          <w:tcPr>
            <w:tcW w:w="0" w:type="auto"/>
            <w:tcMar>
              <w:top w:w="40" w:type="dxa"/>
              <w:left w:w="40" w:type="dxa"/>
              <w:bottom w:w="40" w:type="dxa"/>
              <w:right w:w="40" w:type="dxa"/>
            </w:tcMar>
            <w:vAlign w:val="center"/>
            <w:hideMark/>
          </w:tcPr>
          <w:p w14:paraId="28E53D1E" w14:textId="77777777" w:rsidR="00725BFD" w:rsidRPr="00725BFD" w:rsidRDefault="00725BFD" w:rsidP="00E37128">
            <w:pPr>
              <w:jc w:val="center"/>
              <w:rPr>
                <w:sz w:val="20"/>
                <w:szCs w:val="20"/>
                <w:lang w:val="es-MX"/>
              </w:rPr>
            </w:pPr>
          </w:p>
        </w:tc>
      </w:tr>
      <w:tr w:rsidR="00E37128" w:rsidRPr="00E37128" w14:paraId="2A59972B" w14:textId="77777777" w:rsidTr="00725BFD">
        <w:trPr>
          <w:trHeight w:val="540"/>
        </w:trPr>
        <w:tc>
          <w:tcPr>
            <w:tcW w:w="0" w:type="auto"/>
            <w:tcMar>
              <w:top w:w="40" w:type="dxa"/>
              <w:left w:w="40" w:type="dxa"/>
              <w:bottom w:w="40" w:type="dxa"/>
              <w:right w:w="40" w:type="dxa"/>
            </w:tcMar>
            <w:vAlign w:val="center"/>
            <w:hideMark/>
          </w:tcPr>
          <w:p w14:paraId="60D0FE3A" w14:textId="77777777" w:rsidR="00725BFD" w:rsidRPr="00725BFD" w:rsidRDefault="00725BFD" w:rsidP="00E37128">
            <w:pPr>
              <w:jc w:val="center"/>
              <w:rPr>
                <w:sz w:val="20"/>
                <w:szCs w:val="20"/>
                <w:lang w:val="es-MX"/>
              </w:rPr>
            </w:pPr>
            <w:r w:rsidRPr="00725BFD">
              <w:rPr>
                <w:sz w:val="20"/>
                <w:szCs w:val="20"/>
                <w:lang w:val="es-MX"/>
              </w:rPr>
              <w:t>F09</w:t>
            </w:r>
          </w:p>
        </w:tc>
        <w:tc>
          <w:tcPr>
            <w:tcW w:w="0" w:type="auto"/>
            <w:tcMar>
              <w:top w:w="40" w:type="dxa"/>
              <w:left w:w="40" w:type="dxa"/>
              <w:bottom w:w="40" w:type="dxa"/>
              <w:right w:w="40" w:type="dxa"/>
            </w:tcMar>
            <w:vAlign w:val="center"/>
            <w:hideMark/>
          </w:tcPr>
          <w:p w14:paraId="4CB5E0CB" w14:textId="77777777" w:rsidR="00725BFD" w:rsidRPr="00725BFD" w:rsidRDefault="00725BFD" w:rsidP="00E37128">
            <w:pPr>
              <w:jc w:val="center"/>
              <w:rPr>
                <w:sz w:val="20"/>
                <w:szCs w:val="20"/>
                <w:lang w:val="es-MX"/>
              </w:rPr>
            </w:pPr>
            <w:r w:rsidRPr="00725BFD">
              <w:rPr>
                <w:sz w:val="20"/>
                <w:szCs w:val="20"/>
                <w:lang w:val="es-MX"/>
              </w:rPr>
              <w:t>P20</w:t>
            </w:r>
          </w:p>
        </w:tc>
        <w:tc>
          <w:tcPr>
            <w:tcW w:w="0" w:type="auto"/>
            <w:tcMar>
              <w:top w:w="40" w:type="dxa"/>
              <w:left w:w="40" w:type="dxa"/>
              <w:bottom w:w="40" w:type="dxa"/>
              <w:right w:w="40" w:type="dxa"/>
            </w:tcMar>
            <w:vAlign w:val="center"/>
            <w:hideMark/>
          </w:tcPr>
          <w:p w14:paraId="787DB0E5"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08F849A4"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382DC337" w14:textId="77777777" w:rsidR="00725BFD" w:rsidRPr="00725BFD" w:rsidRDefault="00725BFD" w:rsidP="00E37128">
            <w:pPr>
              <w:jc w:val="center"/>
              <w:rPr>
                <w:sz w:val="20"/>
                <w:szCs w:val="20"/>
                <w:lang w:val="es-MX"/>
              </w:rPr>
            </w:pPr>
            <w:r w:rsidRPr="00725BFD">
              <w:rPr>
                <w:sz w:val="20"/>
                <w:szCs w:val="20"/>
                <w:lang w:val="es-MX"/>
              </w:rPr>
              <w:t>P24</w:t>
            </w:r>
          </w:p>
        </w:tc>
        <w:tc>
          <w:tcPr>
            <w:tcW w:w="0" w:type="auto"/>
            <w:tcMar>
              <w:top w:w="40" w:type="dxa"/>
              <w:left w:w="40" w:type="dxa"/>
              <w:bottom w:w="40" w:type="dxa"/>
              <w:right w:w="40" w:type="dxa"/>
            </w:tcMar>
            <w:vAlign w:val="center"/>
            <w:hideMark/>
          </w:tcPr>
          <w:p w14:paraId="4EA6D605" w14:textId="77777777" w:rsidR="00725BFD" w:rsidRPr="00725BFD" w:rsidRDefault="00725BFD" w:rsidP="00E37128">
            <w:pPr>
              <w:jc w:val="center"/>
              <w:rPr>
                <w:sz w:val="20"/>
                <w:szCs w:val="20"/>
                <w:lang w:val="es-MX"/>
              </w:rPr>
            </w:pPr>
            <w:r w:rsidRPr="00725BFD">
              <w:rPr>
                <w:sz w:val="20"/>
                <w:szCs w:val="20"/>
                <w:lang w:val="es-MX"/>
              </w:rPr>
              <w:t>P12, P13, P14, P17, P18, P22, P23, P24</w:t>
            </w:r>
          </w:p>
        </w:tc>
        <w:tc>
          <w:tcPr>
            <w:tcW w:w="0" w:type="auto"/>
            <w:tcMar>
              <w:top w:w="40" w:type="dxa"/>
              <w:left w:w="40" w:type="dxa"/>
              <w:bottom w:w="40" w:type="dxa"/>
              <w:right w:w="40" w:type="dxa"/>
            </w:tcMar>
            <w:vAlign w:val="center"/>
            <w:hideMark/>
          </w:tcPr>
          <w:p w14:paraId="716D4AC4" w14:textId="77777777" w:rsidR="00725BFD" w:rsidRPr="00725BFD" w:rsidRDefault="00725BFD" w:rsidP="00E37128">
            <w:pPr>
              <w:jc w:val="center"/>
              <w:rPr>
                <w:sz w:val="20"/>
                <w:szCs w:val="20"/>
                <w:lang w:val="es-MX"/>
              </w:rPr>
            </w:pPr>
            <w:r w:rsidRPr="00725BFD">
              <w:rPr>
                <w:sz w:val="20"/>
                <w:szCs w:val="20"/>
                <w:lang w:val="es-MX"/>
              </w:rPr>
              <w:t>P24</w:t>
            </w:r>
          </w:p>
        </w:tc>
        <w:tc>
          <w:tcPr>
            <w:tcW w:w="0" w:type="auto"/>
            <w:tcMar>
              <w:top w:w="40" w:type="dxa"/>
              <w:left w:w="40" w:type="dxa"/>
              <w:bottom w:w="40" w:type="dxa"/>
              <w:right w:w="40" w:type="dxa"/>
            </w:tcMar>
            <w:vAlign w:val="center"/>
            <w:hideMark/>
          </w:tcPr>
          <w:p w14:paraId="08DA2FF3" w14:textId="77777777" w:rsidR="00725BFD" w:rsidRPr="00725BFD" w:rsidRDefault="00725BFD" w:rsidP="00E37128">
            <w:pPr>
              <w:jc w:val="center"/>
              <w:rPr>
                <w:sz w:val="20"/>
                <w:szCs w:val="20"/>
                <w:lang w:val="es-MX"/>
              </w:rPr>
            </w:pPr>
            <w:r w:rsidRPr="00725BFD">
              <w:rPr>
                <w:sz w:val="20"/>
                <w:szCs w:val="20"/>
                <w:lang w:val="es-MX"/>
              </w:rPr>
              <w:t>P24</w:t>
            </w:r>
          </w:p>
        </w:tc>
        <w:tc>
          <w:tcPr>
            <w:tcW w:w="0" w:type="auto"/>
            <w:tcMar>
              <w:top w:w="40" w:type="dxa"/>
              <w:left w:w="40" w:type="dxa"/>
              <w:bottom w:w="40" w:type="dxa"/>
              <w:right w:w="40" w:type="dxa"/>
            </w:tcMar>
            <w:vAlign w:val="center"/>
            <w:hideMark/>
          </w:tcPr>
          <w:p w14:paraId="356E42BD" w14:textId="77777777" w:rsidR="00725BFD" w:rsidRPr="00725BFD" w:rsidRDefault="00725BFD" w:rsidP="00E37128">
            <w:pPr>
              <w:jc w:val="center"/>
              <w:rPr>
                <w:sz w:val="20"/>
                <w:szCs w:val="20"/>
                <w:lang w:val="es-MX"/>
              </w:rPr>
            </w:pPr>
            <w:r w:rsidRPr="00725BFD">
              <w:rPr>
                <w:sz w:val="20"/>
                <w:szCs w:val="20"/>
                <w:lang w:val="es-MX"/>
              </w:rPr>
              <w:t>P24</w:t>
            </w:r>
          </w:p>
        </w:tc>
        <w:tc>
          <w:tcPr>
            <w:tcW w:w="0" w:type="auto"/>
            <w:tcMar>
              <w:top w:w="40" w:type="dxa"/>
              <w:left w:w="40" w:type="dxa"/>
              <w:bottom w:w="40" w:type="dxa"/>
              <w:right w:w="40" w:type="dxa"/>
            </w:tcMar>
            <w:vAlign w:val="center"/>
            <w:hideMark/>
          </w:tcPr>
          <w:p w14:paraId="62030EBF" w14:textId="77777777" w:rsidR="00725BFD" w:rsidRPr="00725BFD" w:rsidRDefault="00725BFD" w:rsidP="00E37128">
            <w:pPr>
              <w:jc w:val="center"/>
              <w:rPr>
                <w:sz w:val="20"/>
                <w:szCs w:val="20"/>
                <w:lang w:val="es-MX"/>
              </w:rPr>
            </w:pPr>
          </w:p>
        </w:tc>
      </w:tr>
      <w:tr w:rsidR="00E37128" w:rsidRPr="00E37128" w14:paraId="3F72CA41" w14:textId="77777777" w:rsidTr="00725BFD">
        <w:trPr>
          <w:trHeight w:val="315"/>
        </w:trPr>
        <w:tc>
          <w:tcPr>
            <w:tcW w:w="0" w:type="auto"/>
            <w:tcMar>
              <w:top w:w="40" w:type="dxa"/>
              <w:left w:w="40" w:type="dxa"/>
              <w:bottom w:w="40" w:type="dxa"/>
              <w:right w:w="40" w:type="dxa"/>
            </w:tcMar>
            <w:vAlign w:val="center"/>
            <w:hideMark/>
          </w:tcPr>
          <w:p w14:paraId="4A092809" w14:textId="77777777" w:rsidR="00725BFD" w:rsidRPr="00725BFD" w:rsidRDefault="00725BFD" w:rsidP="00E37128">
            <w:pPr>
              <w:jc w:val="center"/>
              <w:rPr>
                <w:sz w:val="20"/>
                <w:szCs w:val="20"/>
                <w:lang w:val="es-MX"/>
              </w:rPr>
            </w:pPr>
            <w:r w:rsidRPr="00725BFD">
              <w:rPr>
                <w:sz w:val="20"/>
                <w:szCs w:val="20"/>
                <w:lang w:val="es-MX"/>
              </w:rPr>
              <w:t>F10</w:t>
            </w:r>
          </w:p>
        </w:tc>
        <w:tc>
          <w:tcPr>
            <w:tcW w:w="0" w:type="auto"/>
            <w:tcMar>
              <w:top w:w="40" w:type="dxa"/>
              <w:left w:w="40" w:type="dxa"/>
              <w:bottom w:w="40" w:type="dxa"/>
              <w:right w:w="40" w:type="dxa"/>
            </w:tcMar>
            <w:vAlign w:val="center"/>
            <w:hideMark/>
          </w:tcPr>
          <w:p w14:paraId="5C51ABD2" w14:textId="77777777" w:rsidR="00725BFD" w:rsidRPr="00725BFD" w:rsidRDefault="00725BFD" w:rsidP="00E37128">
            <w:pPr>
              <w:jc w:val="center"/>
              <w:rPr>
                <w:sz w:val="20"/>
                <w:szCs w:val="20"/>
                <w:lang w:val="es-MX"/>
              </w:rPr>
            </w:pPr>
            <w:r w:rsidRPr="00725BFD">
              <w:rPr>
                <w:sz w:val="20"/>
                <w:szCs w:val="20"/>
                <w:lang w:val="es-MX"/>
              </w:rPr>
              <w:t>P20</w:t>
            </w:r>
          </w:p>
        </w:tc>
        <w:tc>
          <w:tcPr>
            <w:tcW w:w="0" w:type="auto"/>
            <w:tcMar>
              <w:top w:w="40" w:type="dxa"/>
              <w:left w:w="40" w:type="dxa"/>
              <w:bottom w:w="40" w:type="dxa"/>
              <w:right w:w="40" w:type="dxa"/>
            </w:tcMar>
            <w:vAlign w:val="center"/>
            <w:hideMark/>
          </w:tcPr>
          <w:p w14:paraId="44398D3A"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6EEBC029"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6537D9C8"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2AAAB549"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71F96D03"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08D7EE79"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5EE45E77"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7A08D225" w14:textId="77777777" w:rsidR="00725BFD" w:rsidRPr="00725BFD" w:rsidRDefault="00725BFD" w:rsidP="00E37128">
            <w:pPr>
              <w:jc w:val="center"/>
              <w:rPr>
                <w:sz w:val="20"/>
                <w:szCs w:val="20"/>
                <w:lang w:val="es-MX"/>
              </w:rPr>
            </w:pPr>
          </w:p>
        </w:tc>
      </w:tr>
      <w:tr w:rsidR="00E37128" w:rsidRPr="00E37128" w14:paraId="51F3B3FB" w14:textId="77777777" w:rsidTr="00725BFD">
        <w:trPr>
          <w:trHeight w:val="315"/>
        </w:trPr>
        <w:tc>
          <w:tcPr>
            <w:tcW w:w="0" w:type="auto"/>
            <w:tcBorders>
              <w:bottom w:val="single" w:sz="6" w:space="0" w:color="000000"/>
            </w:tcBorders>
            <w:tcMar>
              <w:top w:w="40" w:type="dxa"/>
              <w:left w:w="40" w:type="dxa"/>
              <w:bottom w:w="40" w:type="dxa"/>
              <w:right w:w="40" w:type="dxa"/>
            </w:tcMar>
            <w:vAlign w:val="center"/>
            <w:hideMark/>
          </w:tcPr>
          <w:p w14:paraId="31C60059" w14:textId="77777777" w:rsidR="00725BFD" w:rsidRPr="00725BFD" w:rsidRDefault="00725BFD" w:rsidP="00E37128">
            <w:pPr>
              <w:jc w:val="center"/>
              <w:rPr>
                <w:sz w:val="20"/>
                <w:szCs w:val="20"/>
                <w:lang w:val="es-MX"/>
              </w:rPr>
            </w:pPr>
            <w:r w:rsidRPr="00725BFD">
              <w:rPr>
                <w:sz w:val="20"/>
                <w:szCs w:val="20"/>
                <w:lang w:val="es-MX"/>
              </w:rPr>
              <w:t>F11</w:t>
            </w:r>
          </w:p>
        </w:tc>
        <w:tc>
          <w:tcPr>
            <w:tcW w:w="0" w:type="auto"/>
            <w:tcBorders>
              <w:bottom w:val="single" w:sz="6" w:space="0" w:color="000000"/>
            </w:tcBorders>
            <w:tcMar>
              <w:top w:w="40" w:type="dxa"/>
              <w:left w:w="40" w:type="dxa"/>
              <w:bottom w:w="40" w:type="dxa"/>
              <w:right w:w="40" w:type="dxa"/>
            </w:tcMar>
            <w:vAlign w:val="center"/>
            <w:hideMark/>
          </w:tcPr>
          <w:p w14:paraId="14081CEB" w14:textId="77777777" w:rsidR="00725BFD" w:rsidRPr="00725BFD" w:rsidRDefault="00725BFD" w:rsidP="00E37128">
            <w:pPr>
              <w:jc w:val="center"/>
              <w:rPr>
                <w:sz w:val="20"/>
                <w:szCs w:val="20"/>
                <w:lang w:val="es-MX"/>
              </w:rPr>
            </w:pPr>
          </w:p>
        </w:tc>
        <w:tc>
          <w:tcPr>
            <w:tcW w:w="0" w:type="auto"/>
            <w:tcBorders>
              <w:bottom w:val="single" w:sz="6" w:space="0" w:color="000000"/>
            </w:tcBorders>
            <w:tcMar>
              <w:top w:w="40" w:type="dxa"/>
              <w:left w:w="40" w:type="dxa"/>
              <w:bottom w:w="40" w:type="dxa"/>
              <w:right w:w="40" w:type="dxa"/>
            </w:tcMar>
            <w:vAlign w:val="center"/>
            <w:hideMark/>
          </w:tcPr>
          <w:p w14:paraId="164A1AE5" w14:textId="77777777" w:rsidR="00725BFD" w:rsidRPr="00725BFD" w:rsidRDefault="00725BFD" w:rsidP="00E37128">
            <w:pPr>
              <w:jc w:val="center"/>
              <w:rPr>
                <w:sz w:val="20"/>
                <w:szCs w:val="20"/>
                <w:lang w:val="es-MX"/>
              </w:rPr>
            </w:pPr>
          </w:p>
        </w:tc>
        <w:tc>
          <w:tcPr>
            <w:tcW w:w="0" w:type="auto"/>
            <w:tcBorders>
              <w:bottom w:val="single" w:sz="6" w:space="0" w:color="000000"/>
            </w:tcBorders>
            <w:tcMar>
              <w:top w:w="40" w:type="dxa"/>
              <w:left w:w="40" w:type="dxa"/>
              <w:bottom w:w="40" w:type="dxa"/>
              <w:right w:w="40" w:type="dxa"/>
            </w:tcMar>
            <w:vAlign w:val="center"/>
            <w:hideMark/>
          </w:tcPr>
          <w:p w14:paraId="33F68D85" w14:textId="77777777" w:rsidR="00725BFD" w:rsidRPr="00725BFD" w:rsidRDefault="00725BFD" w:rsidP="00E37128">
            <w:pPr>
              <w:jc w:val="center"/>
              <w:rPr>
                <w:sz w:val="20"/>
                <w:szCs w:val="20"/>
                <w:lang w:val="es-MX"/>
              </w:rPr>
            </w:pPr>
          </w:p>
        </w:tc>
        <w:tc>
          <w:tcPr>
            <w:tcW w:w="0" w:type="auto"/>
            <w:tcBorders>
              <w:bottom w:val="single" w:sz="6" w:space="0" w:color="000000"/>
            </w:tcBorders>
            <w:tcMar>
              <w:top w:w="40" w:type="dxa"/>
              <w:left w:w="40" w:type="dxa"/>
              <w:bottom w:w="40" w:type="dxa"/>
              <w:right w:w="40" w:type="dxa"/>
            </w:tcMar>
            <w:vAlign w:val="center"/>
            <w:hideMark/>
          </w:tcPr>
          <w:p w14:paraId="14A0085A" w14:textId="77777777" w:rsidR="00725BFD" w:rsidRPr="00725BFD" w:rsidRDefault="00725BFD" w:rsidP="00E37128">
            <w:pPr>
              <w:jc w:val="center"/>
              <w:rPr>
                <w:sz w:val="20"/>
                <w:szCs w:val="20"/>
                <w:lang w:val="es-MX"/>
              </w:rPr>
            </w:pPr>
          </w:p>
        </w:tc>
        <w:tc>
          <w:tcPr>
            <w:tcW w:w="0" w:type="auto"/>
            <w:tcBorders>
              <w:bottom w:val="single" w:sz="6" w:space="0" w:color="000000"/>
            </w:tcBorders>
            <w:tcMar>
              <w:top w:w="40" w:type="dxa"/>
              <w:left w:w="40" w:type="dxa"/>
              <w:bottom w:w="40" w:type="dxa"/>
              <w:right w:w="40" w:type="dxa"/>
            </w:tcMar>
            <w:vAlign w:val="center"/>
            <w:hideMark/>
          </w:tcPr>
          <w:p w14:paraId="5A6D20C9" w14:textId="77777777" w:rsidR="00725BFD" w:rsidRPr="00725BFD" w:rsidRDefault="00725BFD" w:rsidP="00E37128">
            <w:pPr>
              <w:jc w:val="center"/>
              <w:rPr>
                <w:sz w:val="20"/>
                <w:szCs w:val="20"/>
                <w:lang w:val="es-MX"/>
              </w:rPr>
            </w:pPr>
            <w:r w:rsidRPr="00725BFD">
              <w:rPr>
                <w:sz w:val="20"/>
                <w:szCs w:val="20"/>
                <w:lang w:val="es-MX"/>
              </w:rPr>
              <w:t>P13</w:t>
            </w:r>
          </w:p>
        </w:tc>
        <w:tc>
          <w:tcPr>
            <w:tcW w:w="0" w:type="auto"/>
            <w:tcBorders>
              <w:bottom w:val="single" w:sz="6" w:space="0" w:color="000000"/>
            </w:tcBorders>
            <w:tcMar>
              <w:top w:w="40" w:type="dxa"/>
              <w:left w:w="40" w:type="dxa"/>
              <w:bottom w:w="40" w:type="dxa"/>
              <w:right w:w="40" w:type="dxa"/>
            </w:tcMar>
            <w:vAlign w:val="center"/>
            <w:hideMark/>
          </w:tcPr>
          <w:p w14:paraId="278FB2C9" w14:textId="77777777" w:rsidR="00725BFD" w:rsidRPr="00725BFD" w:rsidRDefault="00725BFD" w:rsidP="00E37128">
            <w:pPr>
              <w:jc w:val="center"/>
              <w:rPr>
                <w:sz w:val="20"/>
                <w:szCs w:val="20"/>
                <w:lang w:val="es-MX"/>
              </w:rPr>
            </w:pPr>
          </w:p>
        </w:tc>
        <w:tc>
          <w:tcPr>
            <w:tcW w:w="0" w:type="auto"/>
            <w:tcBorders>
              <w:bottom w:val="single" w:sz="6" w:space="0" w:color="000000"/>
            </w:tcBorders>
            <w:tcMar>
              <w:top w:w="40" w:type="dxa"/>
              <w:left w:w="40" w:type="dxa"/>
              <w:bottom w:w="40" w:type="dxa"/>
              <w:right w:w="40" w:type="dxa"/>
            </w:tcMar>
            <w:vAlign w:val="center"/>
            <w:hideMark/>
          </w:tcPr>
          <w:p w14:paraId="4ECA94D9" w14:textId="77777777" w:rsidR="00725BFD" w:rsidRPr="00725BFD" w:rsidRDefault="00725BFD" w:rsidP="00E37128">
            <w:pPr>
              <w:jc w:val="center"/>
              <w:rPr>
                <w:sz w:val="20"/>
                <w:szCs w:val="20"/>
                <w:lang w:val="es-MX"/>
              </w:rPr>
            </w:pPr>
          </w:p>
        </w:tc>
        <w:tc>
          <w:tcPr>
            <w:tcW w:w="0" w:type="auto"/>
            <w:tcBorders>
              <w:bottom w:val="single" w:sz="6" w:space="0" w:color="000000"/>
            </w:tcBorders>
            <w:tcMar>
              <w:top w:w="40" w:type="dxa"/>
              <w:left w:w="40" w:type="dxa"/>
              <w:bottom w:w="40" w:type="dxa"/>
              <w:right w:w="40" w:type="dxa"/>
            </w:tcMar>
            <w:vAlign w:val="center"/>
            <w:hideMark/>
          </w:tcPr>
          <w:p w14:paraId="4CBD1BC7" w14:textId="77777777" w:rsidR="00725BFD" w:rsidRPr="00725BFD" w:rsidRDefault="00725BFD" w:rsidP="00E37128">
            <w:pPr>
              <w:jc w:val="center"/>
              <w:rPr>
                <w:sz w:val="20"/>
                <w:szCs w:val="20"/>
                <w:lang w:val="es-MX"/>
              </w:rPr>
            </w:pPr>
          </w:p>
        </w:tc>
        <w:tc>
          <w:tcPr>
            <w:tcW w:w="0" w:type="auto"/>
            <w:tcBorders>
              <w:bottom w:val="single" w:sz="6" w:space="0" w:color="000000"/>
            </w:tcBorders>
            <w:tcMar>
              <w:top w:w="40" w:type="dxa"/>
              <w:left w:w="40" w:type="dxa"/>
              <w:bottom w:w="40" w:type="dxa"/>
              <w:right w:w="40" w:type="dxa"/>
            </w:tcMar>
            <w:vAlign w:val="center"/>
            <w:hideMark/>
          </w:tcPr>
          <w:p w14:paraId="0DDF7E0F" w14:textId="77777777" w:rsidR="00725BFD" w:rsidRPr="00725BFD" w:rsidRDefault="00725BFD" w:rsidP="00E37128">
            <w:pPr>
              <w:jc w:val="center"/>
              <w:rPr>
                <w:sz w:val="20"/>
                <w:szCs w:val="20"/>
                <w:lang w:val="es-MX"/>
              </w:rPr>
            </w:pPr>
          </w:p>
        </w:tc>
      </w:tr>
    </w:tbl>
    <w:p w14:paraId="0D4C764F" w14:textId="77777777" w:rsidR="00725BFD" w:rsidRPr="00725BFD" w:rsidRDefault="00725BFD" w:rsidP="00E37128">
      <w:pPr>
        <w:jc w:val="center"/>
        <w:rPr>
          <w:sz w:val="20"/>
          <w:szCs w:val="20"/>
          <w:lang w:val="es-MX"/>
        </w:rPr>
      </w:pPr>
      <w:r w:rsidRPr="00725BFD">
        <w:rPr>
          <w:b/>
          <w:bCs/>
          <w:sz w:val="20"/>
          <w:szCs w:val="20"/>
          <w:lang w:val="es-MX"/>
        </w:rPr>
        <w:t>Tabla 9.</w:t>
      </w:r>
      <w:r w:rsidRPr="00725BFD">
        <w:rPr>
          <w:sz w:val="20"/>
          <w:szCs w:val="20"/>
          <w:lang w:val="es-MX"/>
        </w:rPr>
        <w:t xml:space="preserve"> Análisis cruzado entre los factores que impactan en la calidad percibida y las tecnologías aplicadas dentro del área de la salud</w:t>
      </w:r>
    </w:p>
    <w:p w14:paraId="49636B2C" w14:textId="77777777" w:rsidR="00725BFD" w:rsidRPr="00725BFD" w:rsidRDefault="00725BFD" w:rsidP="00E37128">
      <w:pPr>
        <w:jc w:val="left"/>
        <w:rPr>
          <w:sz w:val="20"/>
          <w:szCs w:val="20"/>
          <w:lang w:val="es-MX"/>
        </w:rPr>
      </w:pPr>
      <w:r w:rsidRPr="00725BFD">
        <w:rPr>
          <w:i/>
          <w:iCs/>
          <w:sz w:val="20"/>
          <w:szCs w:val="20"/>
          <w:lang w:val="es-MX"/>
        </w:rPr>
        <w:t>Nota. Elaboración propia</w:t>
      </w:r>
    </w:p>
    <w:p w14:paraId="061352DA" w14:textId="62B21AF1" w:rsidR="00725BFD" w:rsidRPr="00725BFD" w:rsidRDefault="00725BFD" w:rsidP="007E698A">
      <w:pPr>
        <w:ind w:left="720" w:firstLine="720"/>
        <w:rPr>
          <w:lang w:val="es-MX"/>
        </w:rPr>
      </w:pPr>
      <w:r w:rsidRPr="00725BFD">
        <w:rPr>
          <w:lang w:val="es-MX"/>
        </w:rPr>
        <w:t xml:space="preserve">En la Tabla 9 se evidencia que la relación más significativa es la existente entre la </w:t>
      </w:r>
      <w:r w:rsidR="00E37128" w:rsidRPr="00725BFD">
        <w:rPr>
          <w:lang w:val="es-MX"/>
        </w:rPr>
        <w:t>tecnología Procesamiento</w:t>
      </w:r>
      <w:r w:rsidRPr="00725BFD">
        <w:rPr>
          <w:lang w:val="es-MX"/>
        </w:rPr>
        <w:t xml:space="preserve"> de lenguaje natural (T05) y el factor Satisfacción del Cliente (F09). Pal et al. (2023) realiza un análisis de sentimientos utilizando minería de datos y modelos de aprendizaje automático para identificar en las reseñas de los usuarios de aplicaciones móviles de la salud los factores que determinan la percepción de </w:t>
      </w:r>
      <w:proofErr w:type="gramStart"/>
      <w:r w:rsidRPr="00725BFD">
        <w:rPr>
          <w:lang w:val="es-MX"/>
        </w:rPr>
        <w:t>los mismos</w:t>
      </w:r>
      <w:proofErr w:type="gramEnd"/>
      <w:r w:rsidRPr="00725BFD">
        <w:rPr>
          <w:lang w:val="es-MX"/>
        </w:rPr>
        <w:t xml:space="preserve"> y de esta forma su satisfacción. A través del procesamiento del lenguaje natural que se emplea en las diversas aplicaciones, es posible identificar la polaridad y los sentimientos del cliente. Este conjunto de información que incluye los sentimientos y factores identificados permiten la elaboración informada de estrategias para mejorar la satisfacción del usuario y la calidad del servicio que prestan los proveedores dentro del área de la salud. De la misma manera, Chatterjee et al. (2021) realiza un análisis de sentimiento sobre las reseñas recolectadas de hospitales en plataformas como </w:t>
      </w:r>
      <w:proofErr w:type="spellStart"/>
      <w:r w:rsidRPr="00725BFD">
        <w:rPr>
          <w:lang w:val="es-MX"/>
        </w:rPr>
        <w:t>Yelp</w:t>
      </w:r>
      <w:proofErr w:type="spellEnd"/>
      <w:r w:rsidRPr="00725BFD">
        <w:rPr>
          <w:lang w:val="es-MX"/>
        </w:rPr>
        <w:t xml:space="preserve"> o Google </w:t>
      </w:r>
      <w:proofErr w:type="spellStart"/>
      <w:r w:rsidRPr="00725BFD">
        <w:rPr>
          <w:lang w:val="es-MX"/>
        </w:rPr>
        <w:t>Review</w:t>
      </w:r>
      <w:proofErr w:type="spellEnd"/>
      <w:r w:rsidRPr="00725BFD">
        <w:rPr>
          <w:lang w:val="es-MX"/>
        </w:rPr>
        <w:t xml:space="preserve">. Se utiliza el procesamiento del lenguaje para el modelamiento y la clasificación del texto a fin de identificar la polaridad en el mismo. Los resultados de su estudio contribuyen a que los usuarios puedan comparar los detalles de satisfacción y </w:t>
      </w:r>
      <w:r w:rsidRPr="00725BFD">
        <w:rPr>
          <w:lang w:val="es-MX"/>
        </w:rPr>
        <w:lastRenderedPageBreak/>
        <w:t>sentimientos generados de determinados establecimientos de la salud a fin de estar informados sobre el servicio que van a recibir y los gestores de las entidades del área de la salud pueden utilizar los resultados para analizar las reseñas de los usuarios y tomar decisiones que mejoren la calidad del servicio y por ende la satisfacción de los usuarios. </w:t>
      </w:r>
    </w:p>
    <w:p w14:paraId="2E5E1CD5" w14:textId="77777777" w:rsidR="00725BFD" w:rsidRPr="00725BFD" w:rsidRDefault="00725BFD" w:rsidP="007E698A">
      <w:pPr>
        <w:ind w:left="720" w:firstLine="720"/>
        <w:rPr>
          <w:lang w:val="es-MX"/>
        </w:rPr>
      </w:pPr>
      <w:r w:rsidRPr="00725BFD">
        <w:rPr>
          <w:lang w:val="es-MX"/>
        </w:rPr>
        <w:t>Por otro lado, otra de las relaciones relevantes es la existente entre la tecnología Procesamiento de lenguaje natural (T05</w:t>
      </w:r>
      <w:proofErr w:type="gramStart"/>
      <w:r w:rsidRPr="00725BFD">
        <w:rPr>
          <w:lang w:val="es-MX"/>
        </w:rPr>
        <w:t>)  y</w:t>
      </w:r>
      <w:proofErr w:type="gramEnd"/>
      <w:r w:rsidRPr="00725BFD">
        <w:rPr>
          <w:lang w:val="es-MX"/>
        </w:rPr>
        <w:t xml:space="preserve"> el factor de la Percepción de la Seguridad (F06). </w:t>
      </w:r>
      <w:proofErr w:type="spellStart"/>
      <w:r w:rsidRPr="00725BFD">
        <w:rPr>
          <w:lang w:val="es-MX"/>
        </w:rPr>
        <w:t>Xu</w:t>
      </w:r>
      <w:proofErr w:type="spellEnd"/>
      <w:r w:rsidRPr="00725BFD">
        <w:rPr>
          <w:lang w:val="es-MX"/>
        </w:rPr>
        <w:t xml:space="preserve"> et al. (2021) exponen </w:t>
      </w:r>
      <w:proofErr w:type="gramStart"/>
      <w:r w:rsidRPr="00725BFD">
        <w:rPr>
          <w:lang w:val="es-MX"/>
        </w:rPr>
        <w:t>que</w:t>
      </w:r>
      <w:proofErr w:type="gramEnd"/>
      <w:r w:rsidRPr="00725BFD">
        <w:rPr>
          <w:lang w:val="es-MX"/>
        </w:rPr>
        <w:t xml:space="preserve"> si bien los </w:t>
      </w:r>
      <w:proofErr w:type="spellStart"/>
      <w:r w:rsidRPr="00725BFD">
        <w:rPr>
          <w:lang w:val="es-MX"/>
        </w:rPr>
        <w:t>chatbots</w:t>
      </w:r>
      <w:proofErr w:type="spellEnd"/>
      <w:r w:rsidRPr="00725BFD">
        <w:rPr>
          <w:lang w:val="es-MX"/>
        </w:rPr>
        <w:t xml:space="preserve"> y aplicaciones creadas con la utilización de la inteligencia artificial optimizan la comunicación dentro del área de la salud y proporcionan diversas funcionalidades como la predicción de enfermedades y el soporte en el soporte emocional e informativo de los pacientes, se debe establecer como uno de los factores más relevantes e importantes la seguridad de la información. La data que procesan los </w:t>
      </w:r>
      <w:proofErr w:type="spellStart"/>
      <w:r w:rsidRPr="00725BFD">
        <w:rPr>
          <w:lang w:val="es-MX"/>
        </w:rPr>
        <w:t>chatbots</w:t>
      </w:r>
      <w:proofErr w:type="spellEnd"/>
      <w:r w:rsidRPr="00725BFD">
        <w:rPr>
          <w:lang w:val="es-MX"/>
        </w:rPr>
        <w:t xml:space="preserve"> y sistemas inteligentes debe ser tratada respetando los criterios de privacidad establecidos a fin de que la confianza de los pacientes sea positiva y así procurar la mejora de la calidad del servicio general recibido. Cabe resaltar que </w:t>
      </w:r>
      <w:proofErr w:type="spellStart"/>
      <w:r w:rsidRPr="00725BFD">
        <w:rPr>
          <w:lang w:val="es-MX"/>
        </w:rPr>
        <w:t>Stefanis</w:t>
      </w:r>
      <w:proofErr w:type="spellEnd"/>
      <w:r w:rsidRPr="00725BFD">
        <w:rPr>
          <w:lang w:val="es-MX"/>
        </w:rPr>
        <w:t xml:space="preserve"> et al. (2023) enfatizan en la importancia de la realización del análisis de sentimientos de comentarios publicados por los ciudadanos a través de las redes sociales como Twitter y </w:t>
      </w:r>
      <w:proofErr w:type="gramStart"/>
      <w:r w:rsidRPr="00725BFD">
        <w:rPr>
          <w:lang w:val="es-MX"/>
        </w:rPr>
        <w:t>Facebook  para</w:t>
      </w:r>
      <w:proofErr w:type="gramEnd"/>
      <w:r w:rsidRPr="00725BFD">
        <w:rPr>
          <w:lang w:val="es-MX"/>
        </w:rPr>
        <w:t xml:space="preserve"> interpretar y clasificar sus reacciones en contextos de crisis relacionados al ámbito de la salud como lo fue la pandemia COVID-19. Las emociones detectadas permitieron identificar que la percepción de la seguridad de los ciudadanos es un factor clave a considerar para brindar un servicio de salud de calidad, así como también la confianza otorgada a los mismos y sus exigencias. A través de la identificación de sentimientos negativos se busca que las organizaciones de la salud refuercen la promoción de mensajes claros y transparentes que fomenten la buena percepción de la seguridad. </w:t>
      </w:r>
    </w:p>
    <w:p w14:paraId="6B84F496" w14:textId="77777777" w:rsidR="00725BFD" w:rsidRPr="00725BFD" w:rsidRDefault="00725BFD" w:rsidP="007E698A">
      <w:pPr>
        <w:ind w:left="720" w:firstLine="720"/>
        <w:rPr>
          <w:lang w:val="es-MX"/>
        </w:rPr>
      </w:pPr>
      <w:r w:rsidRPr="00725BFD">
        <w:rPr>
          <w:lang w:val="es-MX"/>
        </w:rPr>
        <w:t xml:space="preserve">Por último, otra de las relaciones relevantes es la existente entre la tecnología de Big data (T07) y el factor de la Gestión y procesamiento eficiente de grandes datos (F07). Basile et al. (2023) utiliza un enfoque basado en el manejo de datos para el apoyo de la toma de decisiones por parte de las clínicas. Se evidencia que el uso de Big Data optimiza los procesos de gestión dentro del área de la salud al permitir el procesamiento de grandes volúmenes de información que </w:t>
      </w:r>
      <w:r w:rsidRPr="00725BFD">
        <w:rPr>
          <w:lang w:val="es-MX"/>
        </w:rPr>
        <w:lastRenderedPageBreak/>
        <w:t xml:space="preserve">provienen de más de una fuente, incluyendo los registros clínicos electrónicos, las historias clínicas y los resultados de los diagnósticos de forma rápida y procurando la integridad de la información. Big Data contribuye a la reducción de tiempos durante la toma de decisiones y permite el análisis de los datos para la identificación de patrones y tendencias que ayuden a establecer tratamientos más acertados con respecto a los pacientes. Se desprende </w:t>
      </w:r>
      <w:proofErr w:type="gramStart"/>
      <w:r w:rsidRPr="00725BFD">
        <w:rPr>
          <w:lang w:val="es-MX"/>
        </w:rPr>
        <w:t>que</w:t>
      </w:r>
      <w:proofErr w:type="gramEnd"/>
      <w:r w:rsidRPr="00725BFD">
        <w:rPr>
          <w:lang w:val="es-MX"/>
        </w:rPr>
        <w:t xml:space="preserve"> con la mejora del tratamiento, la satisfacción del usuario aumenta al recibir una atención mucho más personalizada según sus necesidades. Big Data permite gestionar eficientemente la masividad de datos clínicos para que los médicos tomen decisiones informadas y minimizando el riesgo de error. </w:t>
      </w:r>
    </w:p>
    <w:p w14:paraId="66A81D32" w14:textId="77777777" w:rsidR="00725BFD" w:rsidRPr="00725BFD" w:rsidRDefault="00725BFD" w:rsidP="007E698A">
      <w:pPr>
        <w:ind w:left="720" w:firstLine="720"/>
        <w:rPr>
          <w:lang w:val="es-MX"/>
        </w:rPr>
      </w:pPr>
      <w:r w:rsidRPr="00725BFD">
        <w:rPr>
          <w:lang w:val="es-MX"/>
        </w:rPr>
        <w:t>Por otro lado, en la Tabla 10, se identifican las relaciones más significativas entre los factores clave en el ámbito de la salud y los recursos tecnológicos utilizados según los artículos revisados.</w:t>
      </w:r>
    </w:p>
    <w:p w14:paraId="5A74E6FF" w14:textId="77777777" w:rsidR="00725BFD" w:rsidRPr="00725BFD" w:rsidRDefault="00725BFD" w:rsidP="00725BFD">
      <w:pPr>
        <w:rPr>
          <w:lang w:val="es-MX"/>
        </w:rPr>
      </w:pPr>
    </w:p>
    <w:tbl>
      <w:tblPr>
        <w:tblW w:w="8647" w:type="dxa"/>
        <w:tblCellMar>
          <w:top w:w="15" w:type="dxa"/>
          <w:left w:w="15" w:type="dxa"/>
          <w:bottom w:w="15" w:type="dxa"/>
          <w:right w:w="15" w:type="dxa"/>
        </w:tblCellMar>
        <w:tblLook w:val="04A0" w:firstRow="1" w:lastRow="0" w:firstColumn="1" w:lastColumn="0" w:noHBand="0" w:noVBand="1"/>
      </w:tblPr>
      <w:tblGrid>
        <w:gridCol w:w="1757"/>
        <w:gridCol w:w="453"/>
        <w:gridCol w:w="1295"/>
        <w:gridCol w:w="454"/>
        <w:gridCol w:w="2174"/>
        <w:gridCol w:w="454"/>
        <w:gridCol w:w="454"/>
        <w:gridCol w:w="1606"/>
      </w:tblGrid>
      <w:tr w:rsidR="00E37128" w:rsidRPr="00725BFD" w14:paraId="1BA61665" w14:textId="77777777" w:rsidTr="00E37128">
        <w:trPr>
          <w:trHeight w:val="315"/>
        </w:trPr>
        <w:tc>
          <w:tcPr>
            <w:tcW w:w="0" w:type="auto"/>
            <w:tcBorders>
              <w:top w:val="single" w:sz="4" w:space="0" w:color="000000"/>
              <w:bottom w:val="single" w:sz="4" w:space="0" w:color="000000"/>
            </w:tcBorders>
            <w:tcMar>
              <w:top w:w="40" w:type="dxa"/>
              <w:left w:w="40" w:type="dxa"/>
              <w:bottom w:w="40" w:type="dxa"/>
              <w:right w:w="40" w:type="dxa"/>
            </w:tcMar>
            <w:vAlign w:val="center"/>
            <w:hideMark/>
          </w:tcPr>
          <w:p w14:paraId="51CEAAB0" w14:textId="77777777" w:rsidR="00725BFD" w:rsidRPr="00725BFD" w:rsidRDefault="00725BFD" w:rsidP="00E37128">
            <w:pPr>
              <w:jc w:val="center"/>
              <w:rPr>
                <w:b/>
                <w:bCs/>
                <w:sz w:val="20"/>
                <w:szCs w:val="20"/>
                <w:lang w:val="es-MX"/>
              </w:rPr>
            </w:pPr>
            <w:r w:rsidRPr="00725BFD">
              <w:rPr>
                <w:b/>
                <w:bCs/>
                <w:sz w:val="20"/>
                <w:szCs w:val="20"/>
                <w:lang w:val="es-MX"/>
              </w:rPr>
              <w:t>Factores/Recursos</w:t>
            </w:r>
          </w:p>
        </w:tc>
        <w:tc>
          <w:tcPr>
            <w:tcW w:w="0" w:type="auto"/>
            <w:tcBorders>
              <w:top w:val="single" w:sz="4" w:space="0" w:color="000000"/>
              <w:bottom w:val="single" w:sz="4" w:space="0" w:color="000000"/>
            </w:tcBorders>
            <w:tcMar>
              <w:top w:w="40" w:type="dxa"/>
              <w:left w:w="40" w:type="dxa"/>
              <w:bottom w:w="40" w:type="dxa"/>
              <w:right w:w="40" w:type="dxa"/>
            </w:tcMar>
            <w:vAlign w:val="center"/>
            <w:hideMark/>
          </w:tcPr>
          <w:p w14:paraId="00770AEB" w14:textId="77777777" w:rsidR="00725BFD" w:rsidRPr="00725BFD" w:rsidRDefault="00725BFD" w:rsidP="00E37128">
            <w:pPr>
              <w:jc w:val="center"/>
              <w:rPr>
                <w:b/>
                <w:bCs/>
                <w:sz w:val="20"/>
                <w:szCs w:val="20"/>
                <w:lang w:val="es-MX"/>
              </w:rPr>
            </w:pPr>
            <w:r w:rsidRPr="00725BFD">
              <w:rPr>
                <w:b/>
                <w:bCs/>
                <w:sz w:val="20"/>
                <w:szCs w:val="20"/>
                <w:lang w:val="es-MX"/>
              </w:rPr>
              <w:t>R01</w:t>
            </w:r>
          </w:p>
        </w:tc>
        <w:tc>
          <w:tcPr>
            <w:tcW w:w="0" w:type="auto"/>
            <w:tcBorders>
              <w:top w:val="single" w:sz="4" w:space="0" w:color="000000"/>
              <w:bottom w:val="single" w:sz="4" w:space="0" w:color="000000"/>
            </w:tcBorders>
            <w:tcMar>
              <w:top w:w="40" w:type="dxa"/>
              <w:left w:w="40" w:type="dxa"/>
              <w:bottom w:w="40" w:type="dxa"/>
              <w:right w:w="40" w:type="dxa"/>
            </w:tcMar>
            <w:vAlign w:val="center"/>
            <w:hideMark/>
          </w:tcPr>
          <w:p w14:paraId="71EA78D7" w14:textId="77777777" w:rsidR="00725BFD" w:rsidRPr="00725BFD" w:rsidRDefault="00725BFD" w:rsidP="00E37128">
            <w:pPr>
              <w:jc w:val="center"/>
              <w:rPr>
                <w:b/>
                <w:bCs/>
                <w:sz w:val="20"/>
                <w:szCs w:val="20"/>
                <w:lang w:val="es-MX"/>
              </w:rPr>
            </w:pPr>
            <w:r w:rsidRPr="00725BFD">
              <w:rPr>
                <w:b/>
                <w:bCs/>
                <w:sz w:val="20"/>
                <w:szCs w:val="20"/>
                <w:lang w:val="es-MX"/>
              </w:rPr>
              <w:t>R02</w:t>
            </w:r>
          </w:p>
        </w:tc>
        <w:tc>
          <w:tcPr>
            <w:tcW w:w="0" w:type="auto"/>
            <w:tcBorders>
              <w:top w:val="single" w:sz="4" w:space="0" w:color="000000"/>
              <w:bottom w:val="single" w:sz="4" w:space="0" w:color="000000"/>
            </w:tcBorders>
            <w:tcMar>
              <w:top w:w="40" w:type="dxa"/>
              <w:left w:w="40" w:type="dxa"/>
              <w:bottom w:w="40" w:type="dxa"/>
              <w:right w:w="40" w:type="dxa"/>
            </w:tcMar>
            <w:vAlign w:val="center"/>
            <w:hideMark/>
          </w:tcPr>
          <w:p w14:paraId="4B2AB509" w14:textId="77777777" w:rsidR="00725BFD" w:rsidRPr="00725BFD" w:rsidRDefault="00725BFD" w:rsidP="00E37128">
            <w:pPr>
              <w:jc w:val="center"/>
              <w:rPr>
                <w:b/>
                <w:bCs/>
                <w:sz w:val="20"/>
                <w:szCs w:val="20"/>
                <w:lang w:val="es-MX"/>
              </w:rPr>
            </w:pPr>
            <w:r w:rsidRPr="00725BFD">
              <w:rPr>
                <w:b/>
                <w:bCs/>
                <w:sz w:val="20"/>
                <w:szCs w:val="20"/>
                <w:lang w:val="es-MX"/>
              </w:rPr>
              <w:t>R03</w:t>
            </w:r>
          </w:p>
        </w:tc>
        <w:tc>
          <w:tcPr>
            <w:tcW w:w="0" w:type="auto"/>
            <w:tcBorders>
              <w:top w:val="single" w:sz="4" w:space="0" w:color="000000"/>
              <w:bottom w:val="single" w:sz="4" w:space="0" w:color="000000"/>
            </w:tcBorders>
            <w:tcMar>
              <w:top w:w="40" w:type="dxa"/>
              <w:left w:w="40" w:type="dxa"/>
              <w:bottom w:w="40" w:type="dxa"/>
              <w:right w:w="40" w:type="dxa"/>
            </w:tcMar>
            <w:vAlign w:val="center"/>
            <w:hideMark/>
          </w:tcPr>
          <w:p w14:paraId="406FF30F" w14:textId="77777777" w:rsidR="00725BFD" w:rsidRPr="00725BFD" w:rsidRDefault="00725BFD" w:rsidP="00E37128">
            <w:pPr>
              <w:jc w:val="center"/>
              <w:rPr>
                <w:b/>
                <w:bCs/>
                <w:sz w:val="20"/>
                <w:szCs w:val="20"/>
                <w:lang w:val="es-MX"/>
              </w:rPr>
            </w:pPr>
            <w:r w:rsidRPr="00725BFD">
              <w:rPr>
                <w:b/>
                <w:bCs/>
                <w:sz w:val="20"/>
                <w:szCs w:val="20"/>
                <w:lang w:val="es-MX"/>
              </w:rPr>
              <w:t>R04</w:t>
            </w:r>
          </w:p>
        </w:tc>
        <w:tc>
          <w:tcPr>
            <w:tcW w:w="0" w:type="auto"/>
            <w:tcBorders>
              <w:top w:val="single" w:sz="4" w:space="0" w:color="000000"/>
              <w:bottom w:val="single" w:sz="4" w:space="0" w:color="000000"/>
            </w:tcBorders>
            <w:tcMar>
              <w:top w:w="40" w:type="dxa"/>
              <w:left w:w="40" w:type="dxa"/>
              <w:bottom w:w="40" w:type="dxa"/>
              <w:right w:w="40" w:type="dxa"/>
            </w:tcMar>
            <w:vAlign w:val="center"/>
            <w:hideMark/>
          </w:tcPr>
          <w:p w14:paraId="21CC69A8" w14:textId="77777777" w:rsidR="00725BFD" w:rsidRPr="00725BFD" w:rsidRDefault="00725BFD" w:rsidP="00E37128">
            <w:pPr>
              <w:jc w:val="center"/>
              <w:rPr>
                <w:b/>
                <w:bCs/>
                <w:sz w:val="20"/>
                <w:szCs w:val="20"/>
                <w:lang w:val="es-MX"/>
              </w:rPr>
            </w:pPr>
            <w:r w:rsidRPr="00725BFD">
              <w:rPr>
                <w:b/>
                <w:bCs/>
                <w:sz w:val="20"/>
                <w:szCs w:val="20"/>
                <w:lang w:val="es-MX"/>
              </w:rPr>
              <w:t>R05</w:t>
            </w:r>
          </w:p>
        </w:tc>
        <w:tc>
          <w:tcPr>
            <w:tcW w:w="0" w:type="auto"/>
            <w:tcBorders>
              <w:top w:val="single" w:sz="4" w:space="0" w:color="000000"/>
              <w:bottom w:val="single" w:sz="4" w:space="0" w:color="000000"/>
            </w:tcBorders>
            <w:tcMar>
              <w:top w:w="40" w:type="dxa"/>
              <w:left w:w="40" w:type="dxa"/>
              <w:bottom w:w="40" w:type="dxa"/>
              <w:right w:w="40" w:type="dxa"/>
            </w:tcMar>
            <w:vAlign w:val="center"/>
            <w:hideMark/>
          </w:tcPr>
          <w:p w14:paraId="39FE1864" w14:textId="77777777" w:rsidR="00725BFD" w:rsidRPr="00725BFD" w:rsidRDefault="00725BFD" w:rsidP="00E37128">
            <w:pPr>
              <w:jc w:val="center"/>
              <w:rPr>
                <w:b/>
                <w:bCs/>
                <w:sz w:val="20"/>
                <w:szCs w:val="20"/>
                <w:lang w:val="es-MX"/>
              </w:rPr>
            </w:pPr>
            <w:r w:rsidRPr="00725BFD">
              <w:rPr>
                <w:b/>
                <w:bCs/>
                <w:sz w:val="20"/>
                <w:szCs w:val="20"/>
                <w:lang w:val="es-MX"/>
              </w:rPr>
              <w:t>R06</w:t>
            </w:r>
          </w:p>
        </w:tc>
        <w:tc>
          <w:tcPr>
            <w:tcW w:w="1606" w:type="dxa"/>
            <w:tcBorders>
              <w:top w:val="single" w:sz="4" w:space="0" w:color="000000"/>
              <w:bottom w:val="single" w:sz="4" w:space="0" w:color="000000"/>
            </w:tcBorders>
            <w:tcMar>
              <w:top w:w="40" w:type="dxa"/>
              <w:left w:w="40" w:type="dxa"/>
              <w:bottom w:w="40" w:type="dxa"/>
              <w:right w:w="40" w:type="dxa"/>
            </w:tcMar>
            <w:vAlign w:val="center"/>
            <w:hideMark/>
          </w:tcPr>
          <w:p w14:paraId="63FA7D4E" w14:textId="77777777" w:rsidR="00725BFD" w:rsidRPr="00725BFD" w:rsidRDefault="00725BFD" w:rsidP="00E37128">
            <w:pPr>
              <w:jc w:val="center"/>
              <w:rPr>
                <w:b/>
                <w:bCs/>
                <w:sz w:val="20"/>
                <w:szCs w:val="20"/>
                <w:lang w:val="es-MX"/>
              </w:rPr>
            </w:pPr>
            <w:r w:rsidRPr="00725BFD">
              <w:rPr>
                <w:b/>
                <w:bCs/>
                <w:sz w:val="20"/>
                <w:szCs w:val="20"/>
                <w:lang w:val="es-MX"/>
              </w:rPr>
              <w:t>R07</w:t>
            </w:r>
          </w:p>
        </w:tc>
      </w:tr>
      <w:tr w:rsidR="00E37128" w:rsidRPr="00725BFD" w14:paraId="54079B22" w14:textId="77777777" w:rsidTr="00E37128">
        <w:trPr>
          <w:trHeight w:val="315"/>
        </w:trPr>
        <w:tc>
          <w:tcPr>
            <w:tcW w:w="0" w:type="auto"/>
            <w:tcBorders>
              <w:top w:val="single" w:sz="4" w:space="0" w:color="000000"/>
            </w:tcBorders>
            <w:tcMar>
              <w:top w:w="40" w:type="dxa"/>
              <w:left w:w="40" w:type="dxa"/>
              <w:bottom w:w="40" w:type="dxa"/>
              <w:right w:w="40" w:type="dxa"/>
            </w:tcMar>
            <w:vAlign w:val="center"/>
            <w:hideMark/>
          </w:tcPr>
          <w:p w14:paraId="4DB5DA3C" w14:textId="77777777" w:rsidR="00725BFD" w:rsidRPr="00725BFD" w:rsidRDefault="00725BFD" w:rsidP="00E37128">
            <w:pPr>
              <w:jc w:val="center"/>
              <w:rPr>
                <w:sz w:val="20"/>
                <w:szCs w:val="20"/>
                <w:lang w:val="es-MX"/>
              </w:rPr>
            </w:pPr>
            <w:r w:rsidRPr="00725BFD">
              <w:rPr>
                <w:sz w:val="20"/>
                <w:szCs w:val="20"/>
                <w:lang w:val="es-MX"/>
              </w:rPr>
              <w:t>F01</w:t>
            </w:r>
          </w:p>
        </w:tc>
        <w:tc>
          <w:tcPr>
            <w:tcW w:w="0" w:type="auto"/>
            <w:tcBorders>
              <w:top w:val="single" w:sz="4" w:space="0" w:color="000000"/>
            </w:tcBorders>
            <w:tcMar>
              <w:top w:w="40" w:type="dxa"/>
              <w:left w:w="40" w:type="dxa"/>
              <w:bottom w:w="40" w:type="dxa"/>
              <w:right w:w="40" w:type="dxa"/>
            </w:tcMar>
            <w:vAlign w:val="center"/>
            <w:hideMark/>
          </w:tcPr>
          <w:p w14:paraId="54821CD1" w14:textId="77777777" w:rsidR="00725BFD" w:rsidRPr="00725BFD" w:rsidRDefault="00725BFD" w:rsidP="00E37128">
            <w:pPr>
              <w:jc w:val="center"/>
              <w:rPr>
                <w:sz w:val="20"/>
                <w:szCs w:val="20"/>
                <w:lang w:val="es-MX"/>
              </w:rPr>
            </w:pPr>
          </w:p>
        </w:tc>
        <w:tc>
          <w:tcPr>
            <w:tcW w:w="0" w:type="auto"/>
            <w:tcBorders>
              <w:top w:val="single" w:sz="4" w:space="0" w:color="000000"/>
            </w:tcBorders>
            <w:tcMar>
              <w:top w:w="40" w:type="dxa"/>
              <w:left w:w="40" w:type="dxa"/>
              <w:bottom w:w="40" w:type="dxa"/>
              <w:right w:w="40" w:type="dxa"/>
            </w:tcMar>
            <w:vAlign w:val="center"/>
            <w:hideMark/>
          </w:tcPr>
          <w:p w14:paraId="1E9862C8" w14:textId="77777777" w:rsidR="00725BFD" w:rsidRPr="00725BFD" w:rsidRDefault="00725BFD" w:rsidP="00E37128">
            <w:pPr>
              <w:jc w:val="center"/>
              <w:rPr>
                <w:sz w:val="20"/>
                <w:szCs w:val="20"/>
                <w:lang w:val="es-MX"/>
              </w:rPr>
            </w:pPr>
            <w:r w:rsidRPr="00725BFD">
              <w:rPr>
                <w:sz w:val="20"/>
                <w:szCs w:val="20"/>
                <w:lang w:val="es-MX"/>
              </w:rPr>
              <w:t>P12</w:t>
            </w:r>
          </w:p>
        </w:tc>
        <w:tc>
          <w:tcPr>
            <w:tcW w:w="0" w:type="auto"/>
            <w:tcBorders>
              <w:top w:val="single" w:sz="4" w:space="0" w:color="000000"/>
            </w:tcBorders>
            <w:tcMar>
              <w:top w:w="40" w:type="dxa"/>
              <w:left w:w="40" w:type="dxa"/>
              <w:bottom w:w="40" w:type="dxa"/>
              <w:right w:w="40" w:type="dxa"/>
            </w:tcMar>
            <w:vAlign w:val="center"/>
            <w:hideMark/>
          </w:tcPr>
          <w:p w14:paraId="571258DD" w14:textId="77777777" w:rsidR="00725BFD" w:rsidRPr="00725BFD" w:rsidRDefault="00725BFD" w:rsidP="00E37128">
            <w:pPr>
              <w:jc w:val="center"/>
              <w:rPr>
                <w:sz w:val="20"/>
                <w:szCs w:val="20"/>
                <w:lang w:val="es-MX"/>
              </w:rPr>
            </w:pPr>
          </w:p>
        </w:tc>
        <w:tc>
          <w:tcPr>
            <w:tcW w:w="0" w:type="auto"/>
            <w:tcBorders>
              <w:top w:val="single" w:sz="4" w:space="0" w:color="000000"/>
            </w:tcBorders>
            <w:tcMar>
              <w:top w:w="40" w:type="dxa"/>
              <w:left w:w="40" w:type="dxa"/>
              <w:bottom w:w="40" w:type="dxa"/>
              <w:right w:w="40" w:type="dxa"/>
            </w:tcMar>
            <w:vAlign w:val="center"/>
            <w:hideMark/>
          </w:tcPr>
          <w:p w14:paraId="75E7F7B0" w14:textId="77777777" w:rsidR="00725BFD" w:rsidRPr="00725BFD" w:rsidRDefault="00725BFD" w:rsidP="00E37128">
            <w:pPr>
              <w:jc w:val="center"/>
              <w:rPr>
                <w:sz w:val="20"/>
                <w:szCs w:val="20"/>
                <w:lang w:val="es-MX"/>
              </w:rPr>
            </w:pPr>
            <w:r w:rsidRPr="00725BFD">
              <w:rPr>
                <w:sz w:val="20"/>
                <w:szCs w:val="20"/>
                <w:lang w:val="es-MX"/>
              </w:rPr>
              <w:t>P12</w:t>
            </w:r>
          </w:p>
        </w:tc>
        <w:tc>
          <w:tcPr>
            <w:tcW w:w="0" w:type="auto"/>
            <w:tcBorders>
              <w:top w:val="single" w:sz="4" w:space="0" w:color="000000"/>
            </w:tcBorders>
            <w:tcMar>
              <w:top w:w="40" w:type="dxa"/>
              <w:left w:w="40" w:type="dxa"/>
              <w:bottom w:w="40" w:type="dxa"/>
              <w:right w:w="40" w:type="dxa"/>
            </w:tcMar>
            <w:vAlign w:val="center"/>
            <w:hideMark/>
          </w:tcPr>
          <w:p w14:paraId="5F16203C" w14:textId="77777777" w:rsidR="00725BFD" w:rsidRPr="00725BFD" w:rsidRDefault="00725BFD" w:rsidP="00E37128">
            <w:pPr>
              <w:jc w:val="center"/>
              <w:rPr>
                <w:sz w:val="20"/>
                <w:szCs w:val="20"/>
                <w:lang w:val="es-MX"/>
              </w:rPr>
            </w:pPr>
          </w:p>
        </w:tc>
        <w:tc>
          <w:tcPr>
            <w:tcW w:w="0" w:type="auto"/>
            <w:tcBorders>
              <w:top w:val="single" w:sz="4" w:space="0" w:color="000000"/>
            </w:tcBorders>
            <w:tcMar>
              <w:top w:w="40" w:type="dxa"/>
              <w:left w:w="40" w:type="dxa"/>
              <w:bottom w:w="40" w:type="dxa"/>
              <w:right w:w="40" w:type="dxa"/>
            </w:tcMar>
            <w:vAlign w:val="center"/>
            <w:hideMark/>
          </w:tcPr>
          <w:p w14:paraId="6EDF7D07" w14:textId="77777777" w:rsidR="00725BFD" w:rsidRPr="00725BFD" w:rsidRDefault="00725BFD" w:rsidP="00E37128">
            <w:pPr>
              <w:jc w:val="center"/>
              <w:rPr>
                <w:sz w:val="20"/>
                <w:szCs w:val="20"/>
                <w:lang w:val="es-MX"/>
              </w:rPr>
            </w:pPr>
            <w:r w:rsidRPr="00725BFD">
              <w:rPr>
                <w:sz w:val="20"/>
                <w:szCs w:val="20"/>
                <w:lang w:val="es-MX"/>
              </w:rPr>
              <w:t>P24</w:t>
            </w:r>
          </w:p>
        </w:tc>
        <w:tc>
          <w:tcPr>
            <w:tcW w:w="1606" w:type="dxa"/>
            <w:tcBorders>
              <w:top w:val="single" w:sz="4" w:space="0" w:color="000000"/>
            </w:tcBorders>
            <w:tcMar>
              <w:top w:w="40" w:type="dxa"/>
              <w:left w:w="40" w:type="dxa"/>
              <w:bottom w:w="40" w:type="dxa"/>
              <w:right w:w="40" w:type="dxa"/>
            </w:tcMar>
            <w:vAlign w:val="center"/>
            <w:hideMark/>
          </w:tcPr>
          <w:p w14:paraId="0ECC7094" w14:textId="77777777" w:rsidR="00725BFD" w:rsidRPr="00725BFD" w:rsidRDefault="00725BFD" w:rsidP="00E37128">
            <w:pPr>
              <w:jc w:val="center"/>
              <w:rPr>
                <w:sz w:val="20"/>
                <w:szCs w:val="20"/>
                <w:lang w:val="es-MX"/>
              </w:rPr>
            </w:pPr>
          </w:p>
        </w:tc>
      </w:tr>
      <w:tr w:rsidR="00E37128" w:rsidRPr="00725BFD" w14:paraId="2EFEF700" w14:textId="77777777" w:rsidTr="00E37128">
        <w:trPr>
          <w:trHeight w:val="315"/>
        </w:trPr>
        <w:tc>
          <w:tcPr>
            <w:tcW w:w="0" w:type="auto"/>
            <w:tcMar>
              <w:top w:w="40" w:type="dxa"/>
              <w:left w:w="40" w:type="dxa"/>
              <w:bottom w:w="40" w:type="dxa"/>
              <w:right w:w="40" w:type="dxa"/>
            </w:tcMar>
            <w:vAlign w:val="center"/>
            <w:hideMark/>
          </w:tcPr>
          <w:p w14:paraId="42D73820" w14:textId="77777777" w:rsidR="00725BFD" w:rsidRPr="00725BFD" w:rsidRDefault="00725BFD" w:rsidP="00E37128">
            <w:pPr>
              <w:jc w:val="center"/>
              <w:rPr>
                <w:sz w:val="20"/>
                <w:szCs w:val="20"/>
                <w:lang w:val="es-MX"/>
              </w:rPr>
            </w:pPr>
            <w:r w:rsidRPr="00725BFD">
              <w:rPr>
                <w:sz w:val="20"/>
                <w:szCs w:val="20"/>
                <w:lang w:val="es-MX"/>
              </w:rPr>
              <w:t>F02</w:t>
            </w:r>
          </w:p>
        </w:tc>
        <w:tc>
          <w:tcPr>
            <w:tcW w:w="0" w:type="auto"/>
            <w:tcMar>
              <w:top w:w="40" w:type="dxa"/>
              <w:left w:w="40" w:type="dxa"/>
              <w:bottom w:w="40" w:type="dxa"/>
              <w:right w:w="40" w:type="dxa"/>
            </w:tcMar>
            <w:vAlign w:val="center"/>
            <w:hideMark/>
          </w:tcPr>
          <w:p w14:paraId="5590F61F"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353EDC94"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47A0E106"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01E5730F" w14:textId="77777777" w:rsidR="00725BFD" w:rsidRPr="00725BFD" w:rsidRDefault="00725BFD" w:rsidP="00E37128">
            <w:pPr>
              <w:jc w:val="center"/>
              <w:rPr>
                <w:sz w:val="20"/>
                <w:szCs w:val="20"/>
                <w:lang w:val="es-MX"/>
              </w:rPr>
            </w:pPr>
            <w:r w:rsidRPr="00725BFD">
              <w:rPr>
                <w:sz w:val="20"/>
                <w:szCs w:val="20"/>
                <w:lang w:val="es-MX"/>
              </w:rPr>
              <w:t>P21</w:t>
            </w:r>
          </w:p>
        </w:tc>
        <w:tc>
          <w:tcPr>
            <w:tcW w:w="0" w:type="auto"/>
            <w:tcMar>
              <w:top w:w="40" w:type="dxa"/>
              <w:left w:w="40" w:type="dxa"/>
              <w:bottom w:w="40" w:type="dxa"/>
              <w:right w:w="40" w:type="dxa"/>
            </w:tcMar>
            <w:vAlign w:val="center"/>
            <w:hideMark/>
          </w:tcPr>
          <w:p w14:paraId="5A7BABB0"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55766358" w14:textId="77777777" w:rsidR="00725BFD" w:rsidRPr="00725BFD" w:rsidRDefault="00725BFD" w:rsidP="00E37128">
            <w:pPr>
              <w:jc w:val="center"/>
              <w:rPr>
                <w:sz w:val="20"/>
                <w:szCs w:val="20"/>
                <w:lang w:val="es-MX"/>
              </w:rPr>
            </w:pPr>
          </w:p>
        </w:tc>
        <w:tc>
          <w:tcPr>
            <w:tcW w:w="1606" w:type="dxa"/>
            <w:tcMar>
              <w:top w:w="40" w:type="dxa"/>
              <w:left w:w="40" w:type="dxa"/>
              <w:bottom w:w="40" w:type="dxa"/>
              <w:right w:w="40" w:type="dxa"/>
            </w:tcMar>
            <w:vAlign w:val="center"/>
            <w:hideMark/>
          </w:tcPr>
          <w:p w14:paraId="39CE00BC" w14:textId="77777777" w:rsidR="00725BFD" w:rsidRPr="00725BFD" w:rsidRDefault="00725BFD" w:rsidP="00E37128">
            <w:pPr>
              <w:jc w:val="center"/>
              <w:rPr>
                <w:sz w:val="20"/>
                <w:szCs w:val="20"/>
                <w:lang w:val="es-MX"/>
              </w:rPr>
            </w:pPr>
          </w:p>
        </w:tc>
      </w:tr>
      <w:tr w:rsidR="00E37128" w:rsidRPr="00725BFD" w14:paraId="69A08379" w14:textId="77777777" w:rsidTr="00E37128">
        <w:trPr>
          <w:trHeight w:val="315"/>
        </w:trPr>
        <w:tc>
          <w:tcPr>
            <w:tcW w:w="0" w:type="auto"/>
            <w:tcMar>
              <w:top w:w="40" w:type="dxa"/>
              <w:left w:w="40" w:type="dxa"/>
              <w:bottom w:w="40" w:type="dxa"/>
              <w:right w:w="40" w:type="dxa"/>
            </w:tcMar>
            <w:vAlign w:val="center"/>
            <w:hideMark/>
          </w:tcPr>
          <w:p w14:paraId="06569884" w14:textId="77777777" w:rsidR="00725BFD" w:rsidRPr="00725BFD" w:rsidRDefault="00725BFD" w:rsidP="00E37128">
            <w:pPr>
              <w:jc w:val="center"/>
              <w:rPr>
                <w:sz w:val="20"/>
                <w:szCs w:val="20"/>
                <w:lang w:val="es-MX"/>
              </w:rPr>
            </w:pPr>
            <w:r w:rsidRPr="00725BFD">
              <w:rPr>
                <w:sz w:val="20"/>
                <w:szCs w:val="20"/>
                <w:lang w:val="es-MX"/>
              </w:rPr>
              <w:t>F03</w:t>
            </w:r>
          </w:p>
        </w:tc>
        <w:tc>
          <w:tcPr>
            <w:tcW w:w="0" w:type="auto"/>
            <w:tcMar>
              <w:top w:w="40" w:type="dxa"/>
              <w:left w:w="40" w:type="dxa"/>
              <w:bottom w:w="40" w:type="dxa"/>
              <w:right w:w="40" w:type="dxa"/>
            </w:tcMar>
            <w:vAlign w:val="center"/>
            <w:hideMark/>
          </w:tcPr>
          <w:p w14:paraId="4325A771"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16956954" w14:textId="77777777" w:rsidR="00725BFD" w:rsidRPr="00725BFD" w:rsidRDefault="00725BFD" w:rsidP="00E37128">
            <w:pPr>
              <w:jc w:val="center"/>
              <w:rPr>
                <w:sz w:val="20"/>
                <w:szCs w:val="20"/>
                <w:lang w:val="es-MX"/>
              </w:rPr>
            </w:pPr>
            <w:r w:rsidRPr="00725BFD">
              <w:rPr>
                <w:sz w:val="20"/>
                <w:szCs w:val="20"/>
                <w:lang w:val="es-MX"/>
              </w:rPr>
              <w:t>P30</w:t>
            </w:r>
          </w:p>
        </w:tc>
        <w:tc>
          <w:tcPr>
            <w:tcW w:w="0" w:type="auto"/>
            <w:tcMar>
              <w:top w:w="40" w:type="dxa"/>
              <w:left w:w="40" w:type="dxa"/>
              <w:bottom w:w="40" w:type="dxa"/>
              <w:right w:w="40" w:type="dxa"/>
            </w:tcMar>
            <w:vAlign w:val="center"/>
            <w:hideMark/>
          </w:tcPr>
          <w:p w14:paraId="7CF675BB"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160F8C4F" w14:textId="77777777" w:rsidR="00725BFD" w:rsidRPr="00725BFD" w:rsidRDefault="00725BFD" w:rsidP="00E37128">
            <w:pPr>
              <w:jc w:val="center"/>
              <w:rPr>
                <w:sz w:val="20"/>
                <w:szCs w:val="20"/>
                <w:lang w:val="es-MX"/>
              </w:rPr>
            </w:pPr>
            <w:r w:rsidRPr="00725BFD">
              <w:rPr>
                <w:sz w:val="20"/>
                <w:szCs w:val="20"/>
                <w:lang w:val="es-MX"/>
              </w:rPr>
              <w:t>P30</w:t>
            </w:r>
          </w:p>
        </w:tc>
        <w:tc>
          <w:tcPr>
            <w:tcW w:w="0" w:type="auto"/>
            <w:tcMar>
              <w:top w:w="40" w:type="dxa"/>
              <w:left w:w="40" w:type="dxa"/>
              <w:bottom w:w="40" w:type="dxa"/>
              <w:right w:w="40" w:type="dxa"/>
            </w:tcMar>
            <w:vAlign w:val="center"/>
            <w:hideMark/>
          </w:tcPr>
          <w:p w14:paraId="6D867276"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59E208CF" w14:textId="77777777" w:rsidR="00725BFD" w:rsidRPr="00725BFD" w:rsidRDefault="00725BFD" w:rsidP="00E37128">
            <w:pPr>
              <w:jc w:val="center"/>
              <w:rPr>
                <w:sz w:val="20"/>
                <w:szCs w:val="20"/>
                <w:lang w:val="es-MX"/>
              </w:rPr>
            </w:pPr>
          </w:p>
        </w:tc>
        <w:tc>
          <w:tcPr>
            <w:tcW w:w="1606" w:type="dxa"/>
            <w:tcMar>
              <w:top w:w="40" w:type="dxa"/>
              <w:left w:w="40" w:type="dxa"/>
              <w:bottom w:w="40" w:type="dxa"/>
              <w:right w:w="40" w:type="dxa"/>
            </w:tcMar>
            <w:vAlign w:val="center"/>
            <w:hideMark/>
          </w:tcPr>
          <w:p w14:paraId="4F78D56D" w14:textId="77777777" w:rsidR="00725BFD" w:rsidRPr="00725BFD" w:rsidRDefault="00725BFD" w:rsidP="00E37128">
            <w:pPr>
              <w:jc w:val="center"/>
              <w:rPr>
                <w:sz w:val="20"/>
                <w:szCs w:val="20"/>
                <w:lang w:val="es-MX"/>
              </w:rPr>
            </w:pPr>
          </w:p>
        </w:tc>
      </w:tr>
      <w:tr w:rsidR="00E37128" w:rsidRPr="00725BFD" w14:paraId="548E2D44" w14:textId="77777777" w:rsidTr="00E37128">
        <w:trPr>
          <w:trHeight w:val="315"/>
        </w:trPr>
        <w:tc>
          <w:tcPr>
            <w:tcW w:w="0" w:type="auto"/>
            <w:tcMar>
              <w:top w:w="40" w:type="dxa"/>
              <w:left w:w="40" w:type="dxa"/>
              <w:bottom w:w="40" w:type="dxa"/>
              <w:right w:w="40" w:type="dxa"/>
            </w:tcMar>
            <w:vAlign w:val="center"/>
            <w:hideMark/>
          </w:tcPr>
          <w:p w14:paraId="4DE0A0BB" w14:textId="77777777" w:rsidR="00725BFD" w:rsidRPr="00725BFD" w:rsidRDefault="00725BFD" w:rsidP="00E37128">
            <w:pPr>
              <w:jc w:val="center"/>
              <w:rPr>
                <w:sz w:val="20"/>
                <w:szCs w:val="20"/>
                <w:lang w:val="es-MX"/>
              </w:rPr>
            </w:pPr>
            <w:r w:rsidRPr="00725BFD">
              <w:rPr>
                <w:sz w:val="20"/>
                <w:szCs w:val="20"/>
                <w:lang w:val="es-MX"/>
              </w:rPr>
              <w:t>F04</w:t>
            </w:r>
          </w:p>
        </w:tc>
        <w:tc>
          <w:tcPr>
            <w:tcW w:w="0" w:type="auto"/>
            <w:tcMar>
              <w:top w:w="40" w:type="dxa"/>
              <w:left w:w="40" w:type="dxa"/>
              <w:bottom w:w="40" w:type="dxa"/>
              <w:right w:w="40" w:type="dxa"/>
            </w:tcMar>
            <w:vAlign w:val="center"/>
            <w:hideMark/>
          </w:tcPr>
          <w:p w14:paraId="3D8315BA"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68E55AB5"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41D5BF4D"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4018B5E1"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0F064877"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7F16BAE5" w14:textId="77777777" w:rsidR="00725BFD" w:rsidRPr="00725BFD" w:rsidRDefault="00725BFD" w:rsidP="00E37128">
            <w:pPr>
              <w:jc w:val="center"/>
              <w:rPr>
                <w:sz w:val="20"/>
                <w:szCs w:val="20"/>
                <w:lang w:val="es-MX"/>
              </w:rPr>
            </w:pPr>
          </w:p>
        </w:tc>
        <w:tc>
          <w:tcPr>
            <w:tcW w:w="1606" w:type="dxa"/>
            <w:tcMar>
              <w:top w:w="40" w:type="dxa"/>
              <w:left w:w="40" w:type="dxa"/>
              <w:bottom w:w="40" w:type="dxa"/>
              <w:right w:w="40" w:type="dxa"/>
            </w:tcMar>
            <w:vAlign w:val="center"/>
            <w:hideMark/>
          </w:tcPr>
          <w:p w14:paraId="260CCFD7" w14:textId="77777777" w:rsidR="00725BFD" w:rsidRPr="00725BFD" w:rsidRDefault="00725BFD" w:rsidP="00E37128">
            <w:pPr>
              <w:jc w:val="center"/>
              <w:rPr>
                <w:sz w:val="20"/>
                <w:szCs w:val="20"/>
                <w:lang w:val="es-MX"/>
              </w:rPr>
            </w:pPr>
          </w:p>
        </w:tc>
      </w:tr>
      <w:tr w:rsidR="00E37128" w:rsidRPr="00725BFD" w14:paraId="27C2C2DC" w14:textId="77777777" w:rsidTr="00E37128">
        <w:trPr>
          <w:trHeight w:val="315"/>
        </w:trPr>
        <w:tc>
          <w:tcPr>
            <w:tcW w:w="0" w:type="auto"/>
            <w:tcMar>
              <w:top w:w="40" w:type="dxa"/>
              <w:left w:w="40" w:type="dxa"/>
              <w:bottom w:w="40" w:type="dxa"/>
              <w:right w:w="40" w:type="dxa"/>
            </w:tcMar>
            <w:vAlign w:val="center"/>
            <w:hideMark/>
          </w:tcPr>
          <w:p w14:paraId="6D6B7273" w14:textId="77777777" w:rsidR="00725BFD" w:rsidRPr="00725BFD" w:rsidRDefault="00725BFD" w:rsidP="00E37128">
            <w:pPr>
              <w:jc w:val="center"/>
              <w:rPr>
                <w:sz w:val="20"/>
                <w:szCs w:val="20"/>
                <w:lang w:val="es-MX"/>
              </w:rPr>
            </w:pPr>
            <w:r w:rsidRPr="00725BFD">
              <w:rPr>
                <w:sz w:val="20"/>
                <w:szCs w:val="20"/>
                <w:lang w:val="es-MX"/>
              </w:rPr>
              <w:t>F05</w:t>
            </w:r>
          </w:p>
        </w:tc>
        <w:tc>
          <w:tcPr>
            <w:tcW w:w="0" w:type="auto"/>
            <w:tcMar>
              <w:top w:w="40" w:type="dxa"/>
              <w:left w:w="40" w:type="dxa"/>
              <w:bottom w:w="40" w:type="dxa"/>
              <w:right w:w="40" w:type="dxa"/>
            </w:tcMar>
            <w:vAlign w:val="center"/>
            <w:hideMark/>
          </w:tcPr>
          <w:p w14:paraId="4E12A36E"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3C14A454"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7EF0FD88"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7E3B547F" w14:textId="77777777" w:rsidR="00725BFD" w:rsidRPr="00725BFD" w:rsidRDefault="00725BFD" w:rsidP="00E37128">
            <w:pPr>
              <w:jc w:val="center"/>
              <w:rPr>
                <w:sz w:val="20"/>
                <w:szCs w:val="20"/>
                <w:lang w:val="es-MX"/>
              </w:rPr>
            </w:pPr>
            <w:r w:rsidRPr="00725BFD">
              <w:rPr>
                <w:sz w:val="20"/>
                <w:szCs w:val="20"/>
                <w:lang w:val="es-MX"/>
              </w:rPr>
              <w:t>P18</w:t>
            </w:r>
          </w:p>
        </w:tc>
        <w:tc>
          <w:tcPr>
            <w:tcW w:w="0" w:type="auto"/>
            <w:tcMar>
              <w:top w:w="40" w:type="dxa"/>
              <w:left w:w="40" w:type="dxa"/>
              <w:bottom w:w="40" w:type="dxa"/>
              <w:right w:w="40" w:type="dxa"/>
            </w:tcMar>
            <w:vAlign w:val="center"/>
            <w:hideMark/>
          </w:tcPr>
          <w:p w14:paraId="45258359"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4B2CC6DF" w14:textId="77777777" w:rsidR="00725BFD" w:rsidRPr="00725BFD" w:rsidRDefault="00725BFD" w:rsidP="00E37128">
            <w:pPr>
              <w:jc w:val="center"/>
              <w:rPr>
                <w:sz w:val="20"/>
                <w:szCs w:val="20"/>
                <w:lang w:val="es-MX"/>
              </w:rPr>
            </w:pPr>
          </w:p>
        </w:tc>
        <w:tc>
          <w:tcPr>
            <w:tcW w:w="1606" w:type="dxa"/>
            <w:tcMar>
              <w:top w:w="40" w:type="dxa"/>
              <w:left w:w="40" w:type="dxa"/>
              <w:bottom w:w="40" w:type="dxa"/>
              <w:right w:w="40" w:type="dxa"/>
            </w:tcMar>
            <w:vAlign w:val="center"/>
            <w:hideMark/>
          </w:tcPr>
          <w:p w14:paraId="0FD6352D" w14:textId="77777777" w:rsidR="00725BFD" w:rsidRPr="00725BFD" w:rsidRDefault="00725BFD" w:rsidP="00E37128">
            <w:pPr>
              <w:jc w:val="center"/>
              <w:rPr>
                <w:sz w:val="20"/>
                <w:szCs w:val="20"/>
                <w:lang w:val="es-MX"/>
              </w:rPr>
            </w:pPr>
          </w:p>
        </w:tc>
      </w:tr>
      <w:tr w:rsidR="00E37128" w:rsidRPr="00725BFD" w14:paraId="2DF09808" w14:textId="77777777" w:rsidTr="00E37128">
        <w:trPr>
          <w:trHeight w:val="315"/>
        </w:trPr>
        <w:tc>
          <w:tcPr>
            <w:tcW w:w="0" w:type="auto"/>
            <w:tcMar>
              <w:top w:w="40" w:type="dxa"/>
              <w:left w:w="40" w:type="dxa"/>
              <w:bottom w:w="40" w:type="dxa"/>
              <w:right w:w="40" w:type="dxa"/>
            </w:tcMar>
            <w:vAlign w:val="center"/>
            <w:hideMark/>
          </w:tcPr>
          <w:p w14:paraId="75BA3EA5" w14:textId="77777777" w:rsidR="00725BFD" w:rsidRPr="00725BFD" w:rsidRDefault="00725BFD" w:rsidP="00E37128">
            <w:pPr>
              <w:jc w:val="center"/>
              <w:rPr>
                <w:sz w:val="20"/>
                <w:szCs w:val="20"/>
                <w:lang w:val="es-MX"/>
              </w:rPr>
            </w:pPr>
            <w:r w:rsidRPr="00725BFD">
              <w:rPr>
                <w:sz w:val="20"/>
                <w:szCs w:val="20"/>
                <w:lang w:val="es-MX"/>
              </w:rPr>
              <w:t>F06</w:t>
            </w:r>
          </w:p>
        </w:tc>
        <w:tc>
          <w:tcPr>
            <w:tcW w:w="0" w:type="auto"/>
            <w:tcMar>
              <w:top w:w="40" w:type="dxa"/>
              <w:left w:w="40" w:type="dxa"/>
              <w:bottom w:w="40" w:type="dxa"/>
              <w:right w:w="40" w:type="dxa"/>
            </w:tcMar>
            <w:vAlign w:val="center"/>
            <w:hideMark/>
          </w:tcPr>
          <w:p w14:paraId="05024026" w14:textId="77777777" w:rsidR="00725BFD" w:rsidRPr="00725BFD" w:rsidRDefault="00725BFD" w:rsidP="00E37128">
            <w:pPr>
              <w:jc w:val="center"/>
              <w:rPr>
                <w:sz w:val="20"/>
                <w:szCs w:val="20"/>
                <w:lang w:val="es-MX"/>
              </w:rPr>
            </w:pPr>
            <w:r w:rsidRPr="00725BFD">
              <w:rPr>
                <w:sz w:val="20"/>
                <w:szCs w:val="20"/>
                <w:lang w:val="es-MX"/>
              </w:rPr>
              <w:t>P26</w:t>
            </w:r>
          </w:p>
        </w:tc>
        <w:tc>
          <w:tcPr>
            <w:tcW w:w="0" w:type="auto"/>
            <w:tcMar>
              <w:top w:w="40" w:type="dxa"/>
              <w:left w:w="40" w:type="dxa"/>
              <w:bottom w:w="40" w:type="dxa"/>
              <w:right w:w="40" w:type="dxa"/>
            </w:tcMar>
            <w:vAlign w:val="center"/>
            <w:hideMark/>
          </w:tcPr>
          <w:p w14:paraId="42639D30" w14:textId="77777777" w:rsidR="00725BFD" w:rsidRPr="00725BFD" w:rsidRDefault="00725BFD" w:rsidP="00E37128">
            <w:pPr>
              <w:jc w:val="center"/>
              <w:rPr>
                <w:sz w:val="20"/>
                <w:szCs w:val="20"/>
                <w:lang w:val="es-MX"/>
              </w:rPr>
            </w:pPr>
            <w:r w:rsidRPr="00725BFD">
              <w:rPr>
                <w:sz w:val="20"/>
                <w:szCs w:val="20"/>
                <w:lang w:val="es-MX"/>
              </w:rPr>
              <w:t>P12</w:t>
            </w:r>
          </w:p>
        </w:tc>
        <w:tc>
          <w:tcPr>
            <w:tcW w:w="0" w:type="auto"/>
            <w:tcMar>
              <w:top w:w="40" w:type="dxa"/>
              <w:left w:w="40" w:type="dxa"/>
              <w:bottom w:w="40" w:type="dxa"/>
              <w:right w:w="40" w:type="dxa"/>
            </w:tcMar>
            <w:vAlign w:val="center"/>
            <w:hideMark/>
          </w:tcPr>
          <w:p w14:paraId="02921ACD"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3A1ACE37" w14:textId="77777777" w:rsidR="00725BFD" w:rsidRPr="00725BFD" w:rsidRDefault="00725BFD" w:rsidP="00E37128">
            <w:pPr>
              <w:jc w:val="center"/>
              <w:rPr>
                <w:sz w:val="20"/>
                <w:szCs w:val="20"/>
                <w:lang w:val="es-MX"/>
              </w:rPr>
            </w:pPr>
            <w:r w:rsidRPr="00725BFD">
              <w:rPr>
                <w:sz w:val="20"/>
                <w:szCs w:val="20"/>
                <w:lang w:val="es-MX"/>
              </w:rPr>
              <w:t>P12, P27</w:t>
            </w:r>
          </w:p>
        </w:tc>
        <w:tc>
          <w:tcPr>
            <w:tcW w:w="0" w:type="auto"/>
            <w:tcMar>
              <w:top w:w="40" w:type="dxa"/>
              <w:left w:w="40" w:type="dxa"/>
              <w:bottom w:w="40" w:type="dxa"/>
              <w:right w:w="40" w:type="dxa"/>
            </w:tcMar>
            <w:vAlign w:val="center"/>
            <w:hideMark/>
          </w:tcPr>
          <w:p w14:paraId="3165E01C"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2C5371A2" w14:textId="77777777" w:rsidR="00725BFD" w:rsidRPr="00725BFD" w:rsidRDefault="00725BFD" w:rsidP="00E37128">
            <w:pPr>
              <w:jc w:val="center"/>
              <w:rPr>
                <w:sz w:val="20"/>
                <w:szCs w:val="20"/>
                <w:lang w:val="es-MX"/>
              </w:rPr>
            </w:pPr>
          </w:p>
        </w:tc>
        <w:tc>
          <w:tcPr>
            <w:tcW w:w="1606" w:type="dxa"/>
            <w:tcMar>
              <w:top w:w="40" w:type="dxa"/>
              <w:left w:w="40" w:type="dxa"/>
              <w:bottom w:w="40" w:type="dxa"/>
              <w:right w:w="40" w:type="dxa"/>
            </w:tcMar>
            <w:vAlign w:val="center"/>
            <w:hideMark/>
          </w:tcPr>
          <w:p w14:paraId="183B1711" w14:textId="77777777" w:rsidR="00725BFD" w:rsidRPr="00725BFD" w:rsidRDefault="00725BFD" w:rsidP="00E37128">
            <w:pPr>
              <w:jc w:val="center"/>
              <w:rPr>
                <w:sz w:val="20"/>
                <w:szCs w:val="20"/>
                <w:lang w:val="es-MX"/>
              </w:rPr>
            </w:pPr>
          </w:p>
        </w:tc>
      </w:tr>
      <w:tr w:rsidR="00E37128" w:rsidRPr="00725BFD" w14:paraId="356F47DC" w14:textId="77777777" w:rsidTr="00E37128">
        <w:trPr>
          <w:trHeight w:val="315"/>
        </w:trPr>
        <w:tc>
          <w:tcPr>
            <w:tcW w:w="0" w:type="auto"/>
            <w:tcMar>
              <w:top w:w="40" w:type="dxa"/>
              <w:left w:w="40" w:type="dxa"/>
              <w:bottom w:w="40" w:type="dxa"/>
              <w:right w:w="40" w:type="dxa"/>
            </w:tcMar>
            <w:vAlign w:val="center"/>
            <w:hideMark/>
          </w:tcPr>
          <w:p w14:paraId="02052EDF" w14:textId="77777777" w:rsidR="00725BFD" w:rsidRPr="00725BFD" w:rsidRDefault="00725BFD" w:rsidP="00E37128">
            <w:pPr>
              <w:jc w:val="center"/>
              <w:rPr>
                <w:sz w:val="20"/>
                <w:szCs w:val="20"/>
                <w:lang w:val="es-MX"/>
              </w:rPr>
            </w:pPr>
            <w:r w:rsidRPr="00725BFD">
              <w:rPr>
                <w:sz w:val="20"/>
                <w:szCs w:val="20"/>
                <w:lang w:val="es-MX"/>
              </w:rPr>
              <w:t>F07</w:t>
            </w:r>
          </w:p>
        </w:tc>
        <w:tc>
          <w:tcPr>
            <w:tcW w:w="0" w:type="auto"/>
            <w:tcMar>
              <w:top w:w="40" w:type="dxa"/>
              <w:left w:w="40" w:type="dxa"/>
              <w:bottom w:w="40" w:type="dxa"/>
              <w:right w:w="40" w:type="dxa"/>
            </w:tcMar>
            <w:vAlign w:val="center"/>
            <w:hideMark/>
          </w:tcPr>
          <w:p w14:paraId="1BE3CAD3"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0CE8C1C5"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585E6720" w14:textId="77777777" w:rsidR="00725BFD" w:rsidRPr="00725BFD" w:rsidRDefault="00725BFD" w:rsidP="00E37128">
            <w:pPr>
              <w:jc w:val="center"/>
              <w:rPr>
                <w:sz w:val="20"/>
                <w:szCs w:val="20"/>
                <w:lang w:val="es-MX"/>
              </w:rPr>
            </w:pPr>
            <w:r w:rsidRPr="00725BFD">
              <w:rPr>
                <w:sz w:val="20"/>
                <w:szCs w:val="20"/>
                <w:lang w:val="es-MX"/>
              </w:rPr>
              <w:t>P16</w:t>
            </w:r>
          </w:p>
        </w:tc>
        <w:tc>
          <w:tcPr>
            <w:tcW w:w="0" w:type="auto"/>
            <w:tcMar>
              <w:top w:w="40" w:type="dxa"/>
              <w:left w:w="40" w:type="dxa"/>
              <w:bottom w:w="40" w:type="dxa"/>
              <w:right w:w="40" w:type="dxa"/>
            </w:tcMar>
            <w:vAlign w:val="center"/>
            <w:hideMark/>
          </w:tcPr>
          <w:p w14:paraId="38A7182F"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7D578994"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2245F00C" w14:textId="77777777" w:rsidR="00725BFD" w:rsidRPr="00725BFD" w:rsidRDefault="00725BFD" w:rsidP="00E37128">
            <w:pPr>
              <w:jc w:val="center"/>
              <w:rPr>
                <w:sz w:val="20"/>
                <w:szCs w:val="20"/>
                <w:lang w:val="es-MX"/>
              </w:rPr>
            </w:pPr>
            <w:r w:rsidRPr="00725BFD">
              <w:rPr>
                <w:sz w:val="20"/>
                <w:szCs w:val="20"/>
                <w:lang w:val="es-MX"/>
              </w:rPr>
              <w:t>P24</w:t>
            </w:r>
          </w:p>
        </w:tc>
        <w:tc>
          <w:tcPr>
            <w:tcW w:w="1606" w:type="dxa"/>
            <w:tcMar>
              <w:top w:w="40" w:type="dxa"/>
              <w:left w:w="40" w:type="dxa"/>
              <w:bottom w:w="40" w:type="dxa"/>
              <w:right w:w="40" w:type="dxa"/>
            </w:tcMar>
            <w:vAlign w:val="center"/>
            <w:hideMark/>
          </w:tcPr>
          <w:p w14:paraId="7016CACF" w14:textId="77777777" w:rsidR="00725BFD" w:rsidRPr="00725BFD" w:rsidRDefault="00725BFD" w:rsidP="00E37128">
            <w:pPr>
              <w:jc w:val="center"/>
              <w:rPr>
                <w:sz w:val="20"/>
                <w:szCs w:val="20"/>
                <w:lang w:val="es-MX"/>
              </w:rPr>
            </w:pPr>
            <w:r w:rsidRPr="00725BFD">
              <w:rPr>
                <w:sz w:val="20"/>
                <w:szCs w:val="20"/>
                <w:lang w:val="es-MX"/>
              </w:rPr>
              <w:t>P16</w:t>
            </w:r>
          </w:p>
        </w:tc>
      </w:tr>
      <w:tr w:rsidR="00E37128" w:rsidRPr="00725BFD" w14:paraId="1424D19F" w14:textId="77777777" w:rsidTr="00E37128">
        <w:trPr>
          <w:trHeight w:val="315"/>
        </w:trPr>
        <w:tc>
          <w:tcPr>
            <w:tcW w:w="0" w:type="auto"/>
            <w:tcMar>
              <w:top w:w="40" w:type="dxa"/>
              <w:left w:w="40" w:type="dxa"/>
              <w:bottom w:w="40" w:type="dxa"/>
              <w:right w:w="40" w:type="dxa"/>
            </w:tcMar>
            <w:vAlign w:val="center"/>
            <w:hideMark/>
          </w:tcPr>
          <w:p w14:paraId="092482B1" w14:textId="77777777" w:rsidR="00725BFD" w:rsidRPr="00725BFD" w:rsidRDefault="00725BFD" w:rsidP="00E37128">
            <w:pPr>
              <w:jc w:val="center"/>
              <w:rPr>
                <w:sz w:val="20"/>
                <w:szCs w:val="20"/>
                <w:lang w:val="es-MX"/>
              </w:rPr>
            </w:pPr>
            <w:r w:rsidRPr="00725BFD">
              <w:rPr>
                <w:sz w:val="20"/>
                <w:szCs w:val="20"/>
                <w:lang w:val="es-MX"/>
              </w:rPr>
              <w:t>F08</w:t>
            </w:r>
          </w:p>
        </w:tc>
        <w:tc>
          <w:tcPr>
            <w:tcW w:w="0" w:type="auto"/>
            <w:tcMar>
              <w:top w:w="40" w:type="dxa"/>
              <w:left w:w="40" w:type="dxa"/>
              <w:bottom w:w="40" w:type="dxa"/>
              <w:right w:w="40" w:type="dxa"/>
            </w:tcMar>
            <w:vAlign w:val="center"/>
            <w:hideMark/>
          </w:tcPr>
          <w:p w14:paraId="58B66384"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6814A707"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7B589CD8"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1185FA7D" w14:textId="77777777" w:rsidR="00725BFD" w:rsidRPr="00725BFD" w:rsidRDefault="00725BFD" w:rsidP="00E37128">
            <w:pPr>
              <w:jc w:val="center"/>
              <w:rPr>
                <w:sz w:val="20"/>
                <w:szCs w:val="20"/>
                <w:lang w:val="es-MX"/>
              </w:rPr>
            </w:pPr>
            <w:r w:rsidRPr="00725BFD">
              <w:rPr>
                <w:sz w:val="20"/>
                <w:szCs w:val="20"/>
                <w:lang w:val="es-MX"/>
              </w:rPr>
              <w:t>P18</w:t>
            </w:r>
          </w:p>
        </w:tc>
        <w:tc>
          <w:tcPr>
            <w:tcW w:w="0" w:type="auto"/>
            <w:tcMar>
              <w:top w:w="40" w:type="dxa"/>
              <w:left w:w="40" w:type="dxa"/>
              <w:bottom w:w="40" w:type="dxa"/>
              <w:right w:w="40" w:type="dxa"/>
            </w:tcMar>
            <w:vAlign w:val="center"/>
            <w:hideMark/>
          </w:tcPr>
          <w:p w14:paraId="5BE7562A"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54E17168" w14:textId="77777777" w:rsidR="00725BFD" w:rsidRPr="00725BFD" w:rsidRDefault="00725BFD" w:rsidP="00E37128">
            <w:pPr>
              <w:jc w:val="center"/>
              <w:rPr>
                <w:sz w:val="20"/>
                <w:szCs w:val="20"/>
                <w:lang w:val="es-MX"/>
              </w:rPr>
            </w:pPr>
            <w:r w:rsidRPr="00725BFD">
              <w:rPr>
                <w:sz w:val="20"/>
                <w:szCs w:val="20"/>
                <w:lang w:val="es-MX"/>
              </w:rPr>
              <w:t>P24</w:t>
            </w:r>
          </w:p>
        </w:tc>
        <w:tc>
          <w:tcPr>
            <w:tcW w:w="1606" w:type="dxa"/>
            <w:tcMar>
              <w:top w:w="40" w:type="dxa"/>
              <w:left w:w="40" w:type="dxa"/>
              <w:bottom w:w="40" w:type="dxa"/>
              <w:right w:w="40" w:type="dxa"/>
            </w:tcMar>
            <w:vAlign w:val="center"/>
            <w:hideMark/>
          </w:tcPr>
          <w:p w14:paraId="67C88F0D" w14:textId="77777777" w:rsidR="00725BFD" w:rsidRPr="00725BFD" w:rsidRDefault="00725BFD" w:rsidP="00E37128">
            <w:pPr>
              <w:jc w:val="center"/>
              <w:rPr>
                <w:sz w:val="20"/>
                <w:szCs w:val="20"/>
                <w:lang w:val="es-MX"/>
              </w:rPr>
            </w:pPr>
          </w:p>
        </w:tc>
      </w:tr>
      <w:tr w:rsidR="00E37128" w:rsidRPr="00725BFD" w14:paraId="6B75B057" w14:textId="77777777" w:rsidTr="00E37128">
        <w:trPr>
          <w:trHeight w:val="525"/>
        </w:trPr>
        <w:tc>
          <w:tcPr>
            <w:tcW w:w="0" w:type="auto"/>
            <w:tcMar>
              <w:top w:w="40" w:type="dxa"/>
              <w:left w:w="40" w:type="dxa"/>
              <w:bottom w:w="40" w:type="dxa"/>
              <w:right w:w="40" w:type="dxa"/>
            </w:tcMar>
            <w:vAlign w:val="center"/>
            <w:hideMark/>
          </w:tcPr>
          <w:p w14:paraId="638A89D1" w14:textId="77777777" w:rsidR="00725BFD" w:rsidRPr="00725BFD" w:rsidRDefault="00725BFD" w:rsidP="00E37128">
            <w:pPr>
              <w:jc w:val="center"/>
              <w:rPr>
                <w:sz w:val="20"/>
                <w:szCs w:val="20"/>
                <w:lang w:val="es-MX"/>
              </w:rPr>
            </w:pPr>
            <w:r w:rsidRPr="00725BFD">
              <w:rPr>
                <w:sz w:val="20"/>
                <w:szCs w:val="20"/>
                <w:lang w:val="es-MX"/>
              </w:rPr>
              <w:t>F09</w:t>
            </w:r>
          </w:p>
        </w:tc>
        <w:tc>
          <w:tcPr>
            <w:tcW w:w="0" w:type="auto"/>
            <w:tcMar>
              <w:top w:w="40" w:type="dxa"/>
              <w:left w:w="40" w:type="dxa"/>
              <w:bottom w:w="40" w:type="dxa"/>
              <w:right w:w="40" w:type="dxa"/>
            </w:tcMar>
            <w:vAlign w:val="center"/>
            <w:hideMark/>
          </w:tcPr>
          <w:p w14:paraId="54D5F496"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2F14FA48" w14:textId="77777777" w:rsidR="00725BFD" w:rsidRPr="00725BFD" w:rsidRDefault="00725BFD" w:rsidP="00E37128">
            <w:pPr>
              <w:jc w:val="center"/>
              <w:rPr>
                <w:sz w:val="20"/>
                <w:szCs w:val="20"/>
                <w:lang w:val="es-MX"/>
              </w:rPr>
            </w:pPr>
            <w:r w:rsidRPr="00725BFD">
              <w:rPr>
                <w:sz w:val="20"/>
                <w:szCs w:val="20"/>
                <w:lang w:val="es-MX"/>
              </w:rPr>
              <w:t>P12, P23, P30</w:t>
            </w:r>
          </w:p>
        </w:tc>
        <w:tc>
          <w:tcPr>
            <w:tcW w:w="0" w:type="auto"/>
            <w:tcMar>
              <w:top w:w="40" w:type="dxa"/>
              <w:left w:w="40" w:type="dxa"/>
              <w:bottom w:w="40" w:type="dxa"/>
              <w:right w:w="40" w:type="dxa"/>
            </w:tcMar>
            <w:vAlign w:val="center"/>
            <w:hideMark/>
          </w:tcPr>
          <w:p w14:paraId="52D26330"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6C3409C4" w14:textId="77777777" w:rsidR="00725BFD" w:rsidRPr="00725BFD" w:rsidRDefault="00725BFD" w:rsidP="00E37128">
            <w:pPr>
              <w:jc w:val="center"/>
              <w:rPr>
                <w:sz w:val="20"/>
                <w:szCs w:val="20"/>
                <w:lang w:val="es-MX"/>
              </w:rPr>
            </w:pPr>
            <w:r w:rsidRPr="00725BFD">
              <w:rPr>
                <w:sz w:val="20"/>
                <w:szCs w:val="20"/>
                <w:lang w:val="es-MX"/>
              </w:rPr>
              <w:t>P12, P17, P18, P23, P30</w:t>
            </w:r>
          </w:p>
        </w:tc>
        <w:tc>
          <w:tcPr>
            <w:tcW w:w="0" w:type="auto"/>
            <w:tcMar>
              <w:top w:w="40" w:type="dxa"/>
              <w:left w:w="40" w:type="dxa"/>
              <w:bottom w:w="40" w:type="dxa"/>
              <w:right w:w="40" w:type="dxa"/>
            </w:tcMar>
            <w:vAlign w:val="center"/>
            <w:hideMark/>
          </w:tcPr>
          <w:p w14:paraId="2367A289" w14:textId="77777777" w:rsidR="00725BFD" w:rsidRPr="00725BFD" w:rsidRDefault="00725BFD" w:rsidP="00E37128">
            <w:pPr>
              <w:jc w:val="center"/>
              <w:rPr>
                <w:sz w:val="20"/>
                <w:szCs w:val="20"/>
                <w:lang w:val="es-MX"/>
              </w:rPr>
            </w:pPr>
            <w:r w:rsidRPr="00725BFD">
              <w:rPr>
                <w:sz w:val="20"/>
                <w:szCs w:val="20"/>
                <w:lang w:val="es-MX"/>
              </w:rPr>
              <w:t>P20</w:t>
            </w:r>
          </w:p>
        </w:tc>
        <w:tc>
          <w:tcPr>
            <w:tcW w:w="0" w:type="auto"/>
            <w:tcMar>
              <w:top w:w="40" w:type="dxa"/>
              <w:left w:w="40" w:type="dxa"/>
              <w:bottom w:w="40" w:type="dxa"/>
              <w:right w:w="40" w:type="dxa"/>
            </w:tcMar>
            <w:vAlign w:val="center"/>
            <w:hideMark/>
          </w:tcPr>
          <w:p w14:paraId="59D31ED6" w14:textId="77777777" w:rsidR="00725BFD" w:rsidRPr="00725BFD" w:rsidRDefault="00725BFD" w:rsidP="00E37128">
            <w:pPr>
              <w:jc w:val="center"/>
              <w:rPr>
                <w:sz w:val="20"/>
                <w:szCs w:val="20"/>
                <w:lang w:val="es-MX"/>
              </w:rPr>
            </w:pPr>
            <w:r w:rsidRPr="00725BFD">
              <w:rPr>
                <w:sz w:val="20"/>
                <w:szCs w:val="20"/>
                <w:lang w:val="es-MX"/>
              </w:rPr>
              <w:t>P24</w:t>
            </w:r>
          </w:p>
        </w:tc>
        <w:tc>
          <w:tcPr>
            <w:tcW w:w="1606" w:type="dxa"/>
            <w:tcMar>
              <w:top w:w="40" w:type="dxa"/>
              <w:left w:w="40" w:type="dxa"/>
              <w:bottom w:w="40" w:type="dxa"/>
              <w:right w:w="40" w:type="dxa"/>
            </w:tcMar>
            <w:vAlign w:val="center"/>
            <w:hideMark/>
          </w:tcPr>
          <w:p w14:paraId="1352D302" w14:textId="77777777" w:rsidR="00725BFD" w:rsidRPr="00725BFD" w:rsidRDefault="00725BFD" w:rsidP="00E37128">
            <w:pPr>
              <w:jc w:val="center"/>
              <w:rPr>
                <w:sz w:val="20"/>
                <w:szCs w:val="20"/>
                <w:lang w:val="es-MX"/>
              </w:rPr>
            </w:pPr>
          </w:p>
        </w:tc>
      </w:tr>
      <w:tr w:rsidR="00E37128" w:rsidRPr="00725BFD" w14:paraId="42D34B11" w14:textId="77777777" w:rsidTr="00E37128">
        <w:trPr>
          <w:trHeight w:val="315"/>
        </w:trPr>
        <w:tc>
          <w:tcPr>
            <w:tcW w:w="0" w:type="auto"/>
            <w:tcMar>
              <w:top w:w="40" w:type="dxa"/>
              <w:left w:w="40" w:type="dxa"/>
              <w:bottom w:w="40" w:type="dxa"/>
              <w:right w:w="40" w:type="dxa"/>
            </w:tcMar>
            <w:vAlign w:val="center"/>
            <w:hideMark/>
          </w:tcPr>
          <w:p w14:paraId="1CFAF7CA" w14:textId="77777777" w:rsidR="00725BFD" w:rsidRPr="00725BFD" w:rsidRDefault="00725BFD" w:rsidP="00E37128">
            <w:pPr>
              <w:jc w:val="center"/>
              <w:rPr>
                <w:sz w:val="20"/>
                <w:szCs w:val="20"/>
                <w:lang w:val="es-MX"/>
              </w:rPr>
            </w:pPr>
            <w:r w:rsidRPr="00725BFD">
              <w:rPr>
                <w:sz w:val="20"/>
                <w:szCs w:val="20"/>
                <w:lang w:val="es-MX"/>
              </w:rPr>
              <w:t>F10</w:t>
            </w:r>
          </w:p>
        </w:tc>
        <w:tc>
          <w:tcPr>
            <w:tcW w:w="0" w:type="auto"/>
            <w:tcMar>
              <w:top w:w="40" w:type="dxa"/>
              <w:left w:w="40" w:type="dxa"/>
              <w:bottom w:w="40" w:type="dxa"/>
              <w:right w:w="40" w:type="dxa"/>
            </w:tcMar>
            <w:vAlign w:val="center"/>
            <w:hideMark/>
          </w:tcPr>
          <w:p w14:paraId="6300AF5C"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2C54585B"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3ACE5F2B"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1A25D2BC" w14:textId="77777777" w:rsidR="00725BFD" w:rsidRPr="00725BFD" w:rsidRDefault="00725BFD" w:rsidP="00E37128">
            <w:pPr>
              <w:jc w:val="center"/>
              <w:rPr>
                <w:sz w:val="20"/>
                <w:szCs w:val="20"/>
                <w:lang w:val="es-MX"/>
              </w:rPr>
            </w:pPr>
          </w:p>
        </w:tc>
        <w:tc>
          <w:tcPr>
            <w:tcW w:w="0" w:type="auto"/>
            <w:tcMar>
              <w:top w:w="40" w:type="dxa"/>
              <w:left w:w="40" w:type="dxa"/>
              <w:bottom w:w="40" w:type="dxa"/>
              <w:right w:w="40" w:type="dxa"/>
            </w:tcMar>
            <w:vAlign w:val="center"/>
            <w:hideMark/>
          </w:tcPr>
          <w:p w14:paraId="38122F2B" w14:textId="77777777" w:rsidR="00725BFD" w:rsidRPr="00725BFD" w:rsidRDefault="00725BFD" w:rsidP="00E37128">
            <w:pPr>
              <w:jc w:val="center"/>
              <w:rPr>
                <w:sz w:val="20"/>
                <w:szCs w:val="20"/>
                <w:lang w:val="es-MX"/>
              </w:rPr>
            </w:pPr>
            <w:r w:rsidRPr="00725BFD">
              <w:rPr>
                <w:sz w:val="20"/>
                <w:szCs w:val="20"/>
                <w:lang w:val="es-MX"/>
              </w:rPr>
              <w:t>P20</w:t>
            </w:r>
          </w:p>
        </w:tc>
        <w:tc>
          <w:tcPr>
            <w:tcW w:w="0" w:type="auto"/>
            <w:tcMar>
              <w:top w:w="40" w:type="dxa"/>
              <w:left w:w="40" w:type="dxa"/>
              <w:bottom w:w="40" w:type="dxa"/>
              <w:right w:w="40" w:type="dxa"/>
            </w:tcMar>
            <w:vAlign w:val="center"/>
            <w:hideMark/>
          </w:tcPr>
          <w:p w14:paraId="2CA8594B" w14:textId="77777777" w:rsidR="00725BFD" w:rsidRPr="00725BFD" w:rsidRDefault="00725BFD" w:rsidP="00E37128">
            <w:pPr>
              <w:jc w:val="center"/>
              <w:rPr>
                <w:sz w:val="20"/>
                <w:szCs w:val="20"/>
                <w:lang w:val="es-MX"/>
              </w:rPr>
            </w:pPr>
          </w:p>
        </w:tc>
        <w:tc>
          <w:tcPr>
            <w:tcW w:w="1606" w:type="dxa"/>
            <w:tcMar>
              <w:top w:w="40" w:type="dxa"/>
              <w:left w:w="40" w:type="dxa"/>
              <w:bottom w:w="40" w:type="dxa"/>
              <w:right w:w="40" w:type="dxa"/>
            </w:tcMar>
            <w:vAlign w:val="center"/>
            <w:hideMark/>
          </w:tcPr>
          <w:p w14:paraId="51764F76" w14:textId="77777777" w:rsidR="00725BFD" w:rsidRPr="00725BFD" w:rsidRDefault="00725BFD" w:rsidP="00E37128">
            <w:pPr>
              <w:jc w:val="center"/>
              <w:rPr>
                <w:sz w:val="20"/>
                <w:szCs w:val="20"/>
                <w:lang w:val="es-MX"/>
              </w:rPr>
            </w:pPr>
          </w:p>
        </w:tc>
      </w:tr>
      <w:tr w:rsidR="00E37128" w:rsidRPr="00725BFD" w14:paraId="0FDBA09E" w14:textId="77777777" w:rsidTr="00E37128">
        <w:trPr>
          <w:trHeight w:val="315"/>
        </w:trPr>
        <w:tc>
          <w:tcPr>
            <w:tcW w:w="0" w:type="auto"/>
            <w:tcBorders>
              <w:bottom w:val="single" w:sz="4" w:space="0" w:color="000000"/>
            </w:tcBorders>
            <w:tcMar>
              <w:top w:w="40" w:type="dxa"/>
              <w:left w:w="40" w:type="dxa"/>
              <w:bottom w:w="40" w:type="dxa"/>
              <w:right w:w="40" w:type="dxa"/>
            </w:tcMar>
            <w:vAlign w:val="center"/>
            <w:hideMark/>
          </w:tcPr>
          <w:p w14:paraId="3EF3A5EA" w14:textId="77777777" w:rsidR="00725BFD" w:rsidRPr="00725BFD" w:rsidRDefault="00725BFD" w:rsidP="00E37128">
            <w:pPr>
              <w:jc w:val="center"/>
              <w:rPr>
                <w:sz w:val="20"/>
                <w:szCs w:val="20"/>
                <w:lang w:val="es-MX"/>
              </w:rPr>
            </w:pPr>
            <w:r w:rsidRPr="00725BFD">
              <w:rPr>
                <w:sz w:val="20"/>
                <w:szCs w:val="20"/>
                <w:lang w:val="es-MX"/>
              </w:rPr>
              <w:lastRenderedPageBreak/>
              <w:t>F11</w:t>
            </w:r>
          </w:p>
        </w:tc>
        <w:tc>
          <w:tcPr>
            <w:tcW w:w="0" w:type="auto"/>
            <w:tcBorders>
              <w:bottom w:val="single" w:sz="4" w:space="0" w:color="000000"/>
            </w:tcBorders>
            <w:tcMar>
              <w:top w:w="40" w:type="dxa"/>
              <w:left w:w="40" w:type="dxa"/>
              <w:bottom w:w="40" w:type="dxa"/>
              <w:right w:w="40" w:type="dxa"/>
            </w:tcMar>
            <w:vAlign w:val="center"/>
            <w:hideMark/>
          </w:tcPr>
          <w:p w14:paraId="2430DA93" w14:textId="77777777" w:rsidR="00725BFD" w:rsidRPr="00725BFD" w:rsidRDefault="00725BFD" w:rsidP="00E37128">
            <w:pPr>
              <w:jc w:val="center"/>
              <w:rPr>
                <w:sz w:val="20"/>
                <w:szCs w:val="20"/>
                <w:lang w:val="es-MX"/>
              </w:rPr>
            </w:pPr>
          </w:p>
        </w:tc>
        <w:tc>
          <w:tcPr>
            <w:tcW w:w="0" w:type="auto"/>
            <w:tcBorders>
              <w:bottom w:val="single" w:sz="4" w:space="0" w:color="000000"/>
            </w:tcBorders>
            <w:tcMar>
              <w:top w:w="40" w:type="dxa"/>
              <w:left w:w="40" w:type="dxa"/>
              <w:bottom w:w="40" w:type="dxa"/>
              <w:right w:w="40" w:type="dxa"/>
            </w:tcMar>
            <w:vAlign w:val="center"/>
            <w:hideMark/>
          </w:tcPr>
          <w:p w14:paraId="013E07B5" w14:textId="77777777" w:rsidR="00725BFD" w:rsidRPr="00725BFD" w:rsidRDefault="00725BFD" w:rsidP="00E37128">
            <w:pPr>
              <w:jc w:val="center"/>
              <w:rPr>
                <w:sz w:val="20"/>
                <w:szCs w:val="20"/>
                <w:lang w:val="es-MX"/>
              </w:rPr>
            </w:pPr>
          </w:p>
        </w:tc>
        <w:tc>
          <w:tcPr>
            <w:tcW w:w="0" w:type="auto"/>
            <w:tcBorders>
              <w:bottom w:val="single" w:sz="4" w:space="0" w:color="000000"/>
            </w:tcBorders>
            <w:tcMar>
              <w:top w:w="40" w:type="dxa"/>
              <w:left w:w="40" w:type="dxa"/>
              <w:bottom w:w="40" w:type="dxa"/>
              <w:right w:w="40" w:type="dxa"/>
            </w:tcMar>
            <w:vAlign w:val="center"/>
            <w:hideMark/>
          </w:tcPr>
          <w:p w14:paraId="43BA571D" w14:textId="77777777" w:rsidR="00725BFD" w:rsidRPr="00725BFD" w:rsidRDefault="00725BFD" w:rsidP="00E37128">
            <w:pPr>
              <w:jc w:val="center"/>
              <w:rPr>
                <w:sz w:val="20"/>
                <w:szCs w:val="20"/>
                <w:lang w:val="es-MX"/>
              </w:rPr>
            </w:pPr>
          </w:p>
        </w:tc>
        <w:tc>
          <w:tcPr>
            <w:tcW w:w="0" w:type="auto"/>
            <w:tcBorders>
              <w:bottom w:val="single" w:sz="4" w:space="0" w:color="000000"/>
            </w:tcBorders>
            <w:tcMar>
              <w:top w:w="40" w:type="dxa"/>
              <w:left w:w="40" w:type="dxa"/>
              <w:bottom w:w="40" w:type="dxa"/>
              <w:right w:w="40" w:type="dxa"/>
            </w:tcMar>
            <w:vAlign w:val="center"/>
            <w:hideMark/>
          </w:tcPr>
          <w:p w14:paraId="5EACBB64" w14:textId="77777777" w:rsidR="00725BFD" w:rsidRPr="00725BFD" w:rsidRDefault="00725BFD" w:rsidP="00E37128">
            <w:pPr>
              <w:jc w:val="center"/>
              <w:rPr>
                <w:sz w:val="20"/>
                <w:szCs w:val="20"/>
                <w:lang w:val="es-MX"/>
              </w:rPr>
            </w:pPr>
          </w:p>
        </w:tc>
        <w:tc>
          <w:tcPr>
            <w:tcW w:w="0" w:type="auto"/>
            <w:tcBorders>
              <w:bottom w:val="single" w:sz="4" w:space="0" w:color="000000"/>
            </w:tcBorders>
            <w:tcMar>
              <w:top w:w="40" w:type="dxa"/>
              <w:left w:w="40" w:type="dxa"/>
              <w:bottom w:w="40" w:type="dxa"/>
              <w:right w:w="40" w:type="dxa"/>
            </w:tcMar>
            <w:vAlign w:val="center"/>
            <w:hideMark/>
          </w:tcPr>
          <w:p w14:paraId="239DD80D" w14:textId="77777777" w:rsidR="00725BFD" w:rsidRPr="00725BFD" w:rsidRDefault="00725BFD" w:rsidP="00E37128">
            <w:pPr>
              <w:jc w:val="center"/>
              <w:rPr>
                <w:sz w:val="20"/>
                <w:szCs w:val="20"/>
                <w:lang w:val="es-MX"/>
              </w:rPr>
            </w:pPr>
          </w:p>
        </w:tc>
        <w:tc>
          <w:tcPr>
            <w:tcW w:w="0" w:type="auto"/>
            <w:tcBorders>
              <w:bottom w:val="single" w:sz="4" w:space="0" w:color="000000"/>
            </w:tcBorders>
            <w:tcMar>
              <w:top w:w="40" w:type="dxa"/>
              <w:left w:w="40" w:type="dxa"/>
              <w:bottom w:w="40" w:type="dxa"/>
              <w:right w:w="40" w:type="dxa"/>
            </w:tcMar>
            <w:vAlign w:val="center"/>
            <w:hideMark/>
          </w:tcPr>
          <w:p w14:paraId="797633B3" w14:textId="77777777" w:rsidR="00725BFD" w:rsidRPr="00725BFD" w:rsidRDefault="00725BFD" w:rsidP="00E37128">
            <w:pPr>
              <w:jc w:val="center"/>
              <w:rPr>
                <w:sz w:val="20"/>
                <w:szCs w:val="20"/>
                <w:lang w:val="es-MX"/>
              </w:rPr>
            </w:pPr>
          </w:p>
        </w:tc>
        <w:tc>
          <w:tcPr>
            <w:tcW w:w="1606" w:type="dxa"/>
            <w:tcBorders>
              <w:bottom w:val="single" w:sz="4" w:space="0" w:color="000000"/>
            </w:tcBorders>
            <w:tcMar>
              <w:top w:w="40" w:type="dxa"/>
              <w:left w:w="40" w:type="dxa"/>
              <w:bottom w:w="40" w:type="dxa"/>
              <w:right w:w="40" w:type="dxa"/>
            </w:tcMar>
            <w:vAlign w:val="center"/>
            <w:hideMark/>
          </w:tcPr>
          <w:p w14:paraId="46AA5715" w14:textId="77777777" w:rsidR="00725BFD" w:rsidRPr="00725BFD" w:rsidRDefault="00725BFD" w:rsidP="00E37128">
            <w:pPr>
              <w:jc w:val="center"/>
              <w:rPr>
                <w:sz w:val="20"/>
                <w:szCs w:val="20"/>
                <w:lang w:val="es-MX"/>
              </w:rPr>
            </w:pPr>
          </w:p>
        </w:tc>
      </w:tr>
    </w:tbl>
    <w:p w14:paraId="77AD74A8" w14:textId="6849A8E6" w:rsidR="00725BFD" w:rsidRPr="00725BFD" w:rsidRDefault="00725BFD" w:rsidP="00E37128">
      <w:pPr>
        <w:jc w:val="center"/>
        <w:rPr>
          <w:sz w:val="20"/>
          <w:szCs w:val="20"/>
          <w:lang w:val="es-MX"/>
        </w:rPr>
      </w:pPr>
      <w:r w:rsidRPr="00725BFD">
        <w:rPr>
          <w:b/>
          <w:bCs/>
          <w:sz w:val="20"/>
          <w:szCs w:val="20"/>
          <w:lang w:val="es-MX"/>
        </w:rPr>
        <w:t xml:space="preserve">Tabla </w:t>
      </w:r>
      <w:r w:rsidR="008D6072">
        <w:rPr>
          <w:b/>
          <w:sz w:val="20"/>
          <w:szCs w:val="20"/>
          <w:lang w:val="es-MX"/>
        </w:rPr>
        <w:t>10</w:t>
      </w:r>
      <w:r w:rsidRPr="00725BFD">
        <w:rPr>
          <w:b/>
          <w:bCs/>
          <w:sz w:val="20"/>
          <w:szCs w:val="20"/>
          <w:lang w:val="es-MX"/>
        </w:rPr>
        <w:t>.</w:t>
      </w:r>
      <w:r w:rsidRPr="00725BFD">
        <w:rPr>
          <w:sz w:val="20"/>
          <w:szCs w:val="20"/>
          <w:lang w:val="es-MX"/>
        </w:rPr>
        <w:t xml:space="preserve"> Análisis cruzado entre los factores que impactan en la calidad percibida y los recursos tecnológicos que han sido utilizados para la recolección de datos dentro del área de la salud</w:t>
      </w:r>
    </w:p>
    <w:p w14:paraId="54615820" w14:textId="77777777" w:rsidR="00725BFD" w:rsidRPr="00725BFD" w:rsidRDefault="00725BFD" w:rsidP="00E37128">
      <w:pPr>
        <w:jc w:val="left"/>
        <w:rPr>
          <w:sz w:val="20"/>
          <w:szCs w:val="20"/>
          <w:lang w:val="es-MX"/>
        </w:rPr>
      </w:pPr>
      <w:r w:rsidRPr="00725BFD">
        <w:rPr>
          <w:i/>
          <w:iCs/>
          <w:sz w:val="20"/>
          <w:szCs w:val="20"/>
          <w:lang w:val="es-MX"/>
        </w:rPr>
        <w:t>Nota. Elaboración propia</w:t>
      </w:r>
    </w:p>
    <w:p w14:paraId="357EB0A6" w14:textId="77777777" w:rsidR="00725BFD" w:rsidRPr="00725BFD" w:rsidRDefault="00725BFD" w:rsidP="000A6A23">
      <w:pPr>
        <w:ind w:left="720" w:firstLine="720"/>
        <w:rPr>
          <w:lang w:val="es-MX"/>
        </w:rPr>
      </w:pPr>
      <w:r w:rsidRPr="00725BFD">
        <w:rPr>
          <w:lang w:val="es-MX"/>
        </w:rPr>
        <w:t>Como se puede deducir de la relación mostrada en la Tabla 10, la implementación de recursos tecnológicos resulta fundamental para abordar diferentes factores críticos en los sistemas de salud. Por un lado, contamos con la integración de REST API, como describe Ching-</w:t>
      </w:r>
      <w:proofErr w:type="gramStart"/>
      <w:r w:rsidRPr="00725BFD">
        <w:rPr>
          <w:lang w:val="es-MX"/>
        </w:rPr>
        <w:t>Yuan</w:t>
      </w:r>
      <w:proofErr w:type="gramEnd"/>
      <w:r w:rsidRPr="00725BFD">
        <w:rPr>
          <w:lang w:val="es-MX"/>
        </w:rPr>
        <w:t xml:space="preserve"> et al. (2024), como una herramienta muy importante para enfrentar el problema de los tiempos de espera prolongados (F03). Gracias a esa herramienta, las plataformas disponen una conectividad eficiente entre sí, de esta manera los gestores pudieron programar citas médicas en tiempo real y ajustar los flujos de atención del paciente en tiempo real, lo que permitía un proceso más efectivo de realizar el mejor manejo de distribución de pacientes y se evitan cuellos de botella en los servicios de atención.</w:t>
      </w:r>
    </w:p>
    <w:p w14:paraId="584B8ECB" w14:textId="77777777" w:rsidR="00725BFD" w:rsidRPr="00725BFD" w:rsidRDefault="00725BFD" w:rsidP="000A6A23">
      <w:pPr>
        <w:ind w:left="720" w:firstLine="720"/>
        <w:rPr>
          <w:lang w:val="es-MX"/>
        </w:rPr>
      </w:pPr>
      <w:r w:rsidRPr="00725BFD">
        <w:rPr>
          <w:lang w:val="es-MX"/>
        </w:rPr>
        <w:t xml:space="preserve">Asimismo, </w:t>
      </w:r>
      <w:proofErr w:type="spellStart"/>
      <w:r w:rsidRPr="00725BFD">
        <w:rPr>
          <w:lang w:val="es-MX"/>
        </w:rPr>
        <w:t>Zhai</w:t>
      </w:r>
      <w:proofErr w:type="spellEnd"/>
      <w:r w:rsidRPr="00725BFD">
        <w:rPr>
          <w:lang w:val="es-MX"/>
        </w:rPr>
        <w:t xml:space="preserve"> señala que el Sistema de Información Hospitalaria (HIS) sobresale como un recurso esencial para garantizar la interoperabilidad con los registros médicos (F01). Este sistema centraliza la información del paciente, incluyendo su historial clínico, pruebas diagnósticas y tratamientos, haciéndola accesible de manera unificada. Esto no solo mejora la colaboración entre los profesionales de la salud, sino que también favorece la continuidad del cuidado del paciente al reducir errores en el manejo de su información médica.</w:t>
      </w:r>
    </w:p>
    <w:p w14:paraId="65B1EE51" w14:textId="77777777" w:rsidR="00725BFD" w:rsidRPr="00725BFD" w:rsidRDefault="00725BFD" w:rsidP="007E698A">
      <w:pPr>
        <w:ind w:left="720" w:firstLine="720"/>
        <w:rPr>
          <w:lang w:val="es-MX"/>
        </w:rPr>
      </w:pPr>
      <w:r w:rsidRPr="00725BFD">
        <w:rPr>
          <w:lang w:val="es-MX"/>
        </w:rPr>
        <w:t xml:space="preserve">Por otra parte, </w:t>
      </w:r>
      <w:proofErr w:type="spellStart"/>
      <w:r w:rsidRPr="00725BFD">
        <w:rPr>
          <w:lang w:val="es-MX"/>
        </w:rPr>
        <w:t>Zhai</w:t>
      </w:r>
      <w:proofErr w:type="spellEnd"/>
      <w:r w:rsidRPr="00725BFD">
        <w:rPr>
          <w:lang w:val="es-MX"/>
        </w:rPr>
        <w:t xml:space="preserve"> también indica que las técnicas de extracción de datos web y </w:t>
      </w:r>
      <w:proofErr w:type="spellStart"/>
      <w:r w:rsidRPr="00725BFD">
        <w:rPr>
          <w:lang w:val="es-MX"/>
        </w:rPr>
        <w:t>Graph</w:t>
      </w:r>
      <w:proofErr w:type="spellEnd"/>
      <w:r w:rsidRPr="00725BFD">
        <w:rPr>
          <w:lang w:val="es-MX"/>
        </w:rPr>
        <w:t xml:space="preserve"> API resultan herramientas muy útiles para analizar la satisfacción del cliente (F09). Estas tecnologías permiten recolectar grandes volúmenes de datos no estructurados, como las reseñas de usuarios en plataformas digitales y redes sociales. En particular, el uso de </w:t>
      </w:r>
      <w:proofErr w:type="spellStart"/>
      <w:r w:rsidRPr="00725BFD">
        <w:rPr>
          <w:lang w:val="es-MX"/>
        </w:rPr>
        <w:t>Graph</w:t>
      </w:r>
      <w:proofErr w:type="spellEnd"/>
      <w:r w:rsidRPr="00725BFD">
        <w:rPr>
          <w:lang w:val="es-MX"/>
        </w:rPr>
        <w:t xml:space="preserve"> API facilita la identificación de patrones y relaciones entre los aspectos más mencionados en las reseñas y el nivel de satisfacción de los pacientes. Esto proporciona a los gestores hospitalarios información clave para abordar áreas críticas y mejorar la percepción del servicio por parte de los usuarios.</w:t>
      </w:r>
    </w:p>
    <w:p w14:paraId="76107AD4" w14:textId="77777777" w:rsidR="00725BFD" w:rsidRPr="00725BFD" w:rsidRDefault="00725BFD" w:rsidP="007E698A">
      <w:pPr>
        <w:ind w:left="720" w:firstLine="720"/>
        <w:rPr>
          <w:lang w:val="es-MX"/>
        </w:rPr>
      </w:pPr>
      <w:r w:rsidRPr="00725BFD">
        <w:rPr>
          <w:lang w:val="es-MX"/>
        </w:rPr>
        <w:lastRenderedPageBreak/>
        <w:t xml:space="preserve">En cuanto a la percepción de seguridad (F06), los sistemas de registros electrónicos de salud (EHR) son fundamentales, como mencionan </w:t>
      </w:r>
      <w:proofErr w:type="spellStart"/>
      <w:r w:rsidRPr="00725BFD">
        <w:rPr>
          <w:lang w:val="es-MX"/>
        </w:rPr>
        <w:t>Zhai</w:t>
      </w:r>
      <w:proofErr w:type="spellEnd"/>
      <w:r w:rsidRPr="00725BFD">
        <w:rPr>
          <w:lang w:val="es-MX"/>
        </w:rPr>
        <w:t xml:space="preserve"> y </w:t>
      </w:r>
      <w:proofErr w:type="spellStart"/>
      <w:r w:rsidRPr="00725BFD">
        <w:rPr>
          <w:lang w:val="es-MX"/>
        </w:rPr>
        <w:t>Christos</w:t>
      </w:r>
      <w:proofErr w:type="spellEnd"/>
      <w:r w:rsidRPr="00725BFD">
        <w:rPr>
          <w:lang w:val="es-MX"/>
        </w:rPr>
        <w:t xml:space="preserve"> et al. (2023). Estas plataformas garantizan un manejo más seguro y transparente de la información médica, lo que reduce errores en diagnósticos y tratamientos. Además, al regular el acceso y almacenamiento de datos de manera segura, los EHR fortalecen la confianza de los usuarios en los sistemas de salud digitales, contribuyendo así a mejorar su experiencia general.</w:t>
      </w:r>
    </w:p>
    <w:p w14:paraId="71451C4F" w14:textId="77777777" w:rsidR="00725BFD" w:rsidRPr="00725BFD" w:rsidRDefault="00725BFD" w:rsidP="007E698A">
      <w:pPr>
        <w:ind w:left="720" w:firstLine="720"/>
        <w:rPr>
          <w:lang w:val="es-MX"/>
        </w:rPr>
      </w:pPr>
      <w:r w:rsidRPr="00725BFD">
        <w:rPr>
          <w:lang w:val="es-MX"/>
        </w:rPr>
        <w:t xml:space="preserve">Además, </w:t>
      </w:r>
      <w:proofErr w:type="spellStart"/>
      <w:r w:rsidRPr="00725BFD">
        <w:rPr>
          <w:lang w:val="es-MX"/>
        </w:rPr>
        <w:t>Fazaeli</w:t>
      </w:r>
      <w:proofErr w:type="spellEnd"/>
      <w:r w:rsidRPr="00725BFD">
        <w:rPr>
          <w:lang w:val="es-MX"/>
        </w:rPr>
        <w:t xml:space="preserve"> et al. (2021) señala que las plataformas online desempeñan un rol importante en la gestión y visualización eficiente de datos (F10). Estas herramientas proporcionan </w:t>
      </w:r>
      <w:proofErr w:type="spellStart"/>
      <w:r w:rsidRPr="00725BFD">
        <w:rPr>
          <w:lang w:val="es-MX"/>
        </w:rPr>
        <w:t>dashboards</w:t>
      </w:r>
      <w:proofErr w:type="spellEnd"/>
      <w:r w:rsidRPr="00725BFD">
        <w:rPr>
          <w:lang w:val="es-MX"/>
        </w:rPr>
        <w:t xml:space="preserve"> interactivos que permiten a los profesionales de la salud analizar métricas clave en tiempo real, optimizando la toma de decisiones clínicas y la planificación operativa de los hospitales, por lo que este tipo de visualización no solo facilita el monitoreo de indicadores de calidad, sino que también agiliza los procesos administrativos.</w:t>
      </w:r>
    </w:p>
    <w:p w14:paraId="035C084D" w14:textId="77777777" w:rsidR="007E698A" w:rsidRDefault="00725BFD" w:rsidP="007E698A">
      <w:pPr>
        <w:ind w:left="720" w:firstLine="720"/>
        <w:rPr>
          <w:lang w:val="es-MX"/>
        </w:rPr>
      </w:pPr>
      <w:r w:rsidRPr="00725BFD">
        <w:rPr>
          <w:lang w:val="es-MX"/>
        </w:rPr>
        <w:t xml:space="preserve">Por último, el análisis del diseño y la usabilidad de las aplicaciones de salud (F08) es beneficiado por herramientas como </w:t>
      </w:r>
      <w:proofErr w:type="spellStart"/>
      <w:r w:rsidRPr="00725BFD">
        <w:rPr>
          <w:lang w:val="es-MX"/>
        </w:rPr>
        <w:t>Crimson</w:t>
      </w:r>
      <w:proofErr w:type="spellEnd"/>
      <w:r w:rsidRPr="00725BFD">
        <w:rPr>
          <w:lang w:val="es-MX"/>
        </w:rPr>
        <w:t xml:space="preserve"> </w:t>
      </w:r>
      <w:proofErr w:type="spellStart"/>
      <w:r w:rsidRPr="00725BFD">
        <w:rPr>
          <w:lang w:val="es-MX"/>
        </w:rPr>
        <w:t>Hexagon</w:t>
      </w:r>
      <w:proofErr w:type="spellEnd"/>
      <w:r w:rsidRPr="00725BFD">
        <w:rPr>
          <w:lang w:val="es-MX"/>
        </w:rPr>
        <w:t>. Este recurso permite evaluar la percepción que tienen los pacientes mediante el uso de análisis de datos en las redes sociales, de este modo se logra identificar problemas que se relacionan a la accesibilidad y navegación, lo que brinda información importante a la hora de crear o mejorar las interfaces y funcionalidades de los sistemas, con el fin de mejorar justamente la experiencia del usuario.</w:t>
      </w:r>
    </w:p>
    <w:p w14:paraId="36AEE6CD" w14:textId="77777777" w:rsidR="007E698A" w:rsidRDefault="007E698A" w:rsidP="007E698A">
      <w:pPr>
        <w:ind w:left="720" w:firstLine="720"/>
        <w:rPr>
          <w:lang w:val="es-MX"/>
        </w:rPr>
      </w:pPr>
    </w:p>
    <w:p w14:paraId="16865F1B" w14:textId="77777777" w:rsidR="007E698A" w:rsidRDefault="007E698A" w:rsidP="007E698A">
      <w:pPr>
        <w:ind w:left="720" w:firstLine="720"/>
        <w:rPr>
          <w:lang w:val="es-MX"/>
        </w:rPr>
      </w:pPr>
    </w:p>
    <w:p w14:paraId="5211FD27" w14:textId="77777777" w:rsidR="002720A9" w:rsidRDefault="002720A9" w:rsidP="002720A9">
      <w:pPr>
        <w:pStyle w:val="Ttulo"/>
        <w:divId w:val="1301687656"/>
        <w:rPr>
          <w:lang w:val="es-MX"/>
        </w:rPr>
      </w:pPr>
    </w:p>
    <w:p w14:paraId="07E0C84A" w14:textId="77777777" w:rsidR="002720A9" w:rsidRPr="002720A9" w:rsidRDefault="002720A9" w:rsidP="002720A9">
      <w:pPr>
        <w:divId w:val="1301687656"/>
        <w:rPr>
          <w:lang w:val="es-MX"/>
        </w:rPr>
      </w:pPr>
    </w:p>
    <w:p w14:paraId="48B8609F" w14:textId="61B04BCB" w:rsidR="004F3E02" w:rsidRPr="00D26FB9" w:rsidRDefault="00725BFD" w:rsidP="00101436">
      <w:pPr>
        <w:pStyle w:val="Ttulo"/>
        <w:divId w:val="1301687656"/>
        <w:rPr>
          <w:lang w:val="es-MX"/>
        </w:rPr>
      </w:pPr>
      <w:r w:rsidRPr="00725BFD">
        <w:rPr>
          <w:lang w:val="es-MX"/>
        </w:rPr>
        <w:lastRenderedPageBreak/>
        <w:t>Referencias bibliográficas</w:t>
      </w:r>
    </w:p>
    <w:p w14:paraId="645F905F" w14:textId="77777777" w:rsidR="004F3E02" w:rsidRPr="00122D2F" w:rsidRDefault="004F3E02" w:rsidP="00101436">
      <w:pPr>
        <w:autoSpaceDE w:val="0"/>
        <w:autoSpaceDN w:val="0"/>
        <w:spacing w:line="480" w:lineRule="auto"/>
        <w:ind w:left="960" w:hanging="720"/>
        <w:jc w:val="left"/>
        <w:divId w:val="1301687656"/>
        <w:rPr>
          <w:color w:val="000000"/>
          <w:lang w:val="en-US"/>
        </w:rPr>
      </w:pPr>
      <w:proofErr w:type="spellStart"/>
      <w:r w:rsidRPr="003C21DB">
        <w:rPr>
          <w:color w:val="000000"/>
          <w:lang w:val="es-MX"/>
        </w:rPr>
        <w:t>Abualigah</w:t>
      </w:r>
      <w:proofErr w:type="spellEnd"/>
      <w:r w:rsidRPr="003C21DB">
        <w:rPr>
          <w:color w:val="000000"/>
          <w:lang w:val="es-MX"/>
        </w:rPr>
        <w:t xml:space="preserve">, L., Alfar, H. E., </w:t>
      </w:r>
      <w:proofErr w:type="spellStart"/>
      <w:r w:rsidRPr="003C21DB">
        <w:rPr>
          <w:color w:val="000000"/>
          <w:lang w:val="es-MX"/>
        </w:rPr>
        <w:t>Shehab</w:t>
      </w:r>
      <w:proofErr w:type="spellEnd"/>
      <w:r w:rsidRPr="003C21DB">
        <w:rPr>
          <w:color w:val="000000"/>
          <w:lang w:val="es-MX"/>
        </w:rPr>
        <w:t xml:space="preserve">, M., &amp; Hussein, A. M. A. (2020). </w:t>
      </w:r>
      <w:r w:rsidRPr="00122D2F">
        <w:rPr>
          <w:color w:val="000000"/>
          <w:lang w:val="en-US"/>
        </w:rPr>
        <w:t xml:space="preserve">Sentiment Analysis in Healthcare: A Brief Review. </w:t>
      </w:r>
      <w:r w:rsidRPr="00122D2F">
        <w:rPr>
          <w:i/>
          <w:iCs/>
          <w:color w:val="000000"/>
          <w:lang w:val="en-US"/>
        </w:rPr>
        <w:t>Studies in Computational Intelligence</w:t>
      </w:r>
      <w:r w:rsidRPr="00122D2F">
        <w:rPr>
          <w:color w:val="000000"/>
          <w:lang w:val="en-US"/>
        </w:rPr>
        <w:t xml:space="preserve">, </w:t>
      </w:r>
      <w:r w:rsidRPr="00122D2F">
        <w:rPr>
          <w:i/>
          <w:iCs/>
          <w:color w:val="000000"/>
          <w:lang w:val="en-US"/>
        </w:rPr>
        <w:t>874</w:t>
      </w:r>
      <w:r w:rsidRPr="00122D2F">
        <w:rPr>
          <w:color w:val="000000"/>
          <w:lang w:val="en-US"/>
        </w:rPr>
        <w:t>, 129–141. https://doi.org/10.1007/978-3-030-34614-0_7</w:t>
      </w:r>
    </w:p>
    <w:p w14:paraId="413279D5" w14:textId="77777777" w:rsidR="004F3E02" w:rsidRPr="003C21DB" w:rsidRDefault="004F3E02" w:rsidP="00101436">
      <w:pPr>
        <w:autoSpaceDE w:val="0"/>
        <w:autoSpaceDN w:val="0"/>
        <w:spacing w:line="480" w:lineRule="auto"/>
        <w:ind w:left="960" w:hanging="720"/>
        <w:jc w:val="left"/>
        <w:divId w:val="1301687656"/>
        <w:rPr>
          <w:color w:val="000000"/>
          <w:lang w:val="en-US"/>
        </w:rPr>
      </w:pPr>
      <w:r w:rsidRPr="00122D2F">
        <w:rPr>
          <w:color w:val="000000"/>
          <w:lang w:val="en-US"/>
        </w:rPr>
        <w:t xml:space="preserve">Alexander, G., Bahja, M., &amp; Butt, G. F. (2022). Automating Large-scale Health Care Service Feedback Analysis: Sentiment Analysis and Topic Modeling Study. </w:t>
      </w:r>
      <w:r w:rsidRPr="003C21DB">
        <w:rPr>
          <w:i/>
          <w:iCs/>
          <w:color w:val="000000"/>
          <w:lang w:val="en-US"/>
        </w:rPr>
        <w:t>JMIR Medical Informatics</w:t>
      </w:r>
      <w:r w:rsidRPr="003C21DB">
        <w:rPr>
          <w:color w:val="000000"/>
          <w:lang w:val="en-US"/>
        </w:rPr>
        <w:t xml:space="preserve">, </w:t>
      </w:r>
      <w:r w:rsidRPr="003C21DB">
        <w:rPr>
          <w:i/>
          <w:iCs/>
          <w:color w:val="000000"/>
          <w:lang w:val="en-US"/>
        </w:rPr>
        <w:t>10</w:t>
      </w:r>
      <w:r w:rsidRPr="003C21DB">
        <w:rPr>
          <w:color w:val="000000"/>
          <w:lang w:val="en-US"/>
        </w:rPr>
        <w:t>(4), e29385. https://doi.org/10.2196/29385</w:t>
      </w:r>
    </w:p>
    <w:p w14:paraId="4878BABE" w14:textId="77777777" w:rsidR="004F3E02" w:rsidRPr="00876610" w:rsidRDefault="004F3E02" w:rsidP="00101436">
      <w:pPr>
        <w:autoSpaceDE w:val="0"/>
        <w:autoSpaceDN w:val="0"/>
        <w:spacing w:line="480" w:lineRule="auto"/>
        <w:ind w:left="960" w:hanging="720"/>
        <w:jc w:val="left"/>
        <w:divId w:val="1301687656"/>
        <w:rPr>
          <w:color w:val="000000"/>
          <w:lang w:val="en-GB"/>
        </w:rPr>
      </w:pPr>
      <w:r w:rsidRPr="00876610">
        <w:rPr>
          <w:color w:val="000000"/>
          <w:lang w:val="en-GB"/>
        </w:rPr>
        <w:t>Ali, F., El-</w:t>
      </w:r>
      <w:proofErr w:type="spellStart"/>
      <w:r w:rsidRPr="00876610">
        <w:rPr>
          <w:color w:val="000000"/>
          <w:lang w:val="en-GB"/>
        </w:rPr>
        <w:t>Sappagh</w:t>
      </w:r>
      <w:proofErr w:type="spellEnd"/>
      <w:r w:rsidRPr="00876610">
        <w:rPr>
          <w:color w:val="000000"/>
          <w:lang w:val="en-GB"/>
        </w:rPr>
        <w:t xml:space="preserve">, S., Islam, S. M. R., Ali, A., Attique, M., Imran, M., &amp; Kwak, K. S. (2021). An intelligent healthcare monitoring framework using wearable sensors and social networking data. </w:t>
      </w:r>
      <w:r w:rsidRPr="00876610">
        <w:rPr>
          <w:i/>
          <w:iCs/>
          <w:color w:val="000000"/>
          <w:lang w:val="en-GB"/>
        </w:rPr>
        <w:t>Future Generation Computer Systems</w:t>
      </w:r>
      <w:r w:rsidRPr="00876610">
        <w:rPr>
          <w:color w:val="000000"/>
          <w:lang w:val="en-GB"/>
        </w:rPr>
        <w:t xml:space="preserve">, </w:t>
      </w:r>
      <w:r w:rsidRPr="00876610">
        <w:rPr>
          <w:i/>
          <w:iCs/>
          <w:color w:val="000000"/>
          <w:lang w:val="en-GB"/>
        </w:rPr>
        <w:t>114</w:t>
      </w:r>
      <w:r w:rsidRPr="00876610">
        <w:rPr>
          <w:color w:val="000000"/>
          <w:lang w:val="en-GB"/>
        </w:rPr>
        <w:t>, 23–43. https://doi.org/10.1016/J.FUTURE.2020.07.047</w:t>
      </w:r>
    </w:p>
    <w:p w14:paraId="5AA0E71C" w14:textId="77777777" w:rsidR="004F3E02" w:rsidRPr="00876610" w:rsidRDefault="004F3E02" w:rsidP="00101436">
      <w:pPr>
        <w:autoSpaceDE w:val="0"/>
        <w:autoSpaceDN w:val="0"/>
        <w:spacing w:line="480" w:lineRule="auto"/>
        <w:ind w:left="960" w:hanging="720"/>
        <w:jc w:val="left"/>
        <w:divId w:val="1301687656"/>
        <w:rPr>
          <w:color w:val="000000"/>
          <w:lang w:val="en-GB"/>
        </w:rPr>
      </w:pPr>
      <w:r w:rsidRPr="00876610">
        <w:rPr>
          <w:color w:val="000000"/>
          <w:lang w:val="en-GB"/>
        </w:rPr>
        <w:t xml:space="preserve">Awais, M., Batool, S., Mehmood Mirza, A., Sajid, A., Shahzad Khokhar, A., &amp; Zafar, A. (2020). Patient’s Feedback Platform for Quality of </w:t>
      </w:r>
      <w:proofErr w:type="gramStart"/>
      <w:r w:rsidRPr="00876610">
        <w:rPr>
          <w:color w:val="000000"/>
          <w:lang w:val="en-GB"/>
        </w:rPr>
        <w:t>Services  via</w:t>
      </w:r>
      <w:proofErr w:type="gramEnd"/>
      <w:r w:rsidRPr="00876610">
        <w:rPr>
          <w:color w:val="000000"/>
          <w:lang w:val="en-GB"/>
        </w:rPr>
        <w:t xml:space="preserve"> “Free Text Analysis” in Healthcare Industry. </w:t>
      </w:r>
      <w:r w:rsidRPr="00876610">
        <w:rPr>
          <w:i/>
          <w:iCs/>
          <w:color w:val="000000"/>
          <w:lang w:val="en-GB"/>
        </w:rPr>
        <w:t>EMITTER International Journal of Engineering Technology</w:t>
      </w:r>
      <w:r w:rsidRPr="00876610">
        <w:rPr>
          <w:color w:val="000000"/>
          <w:lang w:val="en-GB"/>
        </w:rPr>
        <w:t xml:space="preserve">, </w:t>
      </w:r>
      <w:r w:rsidRPr="00876610">
        <w:rPr>
          <w:i/>
          <w:iCs/>
          <w:color w:val="000000"/>
          <w:lang w:val="en-GB"/>
        </w:rPr>
        <w:t>8</w:t>
      </w:r>
      <w:r w:rsidRPr="00876610">
        <w:rPr>
          <w:color w:val="000000"/>
          <w:lang w:val="en-GB"/>
        </w:rPr>
        <w:t>(2), 316–325. https://doi.org/10.24003/EMITTER.V8I2.502</w:t>
      </w:r>
    </w:p>
    <w:p w14:paraId="69CF0013" w14:textId="77777777" w:rsidR="004F3E02" w:rsidRPr="00876610" w:rsidRDefault="004F3E02" w:rsidP="00101436">
      <w:pPr>
        <w:autoSpaceDE w:val="0"/>
        <w:autoSpaceDN w:val="0"/>
        <w:spacing w:line="480" w:lineRule="auto"/>
        <w:ind w:left="960" w:hanging="720"/>
        <w:jc w:val="left"/>
        <w:divId w:val="1301687656"/>
        <w:rPr>
          <w:color w:val="000000"/>
        </w:rPr>
      </w:pPr>
      <w:r w:rsidRPr="00876610">
        <w:rPr>
          <w:color w:val="000000"/>
        </w:rPr>
        <w:t xml:space="preserve">Ayoví Valdez, L. T. (2021). </w:t>
      </w:r>
      <w:r w:rsidRPr="00876610">
        <w:rPr>
          <w:i/>
          <w:iCs/>
          <w:color w:val="000000"/>
        </w:rPr>
        <w:t xml:space="preserve">Calidad de la atención y su influencia en la satisfacción de los usuarios que acuden al servicio de emergencia del </w:t>
      </w:r>
      <w:r w:rsidRPr="00876610">
        <w:rPr>
          <w:i/>
          <w:iCs/>
          <w:color w:val="000000"/>
        </w:rPr>
        <w:lastRenderedPageBreak/>
        <w:t>Hospital Básico Esmeraldas</w:t>
      </w:r>
      <w:r w:rsidRPr="00876610">
        <w:rPr>
          <w:color w:val="000000"/>
        </w:rPr>
        <w:t>. https://repositorio.puce.edu.ec/handle/123456789/39116</w:t>
      </w:r>
    </w:p>
    <w:p w14:paraId="4542D01D" w14:textId="77777777" w:rsidR="004F3E02" w:rsidRPr="00122D2F" w:rsidRDefault="004F3E02" w:rsidP="00101436">
      <w:pPr>
        <w:autoSpaceDE w:val="0"/>
        <w:autoSpaceDN w:val="0"/>
        <w:spacing w:line="480" w:lineRule="auto"/>
        <w:ind w:left="960" w:hanging="720"/>
        <w:jc w:val="left"/>
        <w:divId w:val="1301687656"/>
        <w:rPr>
          <w:color w:val="000000"/>
        </w:rPr>
      </w:pPr>
      <w:r w:rsidRPr="00122D2F">
        <w:rPr>
          <w:color w:val="000000"/>
        </w:rPr>
        <w:t xml:space="preserve">Barriga-Chambi, F., </w:t>
      </w:r>
      <w:proofErr w:type="spellStart"/>
      <w:r w:rsidRPr="00122D2F">
        <w:rPr>
          <w:color w:val="000000"/>
        </w:rPr>
        <w:t>Ccami</w:t>
      </w:r>
      <w:proofErr w:type="spellEnd"/>
      <w:r w:rsidRPr="00122D2F">
        <w:rPr>
          <w:color w:val="000000"/>
        </w:rPr>
        <w:t xml:space="preserve">-Bernal, F., </w:t>
      </w:r>
      <w:proofErr w:type="spellStart"/>
      <w:r w:rsidRPr="00122D2F">
        <w:rPr>
          <w:color w:val="000000"/>
        </w:rPr>
        <w:t>Alarcon-Casazuela</w:t>
      </w:r>
      <w:proofErr w:type="spellEnd"/>
      <w:r w:rsidRPr="00122D2F">
        <w:rPr>
          <w:color w:val="000000"/>
        </w:rPr>
        <w:t>, A. L., Copa-</w:t>
      </w:r>
      <w:proofErr w:type="spellStart"/>
      <w:r w:rsidRPr="00122D2F">
        <w:rPr>
          <w:color w:val="000000"/>
        </w:rPr>
        <w:t>Uscamayta</w:t>
      </w:r>
      <w:proofErr w:type="spellEnd"/>
      <w:r w:rsidRPr="00122D2F">
        <w:rPr>
          <w:color w:val="000000"/>
        </w:rPr>
        <w:t xml:space="preserve">, J., Yauri-Mamani, J., Oporto-Arenas, B., &amp; Quispe-Juli, C. U. (2023). </w:t>
      </w:r>
      <w:r w:rsidRPr="00122D2F">
        <w:rPr>
          <w:color w:val="000000"/>
          <w:lang w:val="en-US"/>
        </w:rPr>
        <w:t xml:space="preserve">Satisfaction of healthcare workers and patients regarding telehealth service in a hospital in Peru. </w:t>
      </w:r>
      <w:r w:rsidRPr="00122D2F">
        <w:rPr>
          <w:i/>
          <w:iCs/>
          <w:color w:val="000000"/>
        </w:rPr>
        <w:t>Revista Peruana de Medicina Experimental y Salud Pública</w:t>
      </w:r>
      <w:r w:rsidRPr="00122D2F">
        <w:rPr>
          <w:color w:val="000000"/>
        </w:rPr>
        <w:t xml:space="preserve">, </w:t>
      </w:r>
      <w:r w:rsidRPr="00122D2F">
        <w:rPr>
          <w:i/>
          <w:iCs/>
          <w:color w:val="000000"/>
        </w:rPr>
        <w:t>39</w:t>
      </w:r>
      <w:r w:rsidRPr="00122D2F">
        <w:rPr>
          <w:color w:val="000000"/>
        </w:rPr>
        <w:t>(4), 415–424. https://doi.org/10.17843/RPMESP.2022.394.11287</w:t>
      </w:r>
    </w:p>
    <w:p w14:paraId="2F36C200" w14:textId="77777777" w:rsidR="004F3E02" w:rsidRPr="00876610" w:rsidRDefault="004F3E02" w:rsidP="00101436">
      <w:pPr>
        <w:autoSpaceDE w:val="0"/>
        <w:autoSpaceDN w:val="0"/>
        <w:spacing w:line="480" w:lineRule="auto"/>
        <w:ind w:left="960" w:hanging="720"/>
        <w:jc w:val="left"/>
        <w:divId w:val="1301687656"/>
        <w:rPr>
          <w:color w:val="000000"/>
          <w:lang w:val="en-GB"/>
        </w:rPr>
      </w:pPr>
      <w:r w:rsidRPr="00876610">
        <w:rPr>
          <w:color w:val="000000"/>
        </w:rPr>
        <w:t xml:space="preserve">Basile, L. J., Carbonara, N., Pellegrino, R., &amp; </w:t>
      </w:r>
      <w:proofErr w:type="spellStart"/>
      <w:r w:rsidRPr="00876610">
        <w:rPr>
          <w:color w:val="000000"/>
        </w:rPr>
        <w:t>Panniello</w:t>
      </w:r>
      <w:proofErr w:type="spellEnd"/>
      <w:r w:rsidRPr="00876610">
        <w:rPr>
          <w:color w:val="000000"/>
        </w:rPr>
        <w:t xml:space="preserve">, U. (2023). </w:t>
      </w:r>
      <w:r w:rsidRPr="00876610">
        <w:rPr>
          <w:color w:val="000000"/>
          <w:lang w:val="en-GB"/>
        </w:rPr>
        <w:t xml:space="preserve">Business intelligence in the healthcare industry: The utilization of a data-driven approach to support clinical decision making. </w:t>
      </w:r>
      <w:proofErr w:type="spellStart"/>
      <w:r w:rsidRPr="00876610">
        <w:rPr>
          <w:i/>
          <w:iCs/>
          <w:color w:val="000000"/>
          <w:lang w:val="en-GB"/>
        </w:rPr>
        <w:t>Technovation</w:t>
      </w:r>
      <w:proofErr w:type="spellEnd"/>
      <w:r w:rsidRPr="00876610">
        <w:rPr>
          <w:color w:val="000000"/>
          <w:lang w:val="en-GB"/>
        </w:rPr>
        <w:t xml:space="preserve">, </w:t>
      </w:r>
      <w:r w:rsidRPr="00876610">
        <w:rPr>
          <w:i/>
          <w:iCs/>
          <w:color w:val="000000"/>
          <w:lang w:val="en-GB"/>
        </w:rPr>
        <w:t>120</w:t>
      </w:r>
      <w:r w:rsidRPr="00876610">
        <w:rPr>
          <w:color w:val="000000"/>
          <w:lang w:val="en-GB"/>
        </w:rPr>
        <w:t>, 102482. https://doi.org/10.1016/J.TECHNOVATION.2022.102482</w:t>
      </w:r>
    </w:p>
    <w:p w14:paraId="62BD4F31" w14:textId="77777777" w:rsidR="004F3E02" w:rsidRPr="00876610" w:rsidRDefault="004F3E02" w:rsidP="00101436">
      <w:pPr>
        <w:autoSpaceDE w:val="0"/>
        <w:autoSpaceDN w:val="0"/>
        <w:spacing w:line="480" w:lineRule="auto"/>
        <w:ind w:left="960" w:hanging="720"/>
        <w:jc w:val="left"/>
        <w:divId w:val="1301687656"/>
        <w:rPr>
          <w:color w:val="000000"/>
          <w:lang w:val="en-GB"/>
        </w:rPr>
      </w:pPr>
      <w:r w:rsidRPr="00876610">
        <w:rPr>
          <w:color w:val="000000"/>
          <w:lang w:val="en-GB"/>
        </w:rPr>
        <w:t xml:space="preserve">Chatterjee, S., Goyal, D., Prakash, A., &amp; Sharma, J. (2021). Exploring healthcare/health-product ecommerce satisfaction: A text mining and machine learning application. </w:t>
      </w:r>
      <w:r w:rsidRPr="00876610">
        <w:rPr>
          <w:i/>
          <w:iCs/>
          <w:color w:val="000000"/>
          <w:lang w:val="en-GB"/>
        </w:rPr>
        <w:t>Journal of Business Research</w:t>
      </w:r>
      <w:r w:rsidRPr="00876610">
        <w:rPr>
          <w:color w:val="000000"/>
          <w:lang w:val="en-GB"/>
        </w:rPr>
        <w:t xml:space="preserve">, </w:t>
      </w:r>
      <w:r w:rsidRPr="00876610">
        <w:rPr>
          <w:i/>
          <w:iCs/>
          <w:color w:val="000000"/>
          <w:lang w:val="en-GB"/>
        </w:rPr>
        <w:t>131</w:t>
      </w:r>
      <w:r w:rsidRPr="00876610">
        <w:rPr>
          <w:color w:val="000000"/>
          <w:lang w:val="en-GB"/>
        </w:rPr>
        <w:t>, 815–825. https://doi.org/10.1016/J.JBUSRES.2020.10.043</w:t>
      </w:r>
    </w:p>
    <w:p w14:paraId="1393F8CC" w14:textId="77777777" w:rsidR="004F3E02" w:rsidRPr="00122D2F" w:rsidRDefault="004F3E02" w:rsidP="00101436">
      <w:pPr>
        <w:autoSpaceDE w:val="0"/>
        <w:autoSpaceDN w:val="0"/>
        <w:spacing w:line="480" w:lineRule="auto"/>
        <w:ind w:left="960" w:hanging="720"/>
        <w:jc w:val="left"/>
        <w:divId w:val="1301687656"/>
        <w:rPr>
          <w:color w:val="000000"/>
          <w:lang w:val="en-US"/>
        </w:rPr>
      </w:pPr>
      <w:proofErr w:type="spellStart"/>
      <w:r w:rsidRPr="00122D2F">
        <w:rPr>
          <w:color w:val="000000"/>
          <w:lang w:val="en-US"/>
        </w:rPr>
        <w:t>Chekijian</w:t>
      </w:r>
      <w:proofErr w:type="spellEnd"/>
      <w:r w:rsidRPr="00122D2F">
        <w:rPr>
          <w:color w:val="000000"/>
          <w:lang w:val="en-US"/>
        </w:rPr>
        <w:t xml:space="preserve">, S., Li, H., &amp; </w:t>
      </w:r>
      <w:proofErr w:type="spellStart"/>
      <w:r w:rsidRPr="00122D2F">
        <w:rPr>
          <w:color w:val="000000"/>
          <w:lang w:val="en-US"/>
        </w:rPr>
        <w:t>Fodeh</w:t>
      </w:r>
      <w:proofErr w:type="spellEnd"/>
      <w:r w:rsidRPr="00122D2F">
        <w:rPr>
          <w:color w:val="000000"/>
          <w:lang w:val="en-US"/>
        </w:rPr>
        <w:t xml:space="preserve">, S. (2021). Emergency care and the patient experience: Using sentiment analysis and topic modeling to understand the impact of the COVID-19 pandemic. </w:t>
      </w:r>
      <w:r w:rsidRPr="00122D2F">
        <w:rPr>
          <w:i/>
          <w:iCs/>
          <w:color w:val="000000"/>
          <w:lang w:val="en-US"/>
        </w:rPr>
        <w:t>Health and Technology</w:t>
      </w:r>
      <w:r w:rsidRPr="00122D2F">
        <w:rPr>
          <w:color w:val="000000"/>
          <w:lang w:val="en-US"/>
        </w:rPr>
        <w:t xml:space="preserve">, </w:t>
      </w:r>
      <w:r w:rsidRPr="00122D2F">
        <w:rPr>
          <w:i/>
          <w:iCs/>
          <w:color w:val="000000"/>
          <w:lang w:val="en-US"/>
        </w:rPr>
        <w:t>11</w:t>
      </w:r>
      <w:r w:rsidRPr="00122D2F">
        <w:rPr>
          <w:color w:val="000000"/>
          <w:lang w:val="en-US"/>
        </w:rPr>
        <w:t>(5), 1073–1082. https://doi.org/10.1007/S12553-021-00585-Z/TABLES/6</w:t>
      </w:r>
    </w:p>
    <w:p w14:paraId="2EBC7676" w14:textId="77777777" w:rsidR="004F3E02" w:rsidRPr="00122D2F" w:rsidRDefault="004F3E02" w:rsidP="00101436">
      <w:pPr>
        <w:autoSpaceDE w:val="0"/>
        <w:autoSpaceDN w:val="0"/>
        <w:spacing w:line="480" w:lineRule="auto"/>
        <w:ind w:left="960" w:hanging="720"/>
        <w:jc w:val="left"/>
        <w:divId w:val="1301687656"/>
        <w:rPr>
          <w:color w:val="000000"/>
          <w:lang w:val="en-US"/>
        </w:rPr>
      </w:pPr>
      <w:r w:rsidRPr="003C21DB">
        <w:rPr>
          <w:color w:val="000000"/>
          <w:lang w:val="en-GB"/>
        </w:rPr>
        <w:t>Curioso, W. H., Coronel-</w:t>
      </w:r>
      <w:proofErr w:type="spellStart"/>
      <w:r w:rsidRPr="003C21DB">
        <w:rPr>
          <w:color w:val="000000"/>
          <w:lang w:val="en-GB"/>
        </w:rPr>
        <w:t>Chucos</w:t>
      </w:r>
      <w:proofErr w:type="spellEnd"/>
      <w:r w:rsidRPr="003C21DB">
        <w:rPr>
          <w:color w:val="000000"/>
          <w:lang w:val="en-GB"/>
        </w:rPr>
        <w:t xml:space="preserve">, L. G., &amp; Henríquez-Suarez, M. (2023). </w:t>
      </w:r>
      <w:r w:rsidRPr="00122D2F">
        <w:rPr>
          <w:color w:val="000000"/>
          <w:lang w:val="en-US"/>
        </w:rPr>
        <w:t xml:space="preserve">Integrating Telehealth for Strengthening Health Systems in the Context of the COVID-19 Pandemic: A Perspective from Peru. </w:t>
      </w:r>
      <w:r w:rsidRPr="00122D2F">
        <w:rPr>
          <w:i/>
          <w:iCs/>
          <w:color w:val="000000"/>
          <w:lang w:val="en-US"/>
        </w:rPr>
        <w:t xml:space="preserve">International </w:t>
      </w:r>
      <w:r w:rsidRPr="00122D2F">
        <w:rPr>
          <w:i/>
          <w:iCs/>
          <w:color w:val="000000"/>
          <w:lang w:val="en-US"/>
        </w:rPr>
        <w:lastRenderedPageBreak/>
        <w:t>Journal of Environmental Research and Public Health 2023, Vol. 20, Page 5980</w:t>
      </w:r>
      <w:r w:rsidRPr="00122D2F">
        <w:rPr>
          <w:color w:val="000000"/>
          <w:lang w:val="en-US"/>
        </w:rPr>
        <w:t xml:space="preserve">, </w:t>
      </w:r>
      <w:r w:rsidRPr="00122D2F">
        <w:rPr>
          <w:i/>
          <w:iCs/>
          <w:color w:val="000000"/>
          <w:lang w:val="en-US"/>
        </w:rPr>
        <w:t>20</w:t>
      </w:r>
      <w:r w:rsidRPr="00122D2F">
        <w:rPr>
          <w:color w:val="000000"/>
          <w:lang w:val="en-US"/>
        </w:rPr>
        <w:t>(11), 5980. https://doi.org/10.3390/IJERPH20115980</w:t>
      </w:r>
    </w:p>
    <w:p w14:paraId="0F196A3B" w14:textId="77777777" w:rsidR="004F3E02" w:rsidRPr="00876610" w:rsidRDefault="004F3E02" w:rsidP="00101436">
      <w:pPr>
        <w:autoSpaceDE w:val="0"/>
        <w:autoSpaceDN w:val="0"/>
        <w:spacing w:line="480" w:lineRule="auto"/>
        <w:ind w:left="960" w:hanging="720"/>
        <w:jc w:val="left"/>
        <w:divId w:val="1301687656"/>
        <w:rPr>
          <w:color w:val="000000"/>
          <w:lang w:val="en-GB"/>
        </w:rPr>
      </w:pPr>
      <w:r w:rsidRPr="00876610">
        <w:rPr>
          <w:color w:val="000000"/>
          <w:lang w:val="en-GB"/>
        </w:rPr>
        <w:t xml:space="preserve">Dang, Q. C. L., Román, E., Donner, K., Carsey, E., Mitchell, R. F., Chorney, S. R., &amp; Johnson, R. F. (2024). Implementation and impact of a surgical dashboard on </w:t>
      </w:r>
      <w:proofErr w:type="spellStart"/>
      <w:r w:rsidRPr="00876610">
        <w:rPr>
          <w:color w:val="000000"/>
          <w:lang w:val="en-GB"/>
        </w:rPr>
        <w:t>pediatric</w:t>
      </w:r>
      <w:proofErr w:type="spellEnd"/>
      <w:r w:rsidRPr="00876610">
        <w:rPr>
          <w:color w:val="000000"/>
          <w:lang w:val="en-GB"/>
        </w:rPr>
        <w:t xml:space="preserve"> tonsillectomy outcomes: A quality improvement study. </w:t>
      </w:r>
      <w:r w:rsidRPr="00876610">
        <w:rPr>
          <w:i/>
          <w:iCs/>
          <w:color w:val="000000"/>
          <w:lang w:val="en-GB"/>
        </w:rPr>
        <w:t>Laryngoscope Investigative Otolaryngology</w:t>
      </w:r>
      <w:r w:rsidRPr="00876610">
        <w:rPr>
          <w:color w:val="000000"/>
          <w:lang w:val="en-GB"/>
        </w:rPr>
        <w:t xml:space="preserve">, </w:t>
      </w:r>
      <w:r w:rsidRPr="00876610">
        <w:rPr>
          <w:i/>
          <w:iCs/>
          <w:color w:val="000000"/>
          <w:lang w:val="en-GB"/>
        </w:rPr>
        <w:t>9</w:t>
      </w:r>
      <w:r w:rsidRPr="00876610">
        <w:rPr>
          <w:color w:val="000000"/>
          <w:lang w:val="en-GB"/>
        </w:rPr>
        <w:t>(5), e1315. https://doi.org/10.1002/LIO2.1315</w:t>
      </w:r>
    </w:p>
    <w:p w14:paraId="5D0D1959" w14:textId="77777777" w:rsidR="004F3E02" w:rsidRPr="00876610" w:rsidRDefault="004F3E02" w:rsidP="00101436">
      <w:pPr>
        <w:autoSpaceDE w:val="0"/>
        <w:autoSpaceDN w:val="0"/>
        <w:spacing w:line="480" w:lineRule="auto"/>
        <w:ind w:left="960" w:hanging="720"/>
        <w:jc w:val="left"/>
        <w:divId w:val="1301687656"/>
        <w:rPr>
          <w:color w:val="000000"/>
        </w:rPr>
      </w:pPr>
      <w:r w:rsidRPr="003C21DB">
        <w:rPr>
          <w:color w:val="000000"/>
          <w:lang w:val="en-GB"/>
        </w:rPr>
        <w:t xml:space="preserve">Del, S., Gómez </w:t>
      </w:r>
      <w:proofErr w:type="spellStart"/>
      <w:proofErr w:type="gramStart"/>
      <w:r w:rsidRPr="003C21DB">
        <w:rPr>
          <w:color w:val="000000"/>
          <w:lang w:val="en-GB"/>
        </w:rPr>
        <w:t>G.Wuilman</w:t>
      </w:r>
      <w:proofErr w:type="spellEnd"/>
      <w:proofErr w:type="gramEnd"/>
      <w:r w:rsidRPr="003C21DB">
        <w:rPr>
          <w:color w:val="000000"/>
          <w:lang w:val="en-GB"/>
        </w:rPr>
        <w:t xml:space="preserve">, U. ., Dávila, E., Fanny, L. L., </w:t>
      </w:r>
      <w:proofErr w:type="spellStart"/>
      <w:r w:rsidRPr="003C21DB">
        <w:rPr>
          <w:color w:val="000000"/>
          <w:lang w:val="en-GB"/>
        </w:rPr>
        <w:t>Campins</w:t>
      </w:r>
      <w:proofErr w:type="spellEnd"/>
      <w:r w:rsidRPr="003C21DB">
        <w:rPr>
          <w:color w:val="000000"/>
          <w:lang w:val="en-GB"/>
        </w:rPr>
        <w:t xml:space="preserve">, J., Rafael, R. R., Colmenarez, A., &amp; Stefanny, D. D. (2017). </w:t>
      </w:r>
      <w:r w:rsidRPr="00876610">
        <w:rPr>
          <w:color w:val="000000"/>
        </w:rPr>
        <w:t xml:space="preserve">Satisfacción del usuario en la emergencia del Hospital Central de Maracay. </w:t>
      </w:r>
      <w:r w:rsidRPr="00876610">
        <w:rPr>
          <w:i/>
          <w:iCs/>
          <w:color w:val="000000"/>
        </w:rPr>
        <w:t>Revista de Salud Pública</w:t>
      </w:r>
      <w:r w:rsidRPr="00876610">
        <w:rPr>
          <w:color w:val="000000"/>
        </w:rPr>
        <w:t xml:space="preserve">, </w:t>
      </w:r>
      <w:r w:rsidRPr="00876610">
        <w:rPr>
          <w:i/>
          <w:iCs/>
          <w:color w:val="000000"/>
        </w:rPr>
        <w:t>21</w:t>
      </w:r>
      <w:r w:rsidRPr="00876610">
        <w:rPr>
          <w:color w:val="000000"/>
        </w:rPr>
        <w:t>(2), 88–98. https://doi.org/10.31052/1853.1180.V21.N2.15151</w:t>
      </w:r>
    </w:p>
    <w:p w14:paraId="5A9242D9" w14:textId="77777777" w:rsidR="004F3E02" w:rsidRPr="00876610" w:rsidRDefault="004F3E02" w:rsidP="00101436">
      <w:pPr>
        <w:autoSpaceDE w:val="0"/>
        <w:autoSpaceDN w:val="0"/>
        <w:spacing w:line="480" w:lineRule="auto"/>
        <w:ind w:left="960" w:hanging="720"/>
        <w:jc w:val="left"/>
        <w:divId w:val="1301687656"/>
        <w:rPr>
          <w:color w:val="000000"/>
        </w:rPr>
      </w:pPr>
      <w:r w:rsidRPr="00876610">
        <w:rPr>
          <w:color w:val="000000"/>
        </w:rPr>
        <w:t xml:space="preserve">Deming, W. E., Nicolau Medina, J., &amp; </w:t>
      </w:r>
      <w:proofErr w:type="spellStart"/>
      <w:r w:rsidRPr="00876610">
        <w:rPr>
          <w:color w:val="000000"/>
        </w:rPr>
        <w:t>Gozalbes</w:t>
      </w:r>
      <w:proofErr w:type="spellEnd"/>
      <w:r w:rsidRPr="00876610">
        <w:rPr>
          <w:color w:val="000000"/>
        </w:rPr>
        <w:t xml:space="preserve"> Ballester, M. (1989). </w:t>
      </w:r>
      <w:r w:rsidRPr="00876610">
        <w:rPr>
          <w:i/>
          <w:iCs/>
          <w:color w:val="000000"/>
        </w:rPr>
        <w:t>Calidad, productividad y competitividad: la salida de la crisis</w:t>
      </w:r>
      <w:r w:rsidRPr="00876610">
        <w:rPr>
          <w:color w:val="000000"/>
        </w:rPr>
        <w:t>. 412. https://dialnet.unirioja.es/servlet/libro?codigo=123126</w:t>
      </w:r>
    </w:p>
    <w:p w14:paraId="381B5EAB" w14:textId="77777777" w:rsidR="004F3E02" w:rsidRPr="00122D2F" w:rsidRDefault="004F3E02" w:rsidP="00101436">
      <w:pPr>
        <w:autoSpaceDE w:val="0"/>
        <w:autoSpaceDN w:val="0"/>
        <w:spacing w:line="480" w:lineRule="auto"/>
        <w:ind w:left="960" w:hanging="720"/>
        <w:jc w:val="left"/>
        <w:divId w:val="1301687656"/>
        <w:rPr>
          <w:color w:val="000000"/>
        </w:rPr>
      </w:pPr>
      <w:r w:rsidRPr="00122D2F">
        <w:rPr>
          <w:color w:val="000000"/>
        </w:rPr>
        <w:t>Domínguez-</w:t>
      </w:r>
      <w:proofErr w:type="spellStart"/>
      <w:r w:rsidRPr="00122D2F">
        <w:rPr>
          <w:color w:val="000000"/>
        </w:rPr>
        <w:t>Samamés</w:t>
      </w:r>
      <w:proofErr w:type="spellEnd"/>
      <w:r w:rsidRPr="00122D2F">
        <w:rPr>
          <w:color w:val="000000"/>
        </w:rPr>
        <w:t xml:space="preserve">, R., Romero-Albino, Z., &amp; Cuba-Fuentes, M. S. (2022). Comunicación médico-paciente y satisfacción del usuario en un centro de primer nivel de atención de Lima Metropolitana, Perú. </w:t>
      </w:r>
      <w:r w:rsidRPr="00122D2F">
        <w:rPr>
          <w:i/>
          <w:iCs/>
          <w:color w:val="000000"/>
        </w:rPr>
        <w:t xml:space="preserve">Revista </w:t>
      </w:r>
      <w:proofErr w:type="spellStart"/>
      <w:r w:rsidRPr="00122D2F">
        <w:rPr>
          <w:i/>
          <w:iCs/>
          <w:color w:val="000000"/>
        </w:rPr>
        <w:t>Medica</w:t>
      </w:r>
      <w:proofErr w:type="spellEnd"/>
      <w:r w:rsidRPr="00122D2F">
        <w:rPr>
          <w:i/>
          <w:iCs/>
          <w:color w:val="000000"/>
        </w:rPr>
        <w:t xml:space="preserve"> Herediana</w:t>
      </w:r>
      <w:r w:rsidRPr="00122D2F">
        <w:rPr>
          <w:color w:val="000000"/>
        </w:rPr>
        <w:t xml:space="preserve">, </w:t>
      </w:r>
      <w:r w:rsidRPr="00122D2F">
        <w:rPr>
          <w:i/>
          <w:iCs/>
          <w:color w:val="000000"/>
        </w:rPr>
        <w:t>33</w:t>
      </w:r>
      <w:r w:rsidRPr="00122D2F">
        <w:rPr>
          <w:color w:val="000000"/>
        </w:rPr>
        <w:t>(1), 35–40. https://doi.org/10.20453/RMH.V33I1.4166</w:t>
      </w:r>
    </w:p>
    <w:p w14:paraId="0D0B85D0" w14:textId="77777777" w:rsidR="004F3E02" w:rsidRPr="00876610" w:rsidRDefault="004F3E02" w:rsidP="00101436">
      <w:pPr>
        <w:autoSpaceDE w:val="0"/>
        <w:autoSpaceDN w:val="0"/>
        <w:spacing w:line="480" w:lineRule="auto"/>
        <w:ind w:left="960" w:hanging="720"/>
        <w:jc w:val="left"/>
        <w:divId w:val="1301687656"/>
        <w:rPr>
          <w:color w:val="000000"/>
          <w:lang w:val="en-GB"/>
        </w:rPr>
      </w:pPr>
      <w:proofErr w:type="spellStart"/>
      <w:r w:rsidRPr="00876610">
        <w:rPr>
          <w:color w:val="000000"/>
        </w:rPr>
        <w:t>Fazaeli</w:t>
      </w:r>
      <w:proofErr w:type="spellEnd"/>
      <w:r w:rsidRPr="00876610">
        <w:rPr>
          <w:color w:val="000000"/>
        </w:rPr>
        <w:t xml:space="preserve">, S., </w:t>
      </w:r>
      <w:proofErr w:type="spellStart"/>
      <w:r w:rsidRPr="00876610">
        <w:rPr>
          <w:color w:val="000000"/>
        </w:rPr>
        <w:t>Khodaveisi</w:t>
      </w:r>
      <w:proofErr w:type="spellEnd"/>
      <w:r w:rsidRPr="00876610">
        <w:rPr>
          <w:color w:val="000000"/>
        </w:rPr>
        <w:t xml:space="preserve">, T., </w:t>
      </w:r>
      <w:proofErr w:type="spellStart"/>
      <w:r w:rsidRPr="00876610">
        <w:rPr>
          <w:color w:val="000000"/>
        </w:rPr>
        <w:t>Vakilzadeh</w:t>
      </w:r>
      <w:proofErr w:type="spellEnd"/>
      <w:r w:rsidRPr="00876610">
        <w:rPr>
          <w:color w:val="000000"/>
        </w:rPr>
        <w:t xml:space="preserve">, A. K., </w:t>
      </w:r>
      <w:proofErr w:type="spellStart"/>
      <w:r w:rsidRPr="00876610">
        <w:rPr>
          <w:color w:val="000000"/>
        </w:rPr>
        <w:t>Yousefi</w:t>
      </w:r>
      <w:proofErr w:type="spellEnd"/>
      <w:r w:rsidRPr="00876610">
        <w:rPr>
          <w:color w:val="000000"/>
        </w:rPr>
        <w:t xml:space="preserve">, M., </w:t>
      </w:r>
      <w:proofErr w:type="spellStart"/>
      <w:r w:rsidRPr="00876610">
        <w:rPr>
          <w:color w:val="000000"/>
        </w:rPr>
        <w:t>Ariafar</w:t>
      </w:r>
      <w:proofErr w:type="spellEnd"/>
      <w:r w:rsidRPr="00876610">
        <w:rPr>
          <w:color w:val="000000"/>
        </w:rPr>
        <w:t xml:space="preserve">, A., </w:t>
      </w:r>
      <w:proofErr w:type="spellStart"/>
      <w:r w:rsidRPr="00876610">
        <w:rPr>
          <w:color w:val="000000"/>
        </w:rPr>
        <w:t>Shokoohizadeh</w:t>
      </w:r>
      <w:proofErr w:type="spellEnd"/>
      <w:r w:rsidRPr="00876610">
        <w:rPr>
          <w:color w:val="000000"/>
        </w:rPr>
        <w:t>, M., &amp; Mohammad-</w:t>
      </w:r>
      <w:proofErr w:type="spellStart"/>
      <w:r w:rsidRPr="00876610">
        <w:rPr>
          <w:color w:val="000000"/>
        </w:rPr>
        <w:t>Pour</w:t>
      </w:r>
      <w:proofErr w:type="spellEnd"/>
      <w:r w:rsidRPr="00876610">
        <w:rPr>
          <w:color w:val="000000"/>
        </w:rPr>
        <w:t xml:space="preserve">, S. (2021). </w:t>
      </w:r>
      <w:r w:rsidRPr="00876610">
        <w:rPr>
          <w:color w:val="000000"/>
          <w:lang w:val="en-GB"/>
        </w:rPr>
        <w:t xml:space="preserve">Development, Implementation, and User Evaluation of COVID-19 Dashboard in a </w:t>
      </w:r>
      <w:r w:rsidRPr="00876610">
        <w:rPr>
          <w:color w:val="000000"/>
          <w:lang w:val="en-GB"/>
        </w:rPr>
        <w:lastRenderedPageBreak/>
        <w:t xml:space="preserve">Third-Level Hospital in Iran. </w:t>
      </w:r>
      <w:r w:rsidRPr="00876610">
        <w:rPr>
          <w:i/>
          <w:iCs/>
          <w:color w:val="000000"/>
          <w:lang w:val="en-GB"/>
        </w:rPr>
        <w:t>Applied Clinical Informatics</w:t>
      </w:r>
      <w:r w:rsidRPr="00876610">
        <w:rPr>
          <w:color w:val="000000"/>
          <w:lang w:val="en-GB"/>
        </w:rPr>
        <w:t xml:space="preserve">, </w:t>
      </w:r>
      <w:r w:rsidRPr="00876610">
        <w:rPr>
          <w:i/>
          <w:iCs/>
          <w:color w:val="000000"/>
          <w:lang w:val="en-GB"/>
        </w:rPr>
        <w:t>12</w:t>
      </w:r>
      <w:r w:rsidRPr="00876610">
        <w:rPr>
          <w:color w:val="000000"/>
          <w:lang w:val="en-GB"/>
        </w:rPr>
        <w:t>(5), 1091–1100. https://doi.org/10.1055/S-0041-1740188</w:t>
      </w:r>
    </w:p>
    <w:p w14:paraId="0E193F2D" w14:textId="77777777" w:rsidR="004F3E02" w:rsidRPr="00876610" w:rsidRDefault="004F3E02" w:rsidP="00101436">
      <w:pPr>
        <w:autoSpaceDE w:val="0"/>
        <w:autoSpaceDN w:val="0"/>
        <w:spacing w:line="480" w:lineRule="auto"/>
        <w:ind w:left="960" w:hanging="720"/>
        <w:jc w:val="left"/>
        <w:divId w:val="1301687656"/>
        <w:rPr>
          <w:color w:val="000000"/>
        </w:rPr>
      </w:pPr>
      <w:r w:rsidRPr="003C21DB">
        <w:rPr>
          <w:color w:val="000000"/>
          <w:lang w:val="en-GB"/>
        </w:rPr>
        <w:t xml:space="preserve">Febres-Ramos, R. J., &amp; Mercado-Rey, M. R. (2020). </w:t>
      </w:r>
      <w:r w:rsidRPr="00876610">
        <w:rPr>
          <w:color w:val="000000"/>
          <w:lang w:val="en-GB"/>
        </w:rPr>
        <w:t xml:space="preserve">Patient satisfaction and quality of care of the internal medicine service of Hospital Daniel Alcides Carrión. </w:t>
      </w:r>
      <w:r w:rsidRPr="00876610">
        <w:rPr>
          <w:color w:val="000000"/>
        </w:rPr>
        <w:t xml:space="preserve">Huancayo - Perú. </w:t>
      </w:r>
      <w:r w:rsidRPr="00876610">
        <w:rPr>
          <w:i/>
          <w:iCs/>
          <w:color w:val="000000"/>
        </w:rPr>
        <w:t>Revista de La Facultad de Medicina Humana</w:t>
      </w:r>
      <w:r w:rsidRPr="00876610">
        <w:rPr>
          <w:color w:val="000000"/>
        </w:rPr>
        <w:t xml:space="preserve">, </w:t>
      </w:r>
      <w:r w:rsidRPr="00876610">
        <w:rPr>
          <w:i/>
          <w:iCs/>
          <w:color w:val="000000"/>
        </w:rPr>
        <w:t>20</w:t>
      </w:r>
      <w:r w:rsidRPr="00876610">
        <w:rPr>
          <w:color w:val="000000"/>
        </w:rPr>
        <w:t>(3), 397–403. https://doi.org/10.25176/RFMH.V20I3.3123</w:t>
      </w:r>
    </w:p>
    <w:p w14:paraId="7999672D" w14:textId="77777777" w:rsidR="004F3E02" w:rsidRPr="00876610" w:rsidRDefault="004F3E02" w:rsidP="00101436">
      <w:pPr>
        <w:autoSpaceDE w:val="0"/>
        <w:autoSpaceDN w:val="0"/>
        <w:spacing w:line="480" w:lineRule="auto"/>
        <w:ind w:left="960" w:hanging="720"/>
        <w:jc w:val="left"/>
        <w:divId w:val="1301687656"/>
        <w:rPr>
          <w:color w:val="000000"/>
          <w:lang w:val="en-GB"/>
        </w:rPr>
      </w:pPr>
      <w:proofErr w:type="spellStart"/>
      <w:r w:rsidRPr="00876610">
        <w:rPr>
          <w:color w:val="000000"/>
        </w:rPr>
        <w:t>Glez</w:t>
      </w:r>
      <w:proofErr w:type="spellEnd"/>
      <w:r w:rsidRPr="00876610">
        <w:rPr>
          <w:color w:val="000000"/>
        </w:rPr>
        <w:t xml:space="preserve">-Peña, D., </w:t>
      </w:r>
      <w:proofErr w:type="spellStart"/>
      <w:r w:rsidRPr="00876610">
        <w:rPr>
          <w:color w:val="000000"/>
        </w:rPr>
        <w:t>Lourenço</w:t>
      </w:r>
      <w:proofErr w:type="spellEnd"/>
      <w:r w:rsidRPr="00876610">
        <w:rPr>
          <w:color w:val="000000"/>
        </w:rPr>
        <w:t xml:space="preserve">, A., López-Fernández, H., </w:t>
      </w:r>
      <w:proofErr w:type="spellStart"/>
      <w:r w:rsidRPr="00876610">
        <w:rPr>
          <w:color w:val="000000"/>
        </w:rPr>
        <w:t>Reboiro</w:t>
      </w:r>
      <w:proofErr w:type="spellEnd"/>
      <w:r w:rsidRPr="00876610">
        <w:rPr>
          <w:color w:val="000000"/>
        </w:rPr>
        <w:t xml:space="preserve">-Jato, M., &amp; </w:t>
      </w:r>
      <w:proofErr w:type="spellStart"/>
      <w:r w:rsidRPr="00876610">
        <w:rPr>
          <w:color w:val="000000"/>
        </w:rPr>
        <w:t>Fdez-Riverola</w:t>
      </w:r>
      <w:proofErr w:type="spellEnd"/>
      <w:r w:rsidRPr="00876610">
        <w:rPr>
          <w:color w:val="000000"/>
        </w:rPr>
        <w:t xml:space="preserve">, F. (2014). </w:t>
      </w:r>
      <w:r w:rsidRPr="00876610">
        <w:rPr>
          <w:color w:val="000000"/>
          <w:lang w:val="en-GB"/>
        </w:rPr>
        <w:t xml:space="preserve">Web scraping technologies in an API world. </w:t>
      </w:r>
      <w:r w:rsidRPr="00876610">
        <w:rPr>
          <w:i/>
          <w:iCs/>
          <w:color w:val="000000"/>
          <w:lang w:val="en-GB"/>
        </w:rPr>
        <w:t>Briefings in Bioinformatics</w:t>
      </w:r>
      <w:r w:rsidRPr="00876610">
        <w:rPr>
          <w:color w:val="000000"/>
          <w:lang w:val="en-GB"/>
        </w:rPr>
        <w:t xml:space="preserve">, </w:t>
      </w:r>
      <w:r w:rsidRPr="00876610">
        <w:rPr>
          <w:i/>
          <w:iCs/>
          <w:color w:val="000000"/>
          <w:lang w:val="en-GB"/>
        </w:rPr>
        <w:t>15</w:t>
      </w:r>
      <w:r w:rsidRPr="00876610">
        <w:rPr>
          <w:color w:val="000000"/>
          <w:lang w:val="en-GB"/>
        </w:rPr>
        <w:t>(5), 788–797. https://doi.org/10.1093/BIB/BBT026</w:t>
      </w:r>
    </w:p>
    <w:p w14:paraId="0D1834A5" w14:textId="77777777" w:rsidR="004F3E02" w:rsidRPr="00122D2F" w:rsidRDefault="004F3E02" w:rsidP="00101436">
      <w:pPr>
        <w:autoSpaceDE w:val="0"/>
        <w:autoSpaceDN w:val="0"/>
        <w:spacing w:line="480" w:lineRule="auto"/>
        <w:ind w:left="960" w:hanging="720"/>
        <w:jc w:val="left"/>
        <w:divId w:val="1301687656"/>
        <w:rPr>
          <w:color w:val="000000"/>
        </w:rPr>
      </w:pPr>
      <w:proofErr w:type="spellStart"/>
      <w:r w:rsidRPr="00122D2F">
        <w:rPr>
          <w:color w:val="000000"/>
        </w:rPr>
        <w:t>Huaman-Carhuas</w:t>
      </w:r>
      <w:proofErr w:type="spellEnd"/>
      <w:r w:rsidRPr="00122D2F">
        <w:rPr>
          <w:color w:val="000000"/>
        </w:rPr>
        <w:t xml:space="preserve">, L., Melo-Flores, C. M., &amp; Gutiérrez-Carranza, M. D. (2023). Calidad percibida y su relación con la satisfacción del paciente en tratamiento con hemodiálisis en un hospital público de Perú. </w:t>
      </w:r>
      <w:r w:rsidRPr="00122D2F">
        <w:rPr>
          <w:i/>
          <w:iCs/>
          <w:color w:val="000000"/>
        </w:rPr>
        <w:t>Enfermería Nefrológica</w:t>
      </w:r>
      <w:r w:rsidRPr="00122D2F">
        <w:rPr>
          <w:color w:val="000000"/>
        </w:rPr>
        <w:t xml:space="preserve">, </w:t>
      </w:r>
      <w:r w:rsidRPr="00122D2F">
        <w:rPr>
          <w:i/>
          <w:iCs/>
          <w:color w:val="000000"/>
        </w:rPr>
        <w:t>26</w:t>
      </w:r>
      <w:r w:rsidRPr="00122D2F">
        <w:rPr>
          <w:color w:val="000000"/>
        </w:rPr>
        <w:t>(2), 159–166. https://doi.org/10.37551/S2254-28842023016</w:t>
      </w:r>
    </w:p>
    <w:p w14:paraId="74A844D4" w14:textId="77777777" w:rsidR="004F3E02" w:rsidRPr="00876610" w:rsidRDefault="004F3E02" w:rsidP="00101436">
      <w:pPr>
        <w:autoSpaceDE w:val="0"/>
        <w:autoSpaceDN w:val="0"/>
        <w:spacing w:line="480" w:lineRule="auto"/>
        <w:ind w:left="960" w:hanging="720"/>
        <w:jc w:val="left"/>
        <w:divId w:val="1301687656"/>
        <w:rPr>
          <w:color w:val="000000"/>
        </w:rPr>
      </w:pPr>
      <w:r w:rsidRPr="003C21DB">
        <w:rPr>
          <w:color w:val="000000"/>
          <w:lang w:val="es-MX"/>
        </w:rPr>
        <w:t xml:space="preserve">Huang, C. Y., Lee, P. C., &amp; Chen, L. H. (2024). </w:t>
      </w:r>
      <w:r w:rsidRPr="00876610">
        <w:rPr>
          <w:color w:val="000000"/>
          <w:lang w:val="en-GB"/>
        </w:rPr>
        <w:t xml:space="preserve">Exploring Consumers’ Negative Electronic Word-of-Mouth of 5 Military Hospitals in Taiwan Through SERVQUAL and Flower of Services: Web Scraping Analysis. </w:t>
      </w:r>
      <w:r w:rsidRPr="00876610">
        <w:rPr>
          <w:i/>
          <w:iCs/>
          <w:color w:val="000000"/>
        </w:rPr>
        <w:t xml:space="preserve">JMIR Formative </w:t>
      </w:r>
      <w:proofErr w:type="spellStart"/>
      <w:r w:rsidRPr="00876610">
        <w:rPr>
          <w:i/>
          <w:iCs/>
          <w:color w:val="000000"/>
        </w:rPr>
        <w:t>Research</w:t>
      </w:r>
      <w:proofErr w:type="spellEnd"/>
      <w:r w:rsidRPr="00876610">
        <w:rPr>
          <w:color w:val="000000"/>
        </w:rPr>
        <w:t xml:space="preserve">, </w:t>
      </w:r>
      <w:r w:rsidRPr="00876610">
        <w:rPr>
          <w:i/>
          <w:iCs/>
          <w:color w:val="000000"/>
        </w:rPr>
        <w:t>8</w:t>
      </w:r>
      <w:r w:rsidRPr="00876610">
        <w:rPr>
          <w:color w:val="000000"/>
        </w:rPr>
        <w:t>. https://doi.org/10.2196/54334</w:t>
      </w:r>
    </w:p>
    <w:p w14:paraId="76655D44" w14:textId="77777777" w:rsidR="004F3E02" w:rsidRPr="00876610" w:rsidRDefault="004F3E02" w:rsidP="00101436">
      <w:pPr>
        <w:autoSpaceDE w:val="0"/>
        <w:autoSpaceDN w:val="0"/>
        <w:spacing w:line="480" w:lineRule="auto"/>
        <w:ind w:left="960" w:hanging="720"/>
        <w:jc w:val="left"/>
        <w:divId w:val="1301687656"/>
        <w:rPr>
          <w:color w:val="000000"/>
        </w:rPr>
      </w:pPr>
      <w:proofErr w:type="spellStart"/>
      <w:r w:rsidRPr="00876610">
        <w:rPr>
          <w:color w:val="000000"/>
        </w:rPr>
        <w:t>Jaráiz</w:t>
      </w:r>
      <w:proofErr w:type="spellEnd"/>
      <w:r w:rsidRPr="00876610">
        <w:rPr>
          <w:color w:val="000000"/>
        </w:rPr>
        <w:t xml:space="preserve">, E., Lagares, N., &amp; Pereira, M. (2013). Los componentes de la satisfacción de los pacientes y su utilidad para la gestión hospitalaria. </w:t>
      </w:r>
      <w:r w:rsidRPr="00876610">
        <w:rPr>
          <w:i/>
          <w:iCs/>
          <w:color w:val="000000"/>
        </w:rPr>
        <w:t>Revista Española de Ciencia Política</w:t>
      </w:r>
      <w:r w:rsidRPr="00876610">
        <w:rPr>
          <w:color w:val="000000"/>
        </w:rPr>
        <w:t xml:space="preserve">, </w:t>
      </w:r>
      <w:r w:rsidRPr="00876610">
        <w:rPr>
          <w:i/>
          <w:iCs/>
          <w:color w:val="000000"/>
        </w:rPr>
        <w:t>32</w:t>
      </w:r>
      <w:r w:rsidRPr="00876610">
        <w:rPr>
          <w:color w:val="000000"/>
        </w:rPr>
        <w:t>, 161–181. https://recyt.fecyt.es/index.php/recp/article/view/37592</w:t>
      </w:r>
    </w:p>
    <w:p w14:paraId="29B7FB68" w14:textId="77777777" w:rsidR="004F3E02" w:rsidRPr="00876610" w:rsidRDefault="004F3E02" w:rsidP="00101436">
      <w:pPr>
        <w:autoSpaceDE w:val="0"/>
        <w:autoSpaceDN w:val="0"/>
        <w:spacing w:line="480" w:lineRule="auto"/>
        <w:ind w:left="960" w:hanging="720"/>
        <w:jc w:val="left"/>
        <w:divId w:val="1301687656"/>
        <w:rPr>
          <w:color w:val="000000"/>
          <w:lang w:val="en-GB"/>
        </w:rPr>
      </w:pPr>
      <w:proofErr w:type="spellStart"/>
      <w:r w:rsidRPr="00876610">
        <w:rPr>
          <w:color w:val="000000"/>
        </w:rPr>
        <w:lastRenderedPageBreak/>
        <w:t>Khaleghparast</w:t>
      </w:r>
      <w:proofErr w:type="spellEnd"/>
      <w:r w:rsidRPr="00876610">
        <w:rPr>
          <w:color w:val="000000"/>
        </w:rPr>
        <w:t xml:space="preserve">, S., </w:t>
      </w:r>
      <w:proofErr w:type="spellStart"/>
      <w:r w:rsidRPr="00876610">
        <w:rPr>
          <w:color w:val="000000"/>
        </w:rPr>
        <w:t>Maleki</w:t>
      </w:r>
      <w:proofErr w:type="spellEnd"/>
      <w:r w:rsidRPr="00876610">
        <w:rPr>
          <w:color w:val="000000"/>
        </w:rPr>
        <w:t xml:space="preserve">, M., </w:t>
      </w:r>
      <w:proofErr w:type="spellStart"/>
      <w:r w:rsidRPr="00876610">
        <w:rPr>
          <w:color w:val="000000"/>
        </w:rPr>
        <w:t>Hajianfar</w:t>
      </w:r>
      <w:proofErr w:type="spellEnd"/>
      <w:r w:rsidRPr="00876610">
        <w:rPr>
          <w:color w:val="000000"/>
        </w:rPr>
        <w:t xml:space="preserve">, G., </w:t>
      </w:r>
      <w:proofErr w:type="spellStart"/>
      <w:r w:rsidRPr="00876610">
        <w:rPr>
          <w:color w:val="000000"/>
        </w:rPr>
        <w:t>Soumari</w:t>
      </w:r>
      <w:proofErr w:type="spellEnd"/>
      <w:r w:rsidRPr="00876610">
        <w:rPr>
          <w:color w:val="000000"/>
        </w:rPr>
        <w:t xml:space="preserve">, E., </w:t>
      </w:r>
      <w:proofErr w:type="spellStart"/>
      <w:r w:rsidRPr="00876610">
        <w:rPr>
          <w:color w:val="000000"/>
        </w:rPr>
        <w:t>Oveisi</w:t>
      </w:r>
      <w:proofErr w:type="spellEnd"/>
      <w:r w:rsidRPr="00876610">
        <w:rPr>
          <w:color w:val="000000"/>
        </w:rPr>
        <w:t xml:space="preserve">, M., </w:t>
      </w:r>
      <w:proofErr w:type="spellStart"/>
      <w:r w:rsidRPr="00876610">
        <w:rPr>
          <w:color w:val="000000"/>
        </w:rPr>
        <w:t>Golandouz</w:t>
      </w:r>
      <w:proofErr w:type="spellEnd"/>
      <w:r w:rsidRPr="00876610">
        <w:rPr>
          <w:color w:val="000000"/>
        </w:rPr>
        <w:t xml:space="preserve">, H. M., </w:t>
      </w:r>
      <w:proofErr w:type="spellStart"/>
      <w:r w:rsidRPr="00876610">
        <w:rPr>
          <w:color w:val="000000"/>
        </w:rPr>
        <w:t>Noohi</w:t>
      </w:r>
      <w:proofErr w:type="spellEnd"/>
      <w:r w:rsidRPr="00876610">
        <w:rPr>
          <w:color w:val="000000"/>
        </w:rPr>
        <w:t xml:space="preserve">, F., </w:t>
      </w:r>
      <w:proofErr w:type="spellStart"/>
      <w:r w:rsidRPr="00876610">
        <w:rPr>
          <w:color w:val="000000"/>
        </w:rPr>
        <w:t>dehaki</w:t>
      </w:r>
      <w:proofErr w:type="spellEnd"/>
      <w:r w:rsidRPr="00876610">
        <w:rPr>
          <w:color w:val="000000"/>
        </w:rPr>
        <w:t xml:space="preserve">, M. G., </w:t>
      </w:r>
      <w:proofErr w:type="spellStart"/>
      <w:r w:rsidRPr="00876610">
        <w:rPr>
          <w:color w:val="000000"/>
        </w:rPr>
        <w:t>Golpira</w:t>
      </w:r>
      <w:proofErr w:type="spellEnd"/>
      <w:r w:rsidRPr="00876610">
        <w:rPr>
          <w:color w:val="000000"/>
        </w:rPr>
        <w:t xml:space="preserve">, R., </w:t>
      </w:r>
      <w:proofErr w:type="spellStart"/>
      <w:r w:rsidRPr="00876610">
        <w:rPr>
          <w:color w:val="000000"/>
        </w:rPr>
        <w:t>Mazloomzadeh</w:t>
      </w:r>
      <w:proofErr w:type="spellEnd"/>
      <w:r w:rsidRPr="00876610">
        <w:rPr>
          <w:color w:val="000000"/>
        </w:rPr>
        <w:t xml:space="preserve">, S., </w:t>
      </w:r>
      <w:proofErr w:type="spellStart"/>
      <w:r w:rsidRPr="00876610">
        <w:rPr>
          <w:color w:val="000000"/>
        </w:rPr>
        <w:t>Arabian</w:t>
      </w:r>
      <w:proofErr w:type="spellEnd"/>
      <w:r w:rsidRPr="00876610">
        <w:rPr>
          <w:color w:val="000000"/>
        </w:rPr>
        <w:t xml:space="preserve">, M., &amp; </w:t>
      </w:r>
      <w:proofErr w:type="spellStart"/>
      <w:r w:rsidRPr="00876610">
        <w:rPr>
          <w:color w:val="000000"/>
        </w:rPr>
        <w:t>Kalayinia</w:t>
      </w:r>
      <w:proofErr w:type="spellEnd"/>
      <w:r w:rsidRPr="00876610">
        <w:rPr>
          <w:color w:val="000000"/>
        </w:rPr>
        <w:t xml:space="preserve">, S. (2023). </w:t>
      </w:r>
      <w:r w:rsidRPr="00876610">
        <w:rPr>
          <w:color w:val="000000"/>
          <w:lang w:val="en-GB"/>
        </w:rPr>
        <w:t xml:space="preserve">Development of a patients’ satisfaction analysis system using machine learning and lexicon-based methods. </w:t>
      </w:r>
      <w:r w:rsidRPr="00876610">
        <w:rPr>
          <w:i/>
          <w:iCs/>
          <w:color w:val="000000"/>
          <w:lang w:val="en-GB"/>
        </w:rPr>
        <w:t>BMC Health Services Research</w:t>
      </w:r>
      <w:r w:rsidRPr="00876610">
        <w:rPr>
          <w:color w:val="000000"/>
          <w:lang w:val="en-GB"/>
        </w:rPr>
        <w:t xml:space="preserve">, </w:t>
      </w:r>
      <w:r w:rsidRPr="00876610">
        <w:rPr>
          <w:i/>
          <w:iCs/>
          <w:color w:val="000000"/>
          <w:lang w:val="en-GB"/>
        </w:rPr>
        <w:t>23</w:t>
      </w:r>
      <w:r w:rsidRPr="00876610">
        <w:rPr>
          <w:color w:val="000000"/>
          <w:lang w:val="en-GB"/>
        </w:rPr>
        <w:t>(1), 1–12. https://doi.org/10.1186/S12913-023-09260-7/FIGURES/7</w:t>
      </w:r>
    </w:p>
    <w:p w14:paraId="12348872" w14:textId="77777777" w:rsidR="004F3E02" w:rsidRPr="00876610" w:rsidRDefault="004F3E02" w:rsidP="00101436">
      <w:pPr>
        <w:autoSpaceDE w:val="0"/>
        <w:autoSpaceDN w:val="0"/>
        <w:spacing w:line="480" w:lineRule="auto"/>
        <w:ind w:left="960" w:hanging="720"/>
        <w:jc w:val="left"/>
        <w:divId w:val="1301687656"/>
        <w:rPr>
          <w:color w:val="000000"/>
          <w:lang w:val="en-GB"/>
        </w:rPr>
      </w:pPr>
      <w:r w:rsidRPr="00876610">
        <w:rPr>
          <w:color w:val="000000"/>
          <w:lang w:val="en-GB"/>
        </w:rPr>
        <w:t xml:space="preserve">Khan, Z. F., &amp; Alotaibi, S. R. (2020). Applications of Artificial Intelligence and Big Data Analytics in m-Health: A Healthcare System Perspective. </w:t>
      </w:r>
      <w:r w:rsidRPr="00876610">
        <w:rPr>
          <w:i/>
          <w:iCs/>
          <w:color w:val="000000"/>
          <w:lang w:val="en-GB"/>
        </w:rPr>
        <w:t>Journal of Healthcare Engineering</w:t>
      </w:r>
      <w:r w:rsidRPr="00876610">
        <w:rPr>
          <w:color w:val="000000"/>
          <w:lang w:val="en-GB"/>
        </w:rPr>
        <w:t xml:space="preserve">, </w:t>
      </w:r>
      <w:r w:rsidRPr="00876610">
        <w:rPr>
          <w:i/>
          <w:iCs/>
          <w:color w:val="000000"/>
          <w:lang w:val="en-GB"/>
        </w:rPr>
        <w:t>2020</w:t>
      </w:r>
      <w:r w:rsidRPr="00876610">
        <w:rPr>
          <w:color w:val="000000"/>
          <w:lang w:val="en-GB"/>
        </w:rPr>
        <w:t>(1), 8894694. https://doi.org/10.1155/2020/8894694</w:t>
      </w:r>
    </w:p>
    <w:p w14:paraId="046331B8" w14:textId="77777777" w:rsidR="004F3E02" w:rsidRPr="00122D2F" w:rsidRDefault="004F3E02" w:rsidP="00101436">
      <w:pPr>
        <w:autoSpaceDE w:val="0"/>
        <w:autoSpaceDN w:val="0"/>
        <w:spacing w:line="480" w:lineRule="auto"/>
        <w:ind w:left="960" w:hanging="720"/>
        <w:jc w:val="left"/>
        <w:divId w:val="1301687656"/>
        <w:rPr>
          <w:color w:val="000000"/>
          <w:lang w:val="en-US"/>
        </w:rPr>
      </w:pPr>
      <w:r w:rsidRPr="004F3E02">
        <w:rPr>
          <w:color w:val="000000"/>
          <w:lang w:val="en-GB"/>
        </w:rPr>
        <w:t xml:space="preserve">Kruk, M. E., Gage, A. D., Arsenault, C., Jordan, K., Leslie, H. H., </w:t>
      </w:r>
      <w:proofErr w:type="spellStart"/>
      <w:r w:rsidRPr="004F3E02">
        <w:rPr>
          <w:color w:val="000000"/>
          <w:lang w:val="en-GB"/>
        </w:rPr>
        <w:t>Roder-DeWan</w:t>
      </w:r>
      <w:proofErr w:type="spellEnd"/>
      <w:r w:rsidRPr="004F3E02">
        <w:rPr>
          <w:color w:val="000000"/>
          <w:lang w:val="en-GB"/>
        </w:rPr>
        <w:t xml:space="preserve">, S., </w:t>
      </w:r>
      <w:proofErr w:type="spellStart"/>
      <w:r w:rsidRPr="004F3E02">
        <w:rPr>
          <w:color w:val="000000"/>
          <w:lang w:val="en-GB"/>
        </w:rPr>
        <w:t>Adeyi</w:t>
      </w:r>
      <w:proofErr w:type="spellEnd"/>
      <w:r w:rsidRPr="004F3E02">
        <w:rPr>
          <w:color w:val="000000"/>
          <w:lang w:val="en-GB"/>
        </w:rPr>
        <w:t xml:space="preserve">, O., Barker, P., Daelmans, B., </w:t>
      </w:r>
      <w:proofErr w:type="spellStart"/>
      <w:r w:rsidRPr="004F3E02">
        <w:rPr>
          <w:color w:val="000000"/>
          <w:lang w:val="en-GB"/>
        </w:rPr>
        <w:t>Doubova</w:t>
      </w:r>
      <w:proofErr w:type="spellEnd"/>
      <w:r w:rsidRPr="004F3E02">
        <w:rPr>
          <w:color w:val="000000"/>
          <w:lang w:val="en-GB"/>
        </w:rPr>
        <w:t xml:space="preserve">, S. V., English, M., </w:t>
      </w:r>
      <w:proofErr w:type="spellStart"/>
      <w:r w:rsidRPr="004F3E02">
        <w:rPr>
          <w:color w:val="000000"/>
          <w:lang w:val="en-GB"/>
        </w:rPr>
        <w:t>Elorrio</w:t>
      </w:r>
      <w:proofErr w:type="spellEnd"/>
      <w:r w:rsidRPr="004F3E02">
        <w:rPr>
          <w:color w:val="000000"/>
          <w:lang w:val="en-GB"/>
        </w:rPr>
        <w:t xml:space="preserve">, E. G., </w:t>
      </w:r>
      <w:proofErr w:type="spellStart"/>
      <w:r w:rsidRPr="004F3E02">
        <w:rPr>
          <w:color w:val="000000"/>
          <w:lang w:val="en-GB"/>
        </w:rPr>
        <w:t>Guanais</w:t>
      </w:r>
      <w:proofErr w:type="spellEnd"/>
      <w:r w:rsidRPr="004F3E02">
        <w:rPr>
          <w:color w:val="000000"/>
          <w:lang w:val="en-GB"/>
        </w:rPr>
        <w:t xml:space="preserve">, F., </w:t>
      </w:r>
      <w:proofErr w:type="spellStart"/>
      <w:r w:rsidRPr="004F3E02">
        <w:rPr>
          <w:color w:val="000000"/>
          <w:lang w:val="en-GB"/>
        </w:rPr>
        <w:t>Gureje</w:t>
      </w:r>
      <w:proofErr w:type="spellEnd"/>
      <w:r w:rsidRPr="004F3E02">
        <w:rPr>
          <w:color w:val="000000"/>
          <w:lang w:val="en-GB"/>
        </w:rPr>
        <w:t xml:space="preserve">, O., Hirschhorn, L. R., Jiang, L., Kelley, E., </w:t>
      </w:r>
      <w:proofErr w:type="spellStart"/>
      <w:r w:rsidRPr="004F3E02">
        <w:rPr>
          <w:color w:val="000000"/>
          <w:lang w:val="en-GB"/>
        </w:rPr>
        <w:t>Lemango</w:t>
      </w:r>
      <w:proofErr w:type="spellEnd"/>
      <w:r w:rsidRPr="004F3E02">
        <w:rPr>
          <w:color w:val="000000"/>
          <w:lang w:val="en-GB"/>
        </w:rPr>
        <w:t xml:space="preserve">, E. T., Liljestrand, J., … </w:t>
      </w:r>
      <w:r w:rsidRPr="00122D2F">
        <w:rPr>
          <w:color w:val="000000"/>
          <w:lang w:val="en-US"/>
        </w:rPr>
        <w:t xml:space="preserve">Pate, M. (2018). High-quality health systems in the Sustainable Development Goals era: time for a revolution. </w:t>
      </w:r>
      <w:r w:rsidRPr="00122D2F">
        <w:rPr>
          <w:i/>
          <w:iCs/>
          <w:color w:val="000000"/>
          <w:lang w:val="en-US"/>
        </w:rPr>
        <w:t>The Lancet Global Health</w:t>
      </w:r>
      <w:r w:rsidRPr="00122D2F">
        <w:rPr>
          <w:color w:val="000000"/>
          <w:lang w:val="en-US"/>
        </w:rPr>
        <w:t xml:space="preserve">, </w:t>
      </w:r>
      <w:r w:rsidRPr="00122D2F">
        <w:rPr>
          <w:i/>
          <w:iCs/>
          <w:color w:val="000000"/>
          <w:lang w:val="en-US"/>
        </w:rPr>
        <w:t>6</w:t>
      </w:r>
      <w:r w:rsidRPr="00122D2F">
        <w:rPr>
          <w:color w:val="000000"/>
          <w:lang w:val="en-US"/>
        </w:rPr>
        <w:t>(11), e1196–e1252. https://doi.org/10.1016/S2214-109X(18)30386-3/ASSET/1BCF66AE-B154-46A0-86BE-6C87B458B577/MAIN.ASSETS/GR11.JPG</w:t>
      </w:r>
    </w:p>
    <w:p w14:paraId="6C770B13" w14:textId="77777777" w:rsidR="004F3E02" w:rsidRPr="00876610" w:rsidRDefault="004F3E02" w:rsidP="00101436">
      <w:pPr>
        <w:autoSpaceDE w:val="0"/>
        <w:autoSpaceDN w:val="0"/>
        <w:spacing w:line="480" w:lineRule="auto"/>
        <w:ind w:left="960" w:hanging="720"/>
        <w:jc w:val="left"/>
        <w:divId w:val="1301687656"/>
        <w:rPr>
          <w:color w:val="000000"/>
          <w:lang w:val="en-GB"/>
        </w:rPr>
      </w:pPr>
      <w:r w:rsidRPr="00876610">
        <w:rPr>
          <w:color w:val="000000"/>
          <w:lang w:val="en-GB"/>
        </w:rPr>
        <w:t xml:space="preserve">Leong, K. H., &amp; </w:t>
      </w:r>
      <w:proofErr w:type="spellStart"/>
      <w:r w:rsidRPr="00876610">
        <w:rPr>
          <w:color w:val="000000"/>
          <w:lang w:val="en-GB"/>
        </w:rPr>
        <w:t>Dahnil</w:t>
      </w:r>
      <w:proofErr w:type="spellEnd"/>
      <w:r w:rsidRPr="00876610">
        <w:rPr>
          <w:color w:val="000000"/>
          <w:lang w:val="en-GB"/>
        </w:rPr>
        <w:t xml:space="preserve">, D. P. (2022). Classification of Healthcare Service Reviews with Sentiment Analysis to Refine User Satisfaction. </w:t>
      </w:r>
      <w:r w:rsidRPr="00876610">
        <w:rPr>
          <w:i/>
          <w:iCs/>
          <w:color w:val="000000"/>
          <w:lang w:val="en-GB"/>
        </w:rPr>
        <w:t>International Journal of Electrical and Computer Engineering Systems</w:t>
      </w:r>
      <w:r w:rsidRPr="00876610">
        <w:rPr>
          <w:color w:val="000000"/>
          <w:lang w:val="en-GB"/>
        </w:rPr>
        <w:t xml:space="preserve">, </w:t>
      </w:r>
      <w:r w:rsidRPr="00876610">
        <w:rPr>
          <w:i/>
          <w:iCs/>
          <w:color w:val="000000"/>
          <w:lang w:val="en-GB"/>
        </w:rPr>
        <w:t>13</w:t>
      </w:r>
      <w:r w:rsidRPr="00876610">
        <w:rPr>
          <w:color w:val="000000"/>
          <w:lang w:val="en-GB"/>
        </w:rPr>
        <w:t>(4), 323–330. https://doi.org/10.32985/IJECES.13.4.8</w:t>
      </w:r>
    </w:p>
    <w:p w14:paraId="2DF0D0B0" w14:textId="77777777" w:rsidR="004F3E02" w:rsidRPr="00122D2F" w:rsidRDefault="004F3E02" w:rsidP="00101436">
      <w:pPr>
        <w:autoSpaceDE w:val="0"/>
        <w:autoSpaceDN w:val="0"/>
        <w:spacing w:line="480" w:lineRule="auto"/>
        <w:ind w:left="960" w:hanging="720"/>
        <w:jc w:val="left"/>
        <w:divId w:val="1301687656"/>
        <w:rPr>
          <w:color w:val="000000"/>
          <w:lang w:val="en-US"/>
        </w:rPr>
      </w:pPr>
      <w:r w:rsidRPr="00122D2F">
        <w:rPr>
          <w:color w:val="000000"/>
        </w:rPr>
        <w:t xml:space="preserve">Mauricio, D., Bendita, W., Flores, R., Castañeda, P., </w:t>
      </w:r>
      <w:proofErr w:type="spellStart"/>
      <w:r w:rsidRPr="00122D2F">
        <w:rPr>
          <w:color w:val="000000"/>
        </w:rPr>
        <w:t>Chuquimbalqui-Maslucán</w:t>
      </w:r>
      <w:proofErr w:type="spellEnd"/>
      <w:r w:rsidRPr="00122D2F">
        <w:rPr>
          <w:color w:val="000000"/>
        </w:rPr>
        <w:t>, R., Rojas-</w:t>
      </w:r>
      <w:proofErr w:type="spellStart"/>
      <w:r w:rsidRPr="00122D2F">
        <w:rPr>
          <w:color w:val="000000"/>
        </w:rPr>
        <w:t>Mezarina</w:t>
      </w:r>
      <w:proofErr w:type="spellEnd"/>
      <w:r w:rsidRPr="00122D2F">
        <w:rPr>
          <w:color w:val="000000"/>
        </w:rPr>
        <w:t xml:space="preserve">, L., &amp; Maculan, N. (2024). </w:t>
      </w:r>
      <w:r w:rsidRPr="00122D2F">
        <w:rPr>
          <w:color w:val="000000"/>
          <w:lang w:val="en-US"/>
        </w:rPr>
        <w:t xml:space="preserve">AT: Asynchronous </w:t>
      </w:r>
      <w:r w:rsidRPr="00122D2F">
        <w:rPr>
          <w:color w:val="000000"/>
          <w:lang w:val="en-US"/>
        </w:rPr>
        <w:lastRenderedPageBreak/>
        <w:t xml:space="preserve">Teleconsultation for Healthcare Facilities in Rural Areas of Peru. </w:t>
      </w:r>
      <w:r w:rsidRPr="00122D2F">
        <w:rPr>
          <w:i/>
          <w:iCs/>
          <w:color w:val="000000"/>
          <w:lang w:val="en-US"/>
        </w:rPr>
        <w:t>International Journal of Online and Biomedical Engineering</w:t>
      </w:r>
      <w:r w:rsidRPr="00122D2F">
        <w:rPr>
          <w:color w:val="000000"/>
          <w:lang w:val="en-US"/>
        </w:rPr>
        <w:t xml:space="preserve">, </w:t>
      </w:r>
      <w:r w:rsidRPr="00122D2F">
        <w:rPr>
          <w:i/>
          <w:iCs/>
          <w:color w:val="000000"/>
          <w:lang w:val="en-US"/>
        </w:rPr>
        <w:t>20</w:t>
      </w:r>
      <w:r w:rsidRPr="00122D2F">
        <w:rPr>
          <w:color w:val="000000"/>
          <w:lang w:val="en-US"/>
        </w:rPr>
        <w:t>(4), 69. https://doi.org/10.3991/IJOE.V20I04.44511</w:t>
      </w:r>
    </w:p>
    <w:p w14:paraId="0A82C24A" w14:textId="77777777" w:rsidR="004F3E02" w:rsidRPr="00876610" w:rsidRDefault="004F3E02" w:rsidP="00101436">
      <w:pPr>
        <w:autoSpaceDE w:val="0"/>
        <w:autoSpaceDN w:val="0"/>
        <w:spacing w:line="480" w:lineRule="auto"/>
        <w:ind w:left="960" w:hanging="720"/>
        <w:jc w:val="left"/>
        <w:divId w:val="1301687656"/>
        <w:rPr>
          <w:color w:val="000000"/>
          <w:lang w:val="en-GB"/>
        </w:rPr>
      </w:pPr>
      <w:r w:rsidRPr="00876610">
        <w:rPr>
          <w:color w:val="000000"/>
        </w:rPr>
        <w:t>Mita, V., Castillo, L., Castillo-</w:t>
      </w:r>
      <w:proofErr w:type="spellStart"/>
      <w:r w:rsidRPr="00876610">
        <w:rPr>
          <w:color w:val="000000"/>
        </w:rPr>
        <w:t>Sequera</w:t>
      </w:r>
      <w:proofErr w:type="spellEnd"/>
      <w:r w:rsidRPr="00876610">
        <w:rPr>
          <w:color w:val="000000"/>
        </w:rPr>
        <w:t xml:space="preserve">, J. L., &amp; Wong, L. (2023). </w:t>
      </w:r>
      <w:r w:rsidRPr="00876610">
        <w:rPr>
          <w:color w:val="000000"/>
          <w:lang w:val="en-GB"/>
        </w:rPr>
        <w:t xml:space="preserve">A Learning Health-Care System for Improving Renal Health Services in Peru Using Data Analytics. </w:t>
      </w:r>
      <w:r w:rsidRPr="00876610">
        <w:rPr>
          <w:i/>
          <w:iCs/>
          <w:color w:val="000000"/>
          <w:lang w:val="en-GB"/>
        </w:rPr>
        <w:t>International Journal of Online and Biomedical Engineering (IJOE)</w:t>
      </w:r>
      <w:r w:rsidRPr="00876610">
        <w:rPr>
          <w:color w:val="000000"/>
          <w:lang w:val="en-GB"/>
        </w:rPr>
        <w:t xml:space="preserve">, </w:t>
      </w:r>
      <w:r w:rsidRPr="00876610">
        <w:rPr>
          <w:i/>
          <w:iCs/>
          <w:color w:val="000000"/>
          <w:lang w:val="en-GB"/>
        </w:rPr>
        <w:t>19</w:t>
      </w:r>
      <w:r w:rsidRPr="00876610">
        <w:rPr>
          <w:color w:val="000000"/>
          <w:lang w:val="en-GB"/>
        </w:rPr>
        <w:t>(14), 76–97. https://doi.org/10.3991/IJOE.V19I14.41949</w:t>
      </w:r>
    </w:p>
    <w:p w14:paraId="556435E5" w14:textId="77777777" w:rsidR="004F3E02" w:rsidRPr="00876610" w:rsidRDefault="004F3E02" w:rsidP="00101436">
      <w:pPr>
        <w:autoSpaceDE w:val="0"/>
        <w:autoSpaceDN w:val="0"/>
        <w:spacing w:line="480" w:lineRule="auto"/>
        <w:ind w:left="960" w:hanging="720"/>
        <w:jc w:val="left"/>
        <w:divId w:val="1301687656"/>
        <w:rPr>
          <w:color w:val="000000"/>
          <w:lang w:val="en-GB"/>
        </w:rPr>
      </w:pPr>
      <w:r w:rsidRPr="00876610">
        <w:rPr>
          <w:color w:val="000000"/>
          <w:lang w:val="en-GB"/>
        </w:rPr>
        <w:t xml:space="preserve">Mohammad, S. M., &amp; Turney, P. D. (2010). </w:t>
      </w:r>
      <w:r w:rsidRPr="00876610">
        <w:rPr>
          <w:i/>
          <w:iCs/>
          <w:color w:val="000000"/>
          <w:lang w:val="en-GB"/>
        </w:rPr>
        <w:t>Emotions Evoked by Common Words and Phrases: Using Mechanical Turk to Create an Emotion Lexicon</w:t>
      </w:r>
      <w:r w:rsidRPr="00876610">
        <w:rPr>
          <w:color w:val="000000"/>
          <w:lang w:val="en-GB"/>
        </w:rPr>
        <w:t xml:space="preserve"> (pp. 26–34). https://aclanthology.org/W10-0204</w:t>
      </w:r>
    </w:p>
    <w:p w14:paraId="0074880F" w14:textId="77777777" w:rsidR="004F3E02" w:rsidRPr="00876610" w:rsidRDefault="004F3E02" w:rsidP="00101436">
      <w:pPr>
        <w:autoSpaceDE w:val="0"/>
        <w:autoSpaceDN w:val="0"/>
        <w:spacing w:line="480" w:lineRule="auto"/>
        <w:ind w:left="960" w:hanging="720"/>
        <w:jc w:val="left"/>
        <w:divId w:val="1301687656"/>
        <w:rPr>
          <w:color w:val="000000"/>
        </w:rPr>
      </w:pPr>
      <w:r w:rsidRPr="00876610">
        <w:rPr>
          <w:color w:val="000000"/>
          <w:lang w:val="en-GB"/>
        </w:rPr>
        <w:t xml:space="preserve">Mohammad, S. M., &amp; Turney, P. D. (2013). Crowdsourcing a Word-Emotion Association Lexicon. </w:t>
      </w:r>
      <w:proofErr w:type="spellStart"/>
      <w:r w:rsidRPr="00876610">
        <w:rPr>
          <w:i/>
          <w:iCs/>
          <w:color w:val="000000"/>
        </w:rPr>
        <w:t>Computational</w:t>
      </w:r>
      <w:proofErr w:type="spellEnd"/>
      <w:r w:rsidRPr="00876610">
        <w:rPr>
          <w:i/>
          <w:iCs/>
          <w:color w:val="000000"/>
        </w:rPr>
        <w:t xml:space="preserve"> </w:t>
      </w:r>
      <w:proofErr w:type="spellStart"/>
      <w:r w:rsidRPr="00876610">
        <w:rPr>
          <w:i/>
          <w:iCs/>
          <w:color w:val="000000"/>
        </w:rPr>
        <w:t>Intelligence</w:t>
      </w:r>
      <w:proofErr w:type="spellEnd"/>
      <w:r w:rsidRPr="00876610">
        <w:rPr>
          <w:color w:val="000000"/>
        </w:rPr>
        <w:t xml:space="preserve">, </w:t>
      </w:r>
      <w:r w:rsidRPr="00876610">
        <w:rPr>
          <w:i/>
          <w:iCs/>
          <w:color w:val="000000"/>
        </w:rPr>
        <w:t>29</w:t>
      </w:r>
      <w:r w:rsidRPr="00876610">
        <w:rPr>
          <w:color w:val="000000"/>
        </w:rPr>
        <w:t>(3), 436–465. https://doi.org/10.1111/j.1467-8640.2012.00460.x</w:t>
      </w:r>
    </w:p>
    <w:p w14:paraId="11945037" w14:textId="77777777" w:rsidR="004F3E02" w:rsidRPr="00876610" w:rsidRDefault="004F3E02" w:rsidP="00101436">
      <w:pPr>
        <w:autoSpaceDE w:val="0"/>
        <w:autoSpaceDN w:val="0"/>
        <w:spacing w:line="480" w:lineRule="auto"/>
        <w:ind w:left="960" w:hanging="720"/>
        <w:jc w:val="left"/>
        <w:divId w:val="1301687656"/>
        <w:rPr>
          <w:color w:val="000000"/>
          <w:lang w:val="en-GB"/>
        </w:rPr>
      </w:pPr>
      <w:proofErr w:type="spellStart"/>
      <w:r w:rsidRPr="00876610">
        <w:rPr>
          <w:color w:val="000000"/>
        </w:rPr>
        <w:t>Nicolescu</w:t>
      </w:r>
      <w:proofErr w:type="spellEnd"/>
      <w:r w:rsidRPr="00876610">
        <w:rPr>
          <w:color w:val="000000"/>
        </w:rPr>
        <w:t xml:space="preserve">, L., &amp; </w:t>
      </w:r>
      <w:proofErr w:type="spellStart"/>
      <w:r w:rsidRPr="00876610">
        <w:rPr>
          <w:color w:val="000000"/>
        </w:rPr>
        <w:t>Tudorache</w:t>
      </w:r>
      <w:proofErr w:type="spellEnd"/>
      <w:r w:rsidRPr="00876610">
        <w:rPr>
          <w:color w:val="000000"/>
        </w:rPr>
        <w:t xml:space="preserve">, M. T. (2022). </w:t>
      </w:r>
      <w:r w:rsidRPr="00876610">
        <w:rPr>
          <w:color w:val="000000"/>
          <w:lang w:val="en-GB"/>
        </w:rPr>
        <w:t xml:space="preserve">Human-Computer Interaction in Customer Service: The Experience with AI Chatbots—A Systematic Literature Review. </w:t>
      </w:r>
      <w:r w:rsidRPr="00876610">
        <w:rPr>
          <w:i/>
          <w:iCs/>
          <w:color w:val="000000"/>
          <w:lang w:val="en-GB"/>
        </w:rPr>
        <w:t>Electronics 2022, Vol. 11, Page 1579</w:t>
      </w:r>
      <w:r w:rsidRPr="00876610">
        <w:rPr>
          <w:color w:val="000000"/>
          <w:lang w:val="en-GB"/>
        </w:rPr>
        <w:t xml:space="preserve">, </w:t>
      </w:r>
      <w:r w:rsidRPr="00876610">
        <w:rPr>
          <w:i/>
          <w:iCs/>
          <w:color w:val="000000"/>
          <w:lang w:val="en-GB"/>
        </w:rPr>
        <w:t>11</w:t>
      </w:r>
      <w:r w:rsidRPr="00876610">
        <w:rPr>
          <w:color w:val="000000"/>
          <w:lang w:val="en-GB"/>
        </w:rPr>
        <w:t>(10), 1579. https://doi.org/10.3390/ELECTRONICS11101579</w:t>
      </w:r>
    </w:p>
    <w:p w14:paraId="01D5FA45" w14:textId="77777777" w:rsidR="004F3E02" w:rsidRPr="00876610" w:rsidRDefault="004F3E02" w:rsidP="00101436">
      <w:pPr>
        <w:autoSpaceDE w:val="0"/>
        <w:autoSpaceDN w:val="0"/>
        <w:spacing w:line="480" w:lineRule="auto"/>
        <w:ind w:left="960" w:hanging="720"/>
        <w:jc w:val="left"/>
        <w:divId w:val="1301687656"/>
        <w:rPr>
          <w:color w:val="000000"/>
          <w:lang w:val="en-GB"/>
        </w:rPr>
      </w:pPr>
      <w:r w:rsidRPr="00876610">
        <w:rPr>
          <w:color w:val="000000"/>
          <w:lang w:val="en-GB"/>
        </w:rPr>
        <w:t xml:space="preserve">Pal, S., Biswas, B., Gupta, R., Kumar, A., &amp; Gupta, S. (2023). Exploring the factors that affect user experience in mobile-health applications: A text-mining and machine-learning approach. </w:t>
      </w:r>
      <w:r w:rsidRPr="00876610">
        <w:rPr>
          <w:i/>
          <w:iCs/>
          <w:color w:val="000000"/>
          <w:lang w:val="en-GB"/>
        </w:rPr>
        <w:t>Journal of Business Research</w:t>
      </w:r>
      <w:r w:rsidRPr="00876610">
        <w:rPr>
          <w:color w:val="000000"/>
          <w:lang w:val="en-GB"/>
        </w:rPr>
        <w:t xml:space="preserve">, </w:t>
      </w:r>
      <w:r w:rsidRPr="00876610">
        <w:rPr>
          <w:i/>
          <w:iCs/>
          <w:color w:val="000000"/>
          <w:lang w:val="en-GB"/>
        </w:rPr>
        <w:t>156</w:t>
      </w:r>
      <w:r w:rsidRPr="00876610">
        <w:rPr>
          <w:color w:val="000000"/>
          <w:lang w:val="en-GB"/>
        </w:rPr>
        <w:t>, 113484. https://doi.org/10.1016/J.JBUSRES.2022.113484</w:t>
      </w:r>
    </w:p>
    <w:p w14:paraId="08EECF19" w14:textId="77777777" w:rsidR="004F3E02" w:rsidRPr="00122D2F" w:rsidRDefault="004F3E02" w:rsidP="00101436">
      <w:pPr>
        <w:autoSpaceDE w:val="0"/>
        <w:autoSpaceDN w:val="0"/>
        <w:spacing w:line="480" w:lineRule="auto"/>
        <w:ind w:left="960" w:hanging="720"/>
        <w:jc w:val="left"/>
        <w:divId w:val="1301687656"/>
        <w:rPr>
          <w:color w:val="000000"/>
        </w:rPr>
      </w:pPr>
      <w:r w:rsidRPr="003C21DB">
        <w:rPr>
          <w:color w:val="000000"/>
          <w:lang w:val="en-GB"/>
        </w:rPr>
        <w:lastRenderedPageBreak/>
        <w:t xml:space="preserve">Paredes Larios, C. del P. (2020). </w:t>
      </w:r>
      <w:r w:rsidRPr="00122D2F">
        <w:rPr>
          <w:i/>
          <w:iCs/>
          <w:color w:val="000000"/>
        </w:rPr>
        <w:t>CALIDAD DE ATENCIÓN Y SATISFACCIÓN DEL USUARIO EXTERNO DEL CENTRO DE SALUD DE ZONA RURAL PERUANA</w:t>
      </w:r>
      <w:r w:rsidRPr="00122D2F">
        <w:rPr>
          <w:color w:val="000000"/>
        </w:rPr>
        <w:t>.</w:t>
      </w:r>
    </w:p>
    <w:p w14:paraId="4C8B9962" w14:textId="77777777" w:rsidR="004F3E02" w:rsidRPr="00876610" w:rsidRDefault="004F3E02" w:rsidP="00101436">
      <w:pPr>
        <w:autoSpaceDE w:val="0"/>
        <w:autoSpaceDN w:val="0"/>
        <w:spacing w:line="480" w:lineRule="auto"/>
        <w:ind w:left="960" w:hanging="720"/>
        <w:jc w:val="left"/>
        <w:divId w:val="1301687656"/>
        <w:rPr>
          <w:color w:val="000000"/>
        </w:rPr>
      </w:pPr>
      <w:r w:rsidRPr="003C21DB">
        <w:rPr>
          <w:color w:val="000000"/>
          <w:lang w:val="es-MX"/>
        </w:rPr>
        <w:t xml:space="preserve">Pauli, P. A. (2019). </w:t>
      </w:r>
      <w:r w:rsidRPr="00876610">
        <w:rPr>
          <w:i/>
          <w:iCs/>
          <w:color w:val="000000"/>
        </w:rPr>
        <w:t xml:space="preserve">Análisis de sentimiento: comparación de algoritmos predictivos y métodos utilizando un </w:t>
      </w:r>
      <w:proofErr w:type="spellStart"/>
      <w:r w:rsidRPr="00876610">
        <w:rPr>
          <w:i/>
          <w:iCs/>
          <w:color w:val="000000"/>
        </w:rPr>
        <w:t>lexicon</w:t>
      </w:r>
      <w:proofErr w:type="spellEnd"/>
      <w:r w:rsidRPr="00876610">
        <w:rPr>
          <w:i/>
          <w:iCs/>
          <w:color w:val="000000"/>
        </w:rPr>
        <w:t xml:space="preserve"> español</w:t>
      </w:r>
      <w:r w:rsidRPr="00876610">
        <w:rPr>
          <w:color w:val="000000"/>
        </w:rPr>
        <w:t>. http://ri.itba.edu.ar/handle/123456789/1782</w:t>
      </w:r>
    </w:p>
    <w:p w14:paraId="22882CA2" w14:textId="77777777" w:rsidR="004F3E02" w:rsidRPr="00122D2F" w:rsidRDefault="004F3E02" w:rsidP="00101436">
      <w:pPr>
        <w:autoSpaceDE w:val="0"/>
        <w:autoSpaceDN w:val="0"/>
        <w:spacing w:line="480" w:lineRule="auto"/>
        <w:ind w:left="960" w:hanging="720"/>
        <w:jc w:val="left"/>
        <w:divId w:val="1301687656"/>
        <w:rPr>
          <w:color w:val="000000"/>
          <w:lang w:val="en-US"/>
        </w:rPr>
      </w:pPr>
      <w:r w:rsidRPr="00122D2F">
        <w:rPr>
          <w:color w:val="000000"/>
          <w:lang w:val="en-US"/>
        </w:rPr>
        <w:t xml:space="preserve">Rahim, A. I. A., Ibrahim, M. I., Chua, S. L., &amp; Musa, K. I. (2021). Hospital Facebook Reviews Analysis Using a Machine Learning Sentiment Analyzer and Quality Classifier. </w:t>
      </w:r>
      <w:r w:rsidRPr="00122D2F">
        <w:rPr>
          <w:i/>
          <w:iCs/>
          <w:color w:val="000000"/>
          <w:lang w:val="en-US"/>
        </w:rPr>
        <w:t>Healthcare 2021, Vol. 9, Page 1679</w:t>
      </w:r>
      <w:r w:rsidRPr="00122D2F">
        <w:rPr>
          <w:color w:val="000000"/>
          <w:lang w:val="en-US"/>
        </w:rPr>
        <w:t xml:space="preserve">, </w:t>
      </w:r>
      <w:r w:rsidRPr="00122D2F">
        <w:rPr>
          <w:i/>
          <w:iCs/>
          <w:color w:val="000000"/>
          <w:lang w:val="en-US"/>
        </w:rPr>
        <w:t>9</w:t>
      </w:r>
      <w:r w:rsidRPr="00122D2F">
        <w:rPr>
          <w:color w:val="000000"/>
          <w:lang w:val="en-US"/>
        </w:rPr>
        <w:t>(12), 1679. https://doi.org/10.3390/HEALTHCARE9121679</w:t>
      </w:r>
    </w:p>
    <w:p w14:paraId="5D25023D" w14:textId="77777777" w:rsidR="004F3E02" w:rsidRPr="00876610" w:rsidRDefault="004F3E02" w:rsidP="00101436">
      <w:pPr>
        <w:autoSpaceDE w:val="0"/>
        <w:autoSpaceDN w:val="0"/>
        <w:spacing w:line="480" w:lineRule="auto"/>
        <w:ind w:left="960" w:hanging="720"/>
        <w:jc w:val="left"/>
        <w:divId w:val="1301687656"/>
        <w:rPr>
          <w:color w:val="000000"/>
          <w:lang w:val="en-GB"/>
        </w:rPr>
      </w:pPr>
      <w:r w:rsidRPr="003C21DB">
        <w:rPr>
          <w:color w:val="000000"/>
          <w:lang w:val="en-GB"/>
        </w:rPr>
        <w:t xml:space="preserve">Rahim, A. I. A., Ibrahim, M. I., Musa, K. I., Chua, S. L., &amp; Yaacob, N. M. (2021). </w:t>
      </w:r>
      <w:r w:rsidRPr="00876610">
        <w:rPr>
          <w:color w:val="000000"/>
          <w:lang w:val="en-GB"/>
        </w:rPr>
        <w:t xml:space="preserve">Patient Satisfaction and Hospital Quality of Care Evaluation in Malaysia Using SERVQUAL and Facebook. </w:t>
      </w:r>
      <w:r w:rsidRPr="00876610">
        <w:rPr>
          <w:i/>
          <w:iCs/>
          <w:color w:val="000000"/>
          <w:lang w:val="en-GB"/>
        </w:rPr>
        <w:t>Healthcare 2021, Vol. 9, Page 1369</w:t>
      </w:r>
      <w:r w:rsidRPr="00876610">
        <w:rPr>
          <w:color w:val="000000"/>
          <w:lang w:val="en-GB"/>
        </w:rPr>
        <w:t xml:space="preserve">, </w:t>
      </w:r>
      <w:r w:rsidRPr="00876610">
        <w:rPr>
          <w:i/>
          <w:iCs/>
          <w:color w:val="000000"/>
          <w:lang w:val="en-GB"/>
        </w:rPr>
        <w:t>9</w:t>
      </w:r>
      <w:r w:rsidRPr="00876610">
        <w:rPr>
          <w:color w:val="000000"/>
          <w:lang w:val="en-GB"/>
        </w:rPr>
        <w:t>(10), 1369. https://doi.org/10.3390/HEALTHCARE9101369</w:t>
      </w:r>
    </w:p>
    <w:p w14:paraId="6FD3D19F" w14:textId="77777777" w:rsidR="004F3E02" w:rsidRPr="00122D2F" w:rsidRDefault="004F3E02" w:rsidP="00101436">
      <w:pPr>
        <w:autoSpaceDE w:val="0"/>
        <w:autoSpaceDN w:val="0"/>
        <w:spacing w:line="480" w:lineRule="auto"/>
        <w:ind w:left="960" w:hanging="720"/>
        <w:jc w:val="left"/>
        <w:divId w:val="1301687656"/>
        <w:rPr>
          <w:color w:val="000000"/>
          <w:lang w:val="en-US"/>
        </w:rPr>
      </w:pPr>
      <w:proofErr w:type="spellStart"/>
      <w:r w:rsidRPr="003C21DB">
        <w:rPr>
          <w:color w:val="000000"/>
          <w:lang w:val="en-GB"/>
        </w:rPr>
        <w:t>Retuerto</w:t>
      </w:r>
      <w:proofErr w:type="spellEnd"/>
      <w:r w:rsidRPr="003C21DB">
        <w:rPr>
          <w:color w:val="000000"/>
          <w:lang w:val="en-GB"/>
        </w:rPr>
        <w:t xml:space="preserve">, M. G., Lujan, J. B., Tume, K. E., &amp; Andrade-Arenas, L. (2022). </w:t>
      </w:r>
      <w:r w:rsidRPr="00122D2F">
        <w:rPr>
          <w:color w:val="000000"/>
          <w:lang w:val="en-US"/>
        </w:rPr>
        <w:t xml:space="preserve">Telemedicine Prototype to Improve Medical Care and Patient and Physician Safety in Lima-Peru. </w:t>
      </w:r>
      <w:r w:rsidRPr="00122D2F">
        <w:rPr>
          <w:i/>
          <w:iCs/>
          <w:color w:val="000000"/>
          <w:lang w:val="en-US"/>
        </w:rPr>
        <w:t>International Journal of Engineering Trends and Technology</w:t>
      </w:r>
      <w:r w:rsidRPr="00122D2F">
        <w:rPr>
          <w:color w:val="000000"/>
          <w:lang w:val="en-US"/>
        </w:rPr>
        <w:t xml:space="preserve">, </w:t>
      </w:r>
      <w:r w:rsidRPr="00122D2F">
        <w:rPr>
          <w:i/>
          <w:iCs/>
          <w:color w:val="000000"/>
          <w:lang w:val="en-US"/>
        </w:rPr>
        <w:t>70</w:t>
      </w:r>
      <w:r w:rsidRPr="00122D2F">
        <w:rPr>
          <w:color w:val="000000"/>
          <w:lang w:val="en-US"/>
        </w:rPr>
        <w:t>, 83–96. https://doi.org/10.14445/22315381/IJETT-V70I8P208</w:t>
      </w:r>
    </w:p>
    <w:p w14:paraId="2C1DBD72" w14:textId="77777777" w:rsidR="004F3E02" w:rsidRPr="00122D2F" w:rsidRDefault="004F3E02" w:rsidP="00101436">
      <w:pPr>
        <w:autoSpaceDE w:val="0"/>
        <w:autoSpaceDN w:val="0"/>
        <w:spacing w:line="480" w:lineRule="auto"/>
        <w:ind w:left="960" w:hanging="720"/>
        <w:jc w:val="left"/>
        <w:divId w:val="1301687656"/>
        <w:rPr>
          <w:color w:val="000000"/>
          <w:lang w:val="en-US"/>
        </w:rPr>
      </w:pPr>
      <w:r w:rsidRPr="00122D2F">
        <w:rPr>
          <w:color w:val="000000"/>
          <w:lang w:val="en-US"/>
        </w:rPr>
        <w:t xml:space="preserve">Shah, A. M., Yan, X., Shah, S. A. A., &amp; </w:t>
      </w:r>
      <w:proofErr w:type="spellStart"/>
      <w:r w:rsidRPr="00122D2F">
        <w:rPr>
          <w:color w:val="000000"/>
          <w:lang w:val="en-US"/>
        </w:rPr>
        <w:t>Mamirkulova</w:t>
      </w:r>
      <w:proofErr w:type="spellEnd"/>
      <w:r w:rsidRPr="00122D2F">
        <w:rPr>
          <w:color w:val="000000"/>
          <w:lang w:val="en-US"/>
        </w:rPr>
        <w:t xml:space="preserve">, G. (2020). Mining patient opinion to evaluate the service quality in healthcare: a deep-learning approach. </w:t>
      </w:r>
      <w:r w:rsidRPr="00122D2F">
        <w:rPr>
          <w:i/>
          <w:iCs/>
          <w:color w:val="000000"/>
          <w:lang w:val="en-US"/>
        </w:rPr>
        <w:t xml:space="preserve">Journal of Ambient Intelligence and Humanized </w:t>
      </w:r>
      <w:r w:rsidRPr="00122D2F">
        <w:rPr>
          <w:i/>
          <w:iCs/>
          <w:color w:val="000000"/>
          <w:lang w:val="en-US"/>
        </w:rPr>
        <w:lastRenderedPageBreak/>
        <w:t>Computing</w:t>
      </w:r>
      <w:r w:rsidRPr="00122D2F">
        <w:rPr>
          <w:color w:val="000000"/>
          <w:lang w:val="en-US"/>
        </w:rPr>
        <w:t xml:space="preserve">, </w:t>
      </w:r>
      <w:r w:rsidRPr="00122D2F">
        <w:rPr>
          <w:i/>
          <w:iCs/>
          <w:color w:val="000000"/>
          <w:lang w:val="en-US"/>
        </w:rPr>
        <w:t>11</w:t>
      </w:r>
      <w:r w:rsidRPr="00122D2F">
        <w:rPr>
          <w:color w:val="000000"/>
          <w:lang w:val="en-US"/>
        </w:rPr>
        <w:t>(7), 2925–2942. https://doi.org/10.1007/S12652-019-01434-8/FIGURES/3</w:t>
      </w:r>
    </w:p>
    <w:p w14:paraId="0BF97B7C" w14:textId="77777777" w:rsidR="004F3E02" w:rsidRPr="00122D2F" w:rsidRDefault="004F3E02" w:rsidP="00101436">
      <w:pPr>
        <w:autoSpaceDE w:val="0"/>
        <w:autoSpaceDN w:val="0"/>
        <w:spacing w:line="480" w:lineRule="auto"/>
        <w:ind w:left="960" w:hanging="720"/>
        <w:jc w:val="left"/>
        <w:divId w:val="1301687656"/>
        <w:rPr>
          <w:color w:val="000000"/>
          <w:lang w:val="en-US"/>
        </w:rPr>
      </w:pPr>
      <w:proofErr w:type="spellStart"/>
      <w:r w:rsidRPr="00122D2F">
        <w:rPr>
          <w:color w:val="000000"/>
        </w:rPr>
        <w:t>Silab</w:t>
      </w:r>
      <w:proofErr w:type="spellEnd"/>
      <w:r w:rsidRPr="00122D2F">
        <w:rPr>
          <w:color w:val="000000"/>
        </w:rPr>
        <w:t xml:space="preserve">, R. N., </w:t>
      </w:r>
      <w:proofErr w:type="spellStart"/>
      <w:r w:rsidRPr="00122D2F">
        <w:rPr>
          <w:color w:val="000000"/>
        </w:rPr>
        <w:t>Saladaga</w:t>
      </w:r>
      <w:proofErr w:type="spellEnd"/>
      <w:r w:rsidRPr="00122D2F">
        <w:rPr>
          <w:color w:val="000000"/>
        </w:rPr>
        <w:t xml:space="preserve">, M. J. B., Villacura, J. P., Bustillo, J. C. M., Abalorio, C. C., &amp; Trillo, J. C. (2024). </w:t>
      </w:r>
      <w:r w:rsidRPr="00122D2F">
        <w:rPr>
          <w:i/>
          <w:iCs/>
          <w:color w:val="000000"/>
          <w:lang w:val="en-US"/>
        </w:rPr>
        <w:t>Evaluating Healthcare Benefits of Senior Citizens through Opinion Mining</w:t>
      </w:r>
      <w:r w:rsidRPr="00122D2F">
        <w:rPr>
          <w:color w:val="000000"/>
          <w:lang w:val="en-US"/>
        </w:rPr>
        <w:t>. 266–270. https://doi.org/10.1109/ICIPCN63822.2024.00050</w:t>
      </w:r>
    </w:p>
    <w:p w14:paraId="7D02F8F1" w14:textId="77777777" w:rsidR="004F3E02" w:rsidRPr="003C21DB" w:rsidRDefault="004F3E02" w:rsidP="00101436">
      <w:pPr>
        <w:autoSpaceDE w:val="0"/>
        <w:autoSpaceDN w:val="0"/>
        <w:spacing w:line="480" w:lineRule="auto"/>
        <w:ind w:left="960" w:hanging="720"/>
        <w:jc w:val="left"/>
        <w:divId w:val="1301687656"/>
        <w:rPr>
          <w:color w:val="000000"/>
          <w:lang w:val="en-GB"/>
        </w:rPr>
      </w:pPr>
      <w:r w:rsidRPr="00122D2F">
        <w:rPr>
          <w:color w:val="000000"/>
          <w:lang w:val="en-US"/>
        </w:rPr>
        <w:t xml:space="preserve">Singh, R., &amp; Singh, R. (2023). Applications of sentiment analysis and machine learning techniques in disease outbreak prediction – A review. </w:t>
      </w:r>
      <w:r w:rsidRPr="003C21DB">
        <w:rPr>
          <w:i/>
          <w:iCs/>
          <w:color w:val="000000"/>
          <w:lang w:val="en-GB"/>
        </w:rPr>
        <w:t>Materials Today: Proceedings</w:t>
      </w:r>
      <w:r w:rsidRPr="003C21DB">
        <w:rPr>
          <w:color w:val="000000"/>
          <w:lang w:val="en-GB"/>
        </w:rPr>
        <w:t xml:space="preserve">, </w:t>
      </w:r>
      <w:r w:rsidRPr="003C21DB">
        <w:rPr>
          <w:i/>
          <w:iCs/>
          <w:color w:val="000000"/>
          <w:lang w:val="en-GB"/>
        </w:rPr>
        <w:t>81</w:t>
      </w:r>
      <w:r w:rsidRPr="003C21DB">
        <w:rPr>
          <w:color w:val="000000"/>
          <w:lang w:val="en-GB"/>
        </w:rPr>
        <w:t>(2), 1006–1011. https://doi.org/10.1016/J.MATPR.2021.04.356</w:t>
      </w:r>
    </w:p>
    <w:p w14:paraId="76153EE4" w14:textId="77777777" w:rsidR="004F3E02" w:rsidRPr="00876610" w:rsidRDefault="004F3E02" w:rsidP="00101436">
      <w:pPr>
        <w:autoSpaceDE w:val="0"/>
        <w:autoSpaceDN w:val="0"/>
        <w:spacing w:line="480" w:lineRule="auto"/>
        <w:ind w:left="960" w:hanging="720"/>
        <w:jc w:val="left"/>
        <w:divId w:val="1301687656"/>
        <w:rPr>
          <w:color w:val="000000"/>
          <w:lang w:val="en-GB"/>
        </w:rPr>
      </w:pPr>
      <w:r w:rsidRPr="003C21DB">
        <w:rPr>
          <w:color w:val="000000"/>
          <w:lang w:val="en-GB"/>
        </w:rPr>
        <w:t xml:space="preserve">Stefanis, C., Giorgi, E., </w:t>
      </w:r>
      <w:proofErr w:type="spellStart"/>
      <w:r w:rsidRPr="003C21DB">
        <w:rPr>
          <w:color w:val="000000"/>
          <w:lang w:val="en-GB"/>
        </w:rPr>
        <w:t>Kalentzis</w:t>
      </w:r>
      <w:proofErr w:type="spellEnd"/>
      <w:r w:rsidRPr="003C21DB">
        <w:rPr>
          <w:color w:val="000000"/>
          <w:lang w:val="en-GB"/>
        </w:rPr>
        <w:t xml:space="preserve">, K., </w:t>
      </w:r>
      <w:proofErr w:type="spellStart"/>
      <w:r w:rsidRPr="003C21DB">
        <w:rPr>
          <w:color w:val="000000"/>
          <w:lang w:val="en-GB"/>
        </w:rPr>
        <w:t>Tselemponis</w:t>
      </w:r>
      <w:proofErr w:type="spellEnd"/>
      <w:r w:rsidRPr="003C21DB">
        <w:rPr>
          <w:color w:val="000000"/>
          <w:lang w:val="en-GB"/>
        </w:rPr>
        <w:t xml:space="preserve">, A., Nena, E., </w:t>
      </w:r>
      <w:proofErr w:type="spellStart"/>
      <w:r w:rsidRPr="003C21DB">
        <w:rPr>
          <w:color w:val="000000"/>
          <w:lang w:val="en-GB"/>
        </w:rPr>
        <w:t>Tsigalou</w:t>
      </w:r>
      <w:proofErr w:type="spellEnd"/>
      <w:r w:rsidRPr="003C21DB">
        <w:rPr>
          <w:color w:val="000000"/>
          <w:lang w:val="en-GB"/>
        </w:rPr>
        <w:t xml:space="preserve">, C., </w:t>
      </w:r>
      <w:proofErr w:type="spellStart"/>
      <w:r w:rsidRPr="003C21DB">
        <w:rPr>
          <w:color w:val="000000"/>
          <w:lang w:val="en-GB"/>
        </w:rPr>
        <w:t>Kontogiorgis</w:t>
      </w:r>
      <w:proofErr w:type="spellEnd"/>
      <w:r w:rsidRPr="003C21DB">
        <w:rPr>
          <w:color w:val="000000"/>
          <w:lang w:val="en-GB"/>
        </w:rPr>
        <w:t xml:space="preserve">, C., </w:t>
      </w:r>
      <w:proofErr w:type="spellStart"/>
      <w:r w:rsidRPr="003C21DB">
        <w:rPr>
          <w:color w:val="000000"/>
          <w:lang w:val="en-GB"/>
        </w:rPr>
        <w:t>Kourkoutas</w:t>
      </w:r>
      <w:proofErr w:type="spellEnd"/>
      <w:r w:rsidRPr="003C21DB">
        <w:rPr>
          <w:color w:val="000000"/>
          <w:lang w:val="en-GB"/>
        </w:rPr>
        <w:t xml:space="preserve">, Y., </w:t>
      </w:r>
      <w:proofErr w:type="spellStart"/>
      <w:r w:rsidRPr="003C21DB">
        <w:rPr>
          <w:color w:val="000000"/>
          <w:lang w:val="en-GB"/>
        </w:rPr>
        <w:t>Chatzak</w:t>
      </w:r>
      <w:proofErr w:type="spellEnd"/>
      <w:r w:rsidRPr="003C21DB">
        <w:rPr>
          <w:color w:val="000000"/>
          <w:lang w:val="en-GB"/>
        </w:rPr>
        <w:t xml:space="preserve">, E., Dokas, I., </w:t>
      </w:r>
      <w:proofErr w:type="spellStart"/>
      <w:r w:rsidRPr="003C21DB">
        <w:rPr>
          <w:color w:val="000000"/>
          <w:lang w:val="en-GB"/>
        </w:rPr>
        <w:t>Constantinidis</w:t>
      </w:r>
      <w:proofErr w:type="spellEnd"/>
      <w:r w:rsidRPr="003C21DB">
        <w:rPr>
          <w:color w:val="000000"/>
          <w:lang w:val="en-GB"/>
        </w:rPr>
        <w:t xml:space="preserve">, T., &amp; </w:t>
      </w:r>
      <w:proofErr w:type="spellStart"/>
      <w:r w:rsidRPr="003C21DB">
        <w:rPr>
          <w:color w:val="000000"/>
          <w:lang w:val="en-GB"/>
        </w:rPr>
        <w:t>Bezirtzoglou</w:t>
      </w:r>
      <w:proofErr w:type="spellEnd"/>
      <w:r w:rsidRPr="003C21DB">
        <w:rPr>
          <w:color w:val="000000"/>
          <w:lang w:val="en-GB"/>
        </w:rPr>
        <w:t xml:space="preserve">, E. (2023). </w:t>
      </w:r>
      <w:r w:rsidRPr="00876610">
        <w:rPr>
          <w:color w:val="000000"/>
          <w:lang w:val="en-GB"/>
        </w:rPr>
        <w:t xml:space="preserve">Sentiment analysis of epidemiological surveillance reports on COVID-19 in Greece using machine learning models. </w:t>
      </w:r>
      <w:r w:rsidRPr="00876610">
        <w:rPr>
          <w:i/>
          <w:iCs/>
          <w:color w:val="000000"/>
          <w:lang w:val="en-GB"/>
        </w:rPr>
        <w:t>Frontiers in Public Health</w:t>
      </w:r>
      <w:r w:rsidRPr="00876610">
        <w:rPr>
          <w:color w:val="000000"/>
          <w:lang w:val="en-GB"/>
        </w:rPr>
        <w:t xml:space="preserve">, </w:t>
      </w:r>
      <w:r w:rsidRPr="00876610">
        <w:rPr>
          <w:i/>
          <w:iCs/>
          <w:color w:val="000000"/>
          <w:lang w:val="en-GB"/>
        </w:rPr>
        <w:t>11</w:t>
      </w:r>
      <w:r w:rsidRPr="00876610">
        <w:rPr>
          <w:color w:val="000000"/>
          <w:lang w:val="en-GB"/>
        </w:rPr>
        <w:t>, 1191730. https://doi.org/10.3389/FPUBH.2023.1191730/BIBTEX</w:t>
      </w:r>
    </w:p>
    <w:p w14:paraId="281AAF16" w14:textId="77777777" w:rsidR="004F3E02" w:rsidRPr="00876610" w:rsidRDefault="004F3E02" w:rsidP="00101436">
      <w:pPr>
        <w:autoSpaceDE w:val="0"/>
        <w:autoSpaceDN w:val="0"/>
        <w:spacing w:line="480" w:lineRule="auto"/>
        <w:ind w:left="960" w:hanging="720"/>
        <w:jc w:val="left"/>
        <w:divId w:val="1301687656"/>
        <w:rPr>
          <w:color w:val="000000"/>
        </w:rPr>
      </w:pPr>
      <w:r w:rsidRPr="00876610">
        <w:rPr>
          <w:color w:val="000000"/>
          <w:lang w:val="en-GB"/>
        </w:rPr>
        <w:t xml:space="preserve">Thota, P., &amp; Ramez, E. (2021). Web Scraping of COVID-19 News Stories to Create Datasets for Sentiment and Emotion Analysis. </w:t>
      </w:r>
      <w:r w:rsidRPr="00876610">
        <w:rPr>
          <w:i/>
          <w:iCs/>
          <w:color w:val="000000"/>
        </w:rPr>
        <w:t xml:space="preserve">ACM International </w:t>
      </w:r>
      <w:proofErr w:type="spellStart"/>
      <w:r w:rsidRPr="00876610">
        <w:rPr>
          <w:i/>
          <w:iCs/>
          <w:color w:val="000000"/>
        </w:rPr>
        <w:t>Conference</w:t>
      </w:r>
      <w:proofErr w:type="spellEnd"/>
      <w:r w:rsidRPr="00876610">
        <w:rPr>
          <w:i/>
          <w:iCs/>
          <w:color w:val="000000"/>
        </w:rPr>
        <w:t xml:space="preserve"> </w:t>
      </w:r>
      <w:proofErr w:type="spellStart"/>
      <w:r w:rsidRPr="00876610">
        <w:rPr>
          <w:i/>
          <w:iCs/>
          <w:color w:val="000000"/>
        </w:rPr>
        <w:t>Proceeding</w:t>
      </w:r>
      <w:proofErr w:type="spellEnd"/>
      <w:r w:rsidRPr="00876610">
        <w:rPr>
          <w:i/>
          <w:iCs/>
          <w:color w:val="000000"/>
        </w:rPr>
        <w:t xml:space="preserve"> Series</w:t>
      </w:r>
      <w:r w:rsidRPr="00876610">
        <w:rPr>
          <w:color w:val="000000"/>
        </w:rPr>
        <w:t>, 306–314. https://doi.org/10.1145/3453892.3461333</w:t>
      </w:r>
    </w:p>
    <w:p w14:paraId="22BB9505" w14:textId="77777777" w:rsidR="004F3E02" w:rsidRPr="00122D2F" w:rsidRDefault="004F3E02" w:rsidP="00101436">
      <w:pPr>
        <w:autoSpaceDE w:val="0"/>
        <w:autoSpaceDN w:val="0"/>
        <w:spacing w:line="480" w:lineRule="auto"/>
        <w:ind w:left="960" w:hanging="720"/>
        <w:jc w:val="left"/>
        <w:divId w:val="1301687656"/>
        <w:rPr>
          <w:color w:val="000000"/>
        </w:rPr>
      </w:pPr>
      <w:proofErr w:type="spellStart"/>
      <w:r w:rsidRPr="00122D2F">
        <w:rPr>
          <w:color w:val="000000"/>
        </w:rPr>
        <w:t>Urure</w:t>
      </w:r>
      <w:proofErr w:type="spellEnd"/>
      <w:r w:rsidRPr="00122D2F">
        <w:rPr>
          <w:color w:val="000000"/>
        </w:rPr>
        <w:t xml:space="preserve"> Velazco, I. N., Pacheco Villa García, L. A., Llerena </w:t>
      </w:r>
      <w:proofErr w:type="spellStart"/>
      <w:r w:rsidRPr="00122D2F">
        <w:rPr>
          <w:color w:val="000000"/>
        </w:rPr>
        <w:t>Ururi</w:t>
      </w:r>
      <w:proofErr w:type="spellEnd"/>
      <w:r w:rsidRPr="00122D2F">
        <w:rPr>
          <w:color w:val="000000"/>
        </w:rPr>
        <w:t xml:space="preserve">, K. L., &amp; Berrocal Pacheco, P. L. (2024). Satisfacción percibida y cuidado humanizado de enfermería en pacientes quirúrgicos en un hospital </w:t>
      </w:r>
      <w:r w:rsidRPr="00122D2F">
        <w:rPr>
          <w:color w:val="000000"/>
        </w:rPr>
        <w:lastRenderedPageBreak/>
        <w:t xml:space="preserve">público del Perú. </w:t>
      </w:r>
      <w:r w:rsidRPr="00122D2F">
        <w:rPr>
          <w:i/>
          <w:iCs/>
          <w:color w:val="000000"/>
        </w:rPr>
        <w:t>Enfermería Clínica</w:t>
      </w:r>
      <w:r w:rsidRPr="00122D2F">
        <w:rPr>
          <w:color w:val="000000"/>
        </w:rPr>
        <w:t>. https://doi.org/10.1016/J.ENFCLI.2024.06.008</w:t>
      </w:r>
    </w:p>
    <w:p w14:paraId="115092DF" w14:textId="77777777" w:rsidR="004F3E02" w:rsidRPr="00876610" w:rsidRDefault="004F3E02" w:rsidP="00101436">
      <w:pPr>
        <w:autoSpaceDE w:val="0"/>
        <w:autoSpaceDN w:val="0"/>
        <w:spacing w:line="480" w:lineRule="auto"/>
        <w:ind w:left="960" w:hanging="720"/>
        <w:jc w:val="left"/>
        <w:divId w:val="1301687656"/>
        <w:rPr>
          <w:color w:val="000000"/>
        </w:rPr>
      </w:pPr>
      <w:r w:rsidRPr="00876610">
        <w:rPr>
          <w:color w:val="000000"/>
        </w:rPr>
        <w:t xml:space="preserve">Vargas-Bermudez1, Z., &amp; De Correspondencia, A. (2024). Sistema digital para el informe de turno de la Supervisión de Enfermería de un hospital. </w:t>
      </w:r>
      <w:r w:rsidRPr="00876610">
        <w:rPr>
          <w:i/>
          <w:iCs/>
          <w:color w:val="000000"/>
        </w:rPr>
        <w:t>Revista Ciencia y Cuidado</w:t>
      </w:r>
      <w:r w:rsidRPr="00876610">
        <w:rPr>
          <w:color w:val="000000"/>
        </w:rPr>
        <w:t xml:space="preserve">, </w:t>
      </w:r>
      <w:r w:rsidRPr="00876610">
        <w:rPr>
          <w:i/>
          <w:iCs/>
          <w:color w:val="000000"/>
        </w:rPr>
        <w:t>21</w:t>
      </w:r>
      <w:r w:rsidRPr="00876610">
        <w:rPr>
          <w:color w:val="000000"/>
        </w:rPr>
        <w:t>(1), 68–84. https://doi.org/10.22463/17949831.4264</w:t>
      </w:r>
    </w:p>
    <w:p w14:paraId="5B1F3560" w14:textId="77777777" w:rsidR="004F3E02" w:rsidRPr="00876610" w:rsidRDefault="004F3E02" w:rsidP="00101436">
      <w:pPr>
        <w:autoSpaceDE w:val="0"/>
        <w:autoSpaceDN w:val="0"/>
        <w:spacing w:line="480" w:lineRule="auto"/>
        <w:ind w:left="960" w:hanging="720"/>
        <w:jc w:val="left"/>
        <w:divId w:val="1301687656"/>
        <w:rPr>
          <w:color w:val="000000"/>
          <w:lang w:val="en-GB"/>
        </w:rPr>
      </w:pPr>
      <w:proofErr w:type="spellStart"/>
      <w:r w:rsidRPr="00876610">
        <w:rPr>
          <w:color w:val="000000"/>
        </w:rPr>
        <w:t>Wahbeh</w:t>
      </w:r>
      <w:proofErr w:type="spellEnd"/>
      <w:r w:rsidRPr="00876610">
        <w:rPr>
          <w:color w:val="000000"/>
        </w:rPr>
        <w:t xml:space="preserve">, A., </w:t>
      </w:r>
      <w:proofErr w:type="spellStart"/>
      <w:r w:rsidRPr="00876610">
        <w:rPr>
          <w:color w:val="000000"/>
        </w:rPr>
        <w:t>Nasralah</w:t>
      </w:r>
      <w:proofErr w:type="spellEnd"/>
      <w:r w:rsidRPr="00876610">
        <w:rPr>
          <w:color w:val="000000"/>
        </w:rPr>
        <w:t>, T., Al-</w:t>
      </w:r>
      <w:proofErr w:type="spellStart"/>
      <w:r w:rsidRPr="00876610">
        <w:rPr>
          <w:color w:val="000000"/>
        </w:rPr>
        <w:t>Ramahi</w:t>
      </w:r>
      <w:proofErr w:type="spellEnd"/>
      <w:r w:rsidRPr="00876610">
        <w:rPr>
          <w:color w:val="000000"/>
        </w:rPr>
        <w:t xml:space="preserve">, M., &amp; El-Gayar, O. (2020). </w:t>
      </w:r>
      <w:r w:rsidRPr="00876610">
        <w:rPr>
          <w:color w:val="000000"/>
          <w:lang w:val="en-GB"/>
        </w:rPr>
        <w:t xml:space="preserve">Mining Physicians’ Opinions on Social Media to Obtain Insights Into COVID-19: Mixed Methods Analysis. </w:t>
      </w:r>
      <w:r w:rsidRPr="00876610">
        <w:rPr>
          <w:i/>
          <w:iCs/>
          <w:color w:val="000000"/>
          <w:lang w:val="en-GB"/>
        </w:rPr>
        <w:t>JMIR Public Health and Surveillance</w:t>
      </w:r>
      <w:r w:rsidRPr="00876610">
        <w:rPr>
          <w:color w:val="000000"/>
          <w:lang w:val="en-GB"/>
        </w:rPr>
        <w:t xml:space="preserve">, </w:t>
      </w:r>
      <w:r w:rsidRPr="00876610">
        <w:rPr>
          <w:i/>
          <w:iCs/>
          <w:color w:val="000000"/>
          <w:lang w:val="en-GB"/>
        </w:rPr>
        <w:t>6</w:t>
      </w:r>
      <w:r w:rsidRPr="00876610">
        <w:rPr>
          <w:color w:val="000000"/>
          <w:lang w:val="en-GB"/>
        </w:rPr>
        <w:t>(2), e19276. https://doi.org/10.2196/19276</w:t>
      </w:r>
    </w:p>
    <w:p w14:paraId="574F7ED6" w14:textId="77777777" w:rsidR="004F3E02" w:rsidRPr="00122D2F" w:rsidRDefault="004F3E02" w:rsidP="00101436">
      <w:pPr>
        <w:autoSpaceDE w:val="0"/>
        <w:autoSpaceDN w:val="0"/>
        <w:spacing w:line="480" w:lineRule="auto"/>
        <w:ind w:left="960" w:hanging="720"/>
        <w:jc w:val="left"/>
        <w:divId w:val="1301687656"/>
        <w:rPr>
          <w:color w:val="000000"/>
          <w:lang w:val="en-US"/>
        </w:rPr>
      </w:pPr>
      <w:r w:rsidRPr="003C21DB">
        <w:rPr>
          <w:color w:val="000000"/>
          <w:lang w:val="en-GB"/>
        </w:rPr>
        <w:t xml:space="preserve">Wong, L. R., Mauricio, D., &amp; Rodriguez, G. D. (2017). </w:t>
      </w:r>
      <w:r w:rsidRPr="00122D2F">
        <w:rPr>
          <w:color w:val="000000"/>
          <w:lang w:val="en-US"/>
        </w:rPr>
        <w:t xml:space="preserve">A systematic literature review about software requirements elicitation. </w:t>
      </w:r>
      <w:r w:rsidRPr="00122D2F">
        <w:rPr>
          <w:i/>
          <w:iCs/>
          <w:color w:val="000000"/>
          <w:lang w:val="en-US"/>
        </w:rPr>
        <w:t>Journal of Engineering Science and Technology</w:t>
      </w:r>
      <w:r w:rsidRPr="00122D2F">
        <w:rPr>
          <w:color w:val="000000"/>
          <w:lang w:val="en-US"/>
        </w:rPr>
        <w:t xml:space="preserve">, </w:t>
      </w:r>
      <w:r w:rsidRPr="00122D2F">
        <w:rPr>
          <w:i/>
          <w:iCs/>
          <w:color w:val="000000"/>
          <w:lang w:val="en-US"/>
        </w:rPr>
        <w:t>12</w:t>
      </w:r>
      <w:r w:rsidRPr="00122D2F">
        <w:rPr>
          <w:color w:val="000000"/>
          <w:lang w:val="en-US"/>
        </w:rPr>
        <w:t>(2), 296–317. https://siis.unmsm.edu.pe/es/publications/a-systematic-literature-review-about-software-requirements-elicit-3</w:t>
      </w:r>
    </w:p>
    <w:p w14:paraId="1FC1C537" w14:textId="77777777" w:rsidR="004F3E02" w:rsidRPr="00876610" w:rsidRDefault="004F3E02" w:rsidP="00101436">
      <w:pPr>
        <w:autoSpaceDE w:val="0"/>
        <w:autoSpaceDN w:val="0"/>
        <w:spacing w:line="480" w:lineRule="auto"/>
        <w:ind w:left="960" w:hanging="720"/>
        <w:jc w:val="left"/>
        <w:divId w:val="1301687656"/>
        <w:rPr>
          <w:color w:val="000000"/>
        </w:rPr>
      </w:pPr>
      <w:r w:rsidRPr="00876610">
        <w:rPr>
          <w:color w:val="000000"/>
          <w:lang w:val="en-GB"/>
        </w:rPr>
        <w:t xml:space="preserve">Xu, L., Sanders, L., Li, K., &amp; Chow, J. C. L. (2021). Chatbot for Health Care and Oncology Applications Using Artificial Intelligence and Machine Learning: Systematic Review. </w:t>
      </w:r>
      <w:r w:rsidRPr="00876610">
        <w:rPr>
          <w:i/>
          <w:iCs/>
          <w:color w:val="000000"/>
        </w:rPr>
        <w:t xml:space="preserve">JMIR </w:t>
      </w:r>
      <w:proofErr w:type="spellStart"/>
      <w:r w:rsidRPr="00876610">
        <w:rPr>
          <w:i/>
          <w:iCs/>
          <w:color w:val="000000"/>
        </w:rPr>
        <w:t>Cancer</w:t>
      </w:r>
      <w:proofErr w:type="spellEnd"/>
      <w:r w:rsidRPr="00876610">
        <w:rPr>
          <w:color w:val="000000"/>
        </w:rPr>
        <w:t xml:space="preserve">, </w:t>
      </w:r>
      <w:r w:rsidRPr="00876610">
        <w:rPr>
          <w:i/>
          <w:iCs/>
          <w:color w:val="000000"/>
        </w:rPr>
        <w:t>7</w:t>
      </w:r>
      <w:r w:rsidRPr="00876610">
        <w:rPr>
          <w:color w:val="000000"/>
        </w:rPr>
        <w:t>(4), e27850. https://doi.org/10.2196/27850</w:t>
      </w:r>
    </w:p>
    <w:p w14:paraId="67B790EA" w14:textId="77777777" w:rsidR="004F3E02" w:rsidRPr="00122D2F" w:rsidRDefault="004F3E02" w:rsidP="00101436">
      <w:pPr>
        <w:autoSpaceDE w:val="0"/>
        <w:autoSpaceDN w:val="0"/>
        <w:spacing w:line="480" w:lineRule="auto"/>
        <w:ind w:left="960" w:hanging="720"/>
        <w:jc w:val="left"/>
        <w:divId w:val="1301687656"/>
        <w:rPr>
          <w:color w:val="000000"/>
          <w:lang w:val="en-US"/>
        </w:rPr>
      </w:pPr>
      <w:r w:rsidRPr="00122D2F">
        <w:rPr>
          <w:color w:val="000000"/>
          <w:lang w:val="en-US"/>
        </w:rPr>
        <w:t xml:space="preserve">Zhai, Y., Song, X., Chen, Y., &amp; Lu, W. (2022). A Study of Mobile Medical App User Satisfaction Incorporating Theme Analysis and Review Sentiment Tendencies. </w:t>
      </w:r>
      <w:r w:rsidRPr="00122D2F">
        <w:rPr>
          <w:i/>
          <w:iCs/>
          <w:color w:val="000000"/>
          <w:lang w:val="en-US"/>
        </w:rPr>
        <w:t xml:space="preserve">International Journal of Environmental Research and </w:t>
      </w:r>
      <w:r w:rsidRPr="00122D2F">
        <w:rPr>
          <w:i/>
          <w:iCs/>
          <w:color w:val="000000"/>
          <w:lang w:val="en-US"/>
        </w:rPr>
        <w:lastRenderedPageBreak/>
        <w:t>Public Health 2022, Vol. 19, Page 7466</w:t>
      </w:r>
      <w:r w:rsidRPr="00122D2F">
        <w:rPr>
          <w:color w:val="000000"/>
          <w:lang w:val="en-US"/>
        </w:rPr>
        <w:t xml:space="preserve">, </w:t>
      </w:r>
      <w:r w:rsidRPr="00122D2F">
        <w:rPr>
          <w:i/>
          <w:iCs/>
          <w:color w:val="000000"/>
          <w:lang w:val="en-US"/>
        </w:rPr>
        <w:t>19</w:t>
      </w:r>
      <w:r w:rsidRPr="00122D2F">
        <w:rPr>
          <w:color w:val="000000"/>
          <w:lang w:val="en-US"/>
        </w:rPr>
        <w:t>(12), 7466. https://doi.org/10.3390/IJERPH19127466</w:t>
      </w:r>
    </w:p>
    <w:p w14:paraId="62DBAD5C" w14:textId="4057E816" w:rsidR="0028273B" w:rsidRPr="00994D8A" w:rsidRDefault="0028273B" w:rsidP="00D26FB9">
      <w:pPr>
        <w:spacing w:line="480" w:lineRule="auto"/>
        <w:ind w:left="9120"/>
        <w:divId w:val="1301687656"/>
        <w:rPr>
          <w:lang w:val="en-US"/>
        </w:rPr>
      </w:pPr>
    </w:p>
    <w:sectPr w:rsidR="0028273B" w:rsidRPr="00994D8A">
      <w:headerReference w:type="default" r:id="rId43"/>
      <w:footerReference w:type="even" r:id="rId44"/>
      <w:footerReference w:type="default" r:id="rId45"/>
      <w:pgSz w:w="11906" w:h="16838"/>
      <w:pgMar w:top="1418" w:right="1701" w:bottom="1418" w:left="170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30D434" w14:textId="77777777" w:rsidR="00C24D0C" w:rsidRDefault="00C24D0C">
      <w:pPr>
        <w:spacing w:before="0" w:after="0" w:line="240" w:lineRule="auto"/>
      </w:pPr>
      <w:r>
        <w:separator/>
      </w:r>
    </w:p>
  </w:endnote>
  <w:endnote w:type="continuationSeparator" w:id="0">
    <w:p w14:paraId="79428675" w14:textId="77777777" w:rsidR="00C24D0C" w:rsidRDefault="00C24D0C">
      <w:pPr>
        <w:spacing w:before="0" w:after="0" w:line="240" w:lineRule="auto"/>
      </w:pPr>
      <w:r>
        <w:continuationSeparator/>
      </w:r>
    </w:p>
  </w:endnote>
  <w:endnote w:type="continuationNotice" w:id="1">
    <w:p w14:paraId="47C40481" w14:textId="77777777" w:rsidR="00C24D0C" w:rsidRDefault="00C24D0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AB" w14:textId="77777777" w:rsidR="00D27E49" w:rsidRDefault="00A61784">
    <w:pPr>
      <w:pBdr>
        <w:top w:val="nil"/>
        <w:left w:val="nil"/>
        <w:bottom w:val="nil"/>
        <w:right w:val="nil"/>
        <w:between w:val="nil"/>
      </w:pBdr>
      <w:tabs>
        <w:tab w:val="center" w:pos="4252"/>
        <w:tab w:val="right" w:pos="8504"/>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00001AC" w14:textId="77777777" w:rsidR="00D27E49" w:rsidRDefault="00D27E49">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AD" w14:textId="2CA68551" w:rsidR="00D27E49" w:rsidRDefault="00A61784">
    <w:pPr>
      <w:pBdr>
        <w:top w:val="nil"/>
        <w:left w:val="nil"/>
        <w:bottom w:val="nil"/>
        <w:right w:val="nil"/>
        <w:between w:val="nil"/>
      </w:pBdr>
      <w:tabs>
        <w:tab w:val="center" w:pos="4252"/>
        <w:tab w:val="right" w:pos="8504"/>
      </w:tabs>
      <w:jc w:val="center"/>
      <w:rPr>
        <w:color w:val="000000"/>
      </w:rPr>
    </w:pPr>
    <w:r>
      <w:rPr>
        <w:color w:val="000000"/>
      </w:rPr>
      <w:fldChar w:fldCharType="begin"/>
    </w:r>
    <w:r>
      <w:rPr>
        <w:color w:val="000000"/>
      </w:rPr>
      <w:instrText>PAGE</w:instrText>
    </w:r>
    <w:r>
      <w:rPr>
        <w:color w:val="000000"/>
      </w:rPr>
      <w:fldChar w:fldCharType="separate"/>
    </w:r>
    <w:r w:rsidR="00C273D2">
      <w:rPr>
        <w:noProof/>
        <w:color w:val="000000"/>
      </w:rPr>
      <w:t>2</w:t>
    </w:r>
    <w:r>
      <w:rPr>
        <w:color w:val="000000"/>
      </w:rPr>
      <w:fldChar w:fldCharType="end"/>
    </w:r>
  </w:p>
  <w:p w14:paraId="000001AE" w14:textId="77777777" w:rsidR="00D27E49" w:rsidRDefault="00D27E49">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F43E3A" w14:textId="77777777" w:rsidR="00C24D0C" w:rsidRDefault="00C24D0C">
      <w:pPr>
        <w:spacing w:before="0" w:after="0" w:line="240" w:lineRule="auto"/>
      </w:pPr>
      <w:r>
        <w:separator/>
      </w:r>
    </w:p>
  </w:footnote>
  <w:footnote w:type="continuationSeparator" w:id="0">
    <w:p w14:paraId="243939A0" w14:textId="77777777" w:rsidR="00C24D0C" w:rsidRDefault="00C24D0C">
      <w:pPr>
        <w:spacing w:before="0" w:after="0" w:line="240" w:lineRule="auto"/>
      </w:pPr>
      <w:r>
        <w:continuationSeparator/>
      </w:r>
    </w:p>
  </w:footnote>
  <w:footnote w:type="continuationNotice" w:id="1">
    <w:p w14:paraId="229183D0" w14:textId="77777777" w:rsidR="00C24D0C" w:rsidRDefault="00C24D0C">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9EACF9" w14:textId="77777777" w:rsidR="00C31A1A" w:rsidRDefault="00C31A1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B132C"/>
    <w:multiLevelType w:val="multilevel"/>
    <w:tmpl w:val="52667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EF11D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FA1CE4"/>
    <w:multiLevelType w:val="hybridMultilevel"/>
    <w:tmpl w:val="9820785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C1E57C9"/>
    <w:multiLevelType w:val="multilevel"/>
    <w:tmpl w:val="1A0C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263F2B"/>
    <w:multiLevelType w:val="hybridMultilevel"/>
    <w:tmpl w:val="358472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E710E4F"/>
    <w:multiLevelType w:val="multilevel"/>
    <w:tmpl w:val="2DA80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B13B8B"/>
    <w:multiLevelType w:val="multilevel"/>
    <w:tmpl w:val="09FC5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6ED5199"/>
    <w:multiLevelType w:val="multilevel"/>
    <w:tmpl w:val="25BC0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9C76F8"/>
    <w:multiLevelType w:val="multilevel"/>
    <w:tmpl w:val="8E7E151C"/>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BD37D1"/>
    <w:multiLevelType w:val="multilevel"/>
    <w:tmpl w:val="25FA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6D6756"/>
    <w:multiLevelType w:val="multilevel"/>
    <w:tmpl w:val="2B38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4F232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9AB44E3"/>
    <w:multiLevelType w:val="hybridMultilevel"/>
    <w:tmpl w:val="3584729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AAB0F08"/>
    <w:multiLevelType w:val="multilevel"/>
    <w:tmpl w:val="A6EEA9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F545CC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3824C00"/>
    <w:multiLevelType w:val="multilevel"/>
    <w:tmpl w:val="9E661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5EB3335"/>
    <w:multiLevelType w:val="multilevel"/>
    <w:tmpl w:val="8C14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6A3CFC"/>
    <w:multiLevelType w:val="multilevel"/>
    <w:tmpl w:val="AEF4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D363E9"/>
    <w:multiLevelType w:val="multilevel"/>
    <w:tmpl w:val="61D6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1E11DB"/>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18891882">
    <w:abstractNumId w:val="5"/>
  </w:num>
  <w:num w:numId="2" w16cid:durableId="1110901239">
    <w:abstractNumId w:val="15"/>
  </w:num>
  <w:num w:numId="3" w16cid:durableId="1289897065">
    <w:abstractNumId w:val="13"/>
  </w:num>
  <w:num w:numId="4" w16cid:durableId="437603688">
    <w:abstractNumId w:val="6"/>
  </w:num>
  <w:num w:numId="5" w16cid:durableId="1412238898">
    <w:abstractNumId w:val="14"/>
  </w:num>
  <w:num w:numId="6" w16cid:durableId="137571333">
    <w:abstractNumId w:val="1"/>
  </w:num>
  <w:num w:numId="7" w16cid:durableId="1674993481">
    <w:abstractNumId w:val="19"/>
  </w:num>
  <w:num w:numId="8" w16cid:durableId="1085417988">
    <w:abstractNumId w:val="11"/>
  </w:num>
  <w:num w:numId="9" w16cid:durableId="1102726240">
    <w:abstractNumId w:val="3"/>
  </w:num>
  <w:num w:numId="10" w16cid:durableId="1746996537">
    <w:abstractNumId w:val="10"/>
  </w:num>
  <w:num w:numId="11" w16cid:durableId="1547065451">
    <w:abstractNumId w:val="18"/>
  </w:num>
  <w:num w:numId="12" w16cid:durableId="2020959331">
    <w:abstractNumId w:val="7"/>
  </w:num>
  <w:num w:numId="13" w16cid:durableId="1523127024">
    <w:abstractNumId w:val="17"/>
  </w:num>
  <w:num w:numId="14" w16cid:durableId="1490174201">
    <w:abstractNumId w:val="16"/>
  </w:num>
  <w:num w:numId="15" w16cid:durableId="954748388">
    <w:abstractNumId w:val="9"/>
  </w:num>
  <w:num w:numId="16" w16cid:durableId="866255559">
    <w:abstractNumId w:val="0"/>
  </w:num>
  <w:num w:numId="17" w16cid:durableId="1659844511">
    <w:abstractNumId w:val="8"/>
    <w:lvlOverride w:ilvl="0">
      <w:lvl w:ilvl="0">
        <w:numFmt w:val="decimal"/>
        <w:lvlText w:val="%1."/>
        <w:lvlJc w:val="left"/>
      </w:lvl>
    </w:lvlOverride>
  </w:num>
  <w:num w:numId="18" w16cid:durableId="1004012942">
    <w:abstractNumId w:val="8"/>
    <w:lvlOverride w:ilvl="0">
      <w:lvl w:ilvl="0">
        <w:numFmt w:val="decimal"/>
        <w:lvlText w:val="%1."/>
        <w:lvlJc w:val="left"/>
      </w:lvl>
    </w:lvlOverride>
  </w:num>
  <w:num w:numId="19" w16cid:durableId="278336435">
    <w:abstractNumId w:val="8"/>
    <w:lvlOverride w:ilvl="0">
      <w:lvl w:ilvl="0">
        <w:numFmt w:val="decimal"/>
        <w:lvlText w:val="%1."/>
        <w:lvlJc w:val="left"/>
      </w:lvl>
    </w:lvlOverride>
  </w:num>
  <w:num w:numId="20" w16cid:durableId="1332759683">
    <w:abstractNumId w:val="8"/>
    <w:lvlOverride w:ilvl="0">
      <w:lvl w:ilvl="0">
        <w:numFmt w:val="decimal"/>
        <w:lvlText w:val="%1."/>
        <w:lvlJc w:val="left"/>
      </w:lvl>
    </w:lvlOverride>
  </w:num>
  <w:num w:numId="21" w16cid:durableId="1429813045">
    <w:abstractNumId w:val="8"/>
    <w:lvlOverride w:ilvl="0">
      <w:lvl w:ilvl="0">
        <w:numFmt w:val="decimal"/>
        <w:lvlText w:val="%1."/>
        <w:lvlJc w:val="left"/>
      </w:lvl>
    </w:lvlOverride>
  </w:num>
  <w:num w:numId="22" w16cid:durableId="669917477">
    <w:abstractNumId w:val="8"/>
    <w:lvlOverride w:ilvl="0">
      <w:lvl w:ilvl="0">
        <w:numFmt w:val="decimal"/>
        <w:lvlText w:val="%1."/>
        <w:lvlJc w:val="left"/>
      </w:lvl>
    </w:lvlOverride>
  </w:num>
  <w:num w:numId="23" w16cid:durableId="660230298">
    <w:abstractNumId w:val="8"/>
    <w:lvlOverride w:ilvl="0">
      <w:lvl w:ilvl="0">
        <w:numFmt w:val="decimal"/>
        <w:lvlText w:val="%1."/>
        <w:lvlJc w:val="left"/>
      </w:lvl>
    </w:lvlOverride>
  </w:num>
  <w:num w:numId="24" w16cid:durableId="1345786289">
    <w:abstractNumId w:val="8"/>
    <w:lvlOverride w:ilvl="0">
      <w:lvl w:ilvl="0">
        <w:numFmt w:val="decimal"/>
        <w:lvlText w:val="%1."/>
        <w:lvlJc w:val="left"/>
      </w:lvl>
    </w:lvlOverride>
  </w:num>
  <w:num w:numId="25" w16cid:durableId="91362502">
    <w:abstractNumId w:val="8"/>
    <w:lvlOverride w:ilvl="0">
      <w:lvl w:ilvl="0">
        <w:numFmt w:val="decimal"/>
        <w:lvlText w:val="%1."/>
        <w:lvlJc w:val="left"/>
      </w:lvl>
    </w:lvlOverride>
  </w:num>
  <w:num w:numId="26" w16cid:durableId="1027949369">
    <w:abstractNumId w:val="8"/>
    <w:lvlOverride w:ilvl="0">
      <w:lvl w:ilvl="0">
        <w:numFmt w:val="decimal"/>
        <w:lvlText w:val="%1."/>
        <w:lvlJc w:val="left"/>
      </w:lvl>
    </w:lvlOverride>
  </w:num>
  <w:num w:numId="27" w16cid:durableId="1889367130">
    <w:abstractNumId w:val="8"/>
    <w:lvlOverride w:ilvl="0">
      <w:lvl w:ilvl="0">
        <w:numFmt w:val="decimal"/>
        <w:lvlText w:val="%1."/>
        <w:lvlJc w:val="left"/>
      </w:lvl>
    </w:lvlOverride>
  </w:num>
  <w:num w:numId="28" w16cid:durableId="393940603">
    <w:abstractNumId w:val="8"/>
    <w:lvlOverride w:ilvl="0">
      <w:lvl w:ilvl="0">
        <w:numFmt w:val="decimal"/>
        <w:lvlText w:val="%1."/>
        <w:lvlJc w:val="left"/>
      </w:lvl>
    </w:lvlOverride>
  </w:num>
  <w:num w:numId="29" w16cid:durableId="1039814587">
    <w:abstractNumId w:val="8"/>
    <w:lvlOverride w:ilvl="0">
      <w:lvl w:ilvl="0">
        <w:numFmt w:val="decimal"/>
        <w:lvlText w:val="%1."/>
        <w:lvlJc w:val="left"/>
      </w:lvl>
    </w:lvlOverride>
  </w:num>
  <w:num w:numId="30" w16cid:durableId="861479332">
    <w:abstractNumId w:val="2"/>
  </w:num>
  <w:num w:numId="31" w16cid:durableId="79954537">
    <w:abstractNumId w:val="12"/>
  </w:num>
  <w:num w:numId="32" w16cid:durableId="3888433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EF3"/>
    <w:rsid w:val="00000FE6"/>
    <w:rsid w:val="00010A09"/>
    <w:rsid w:val="00010BA7"/>
    <w:rsid w:val="00015A7E"/>
    <w:rsid w:val="00021E7A"/>
    <w:rsid w:val="00033C65"/>
    <w:rsid w:val="00035AC4"/>
    <w:rsid w:val="00036ED0"/>
    <w:rsid w:val="000508D3"/>
    <w:rsid w:val="000512BA"/>
    <w:rsid w:val="0005392C"/>
    <w:rsid w:val="00063094"/>
    <w:rsid w:val="000636C4"/>
    <w:rsid w:val="00072062"/>
    <w:rsid w:val="00093342"/>
    <w:rsid w:val="00093E6B"/>
    <w:rsid w:val="00097211"/>
    <w:rsid w:val="000A0321"/>
    <w:rsid w:val="000A2213"/>
    <w:rsid w:val="000A2AD0"/>
    <w:rsid w:val="000A546F"/>
    <w:rsid w:val="000A5A76"/>
    <w:rsid w:val="000A630D"/>
    <w:rsid w:val="000A6A23"/>
    <w:rsid w:val="000C1ADA"/>
    <w:rsid w:val="000D3079"/>
    <w:rsid w:val="000E32B0"/>
    <w:rsid w:val="000F4873"/>
    <w:rsid w:val="00101436"/>
    <w:rsid w:val="001120E2"/>
    <w:rsid w:val="00120B9C"/>
    <w:rsid w:val="00122D2F"/>
    <w:rsid w:val="00126696"/>
    <w:rsid w:val="00131BA0"/>
    <w:rsid w:val="00137018"/>
    <w:rsid w:val="0015351D"/>
    <w:rsid w:val="001547D5"/>
    <w:rsid w:val="0015507D"/>
    <w:rsid w:val="001563BC"/>
    <w:rsid w:val="001576D3"/>
    <w:rsid w:val="00157F26"/>
    <w:rsid w:val="00165EA7"/>
    <w:rsid w:val="00172284"/>
    <w:rsid w:val="00180FA5"/>
    <w:rsid w:val="0018458C"/>
    <w:rsid w:val="00184BA7"/>
    <w:rsid w:val="001902E9"/>
    <w:rsid w:val="00195DCA"/>
    <w:rsid w:val="00196E1B"/>
    <w:rsid w:val="001974FE"/>
    <w:rsid w:val="001B5EA7"/>
    <w:rsid w:val="001B7C15"/>
    <w:rsid w:val="001B7D7F"/>
    <w:rsid w:val="001C52D9"/>
    <w:rsid w:val="001C6EAE"/>
    <w:rsid w:val="001D018C"/>
    <w:rsid w:val="001D241F"/>
    <w:rsid w:val="001E5CF9"/>
    <w:rsid w:val="001E6D04"/>
    <w:rsid w:val="001E7685"/>
    <w:rsid w:val="001E7938"/>
    <w:rsid w:val="001F1604"/>
    <w:rsid w:val="001F1F8F"/>
    <w:rsid w:val="00203089"/>
    <w:rsid w:val="00210514"/>
    <w:rsid w:val="00211B47"/>
    <w:rsid w:val="002179A2"/>
    <w:rsid w:val="002236D1"/>
    <w:rsid w:val="002248FF"/>
    <w:rsid w:val="00233CC2"/>
    <w:rsid w:val="002423CE"/>
    <w:rsid w:val="00245590"/>
    <w:rsid w:val="00260457"/>
    <w:rsid w:val="00264B54"/>
    <w:rsid w:val="002701EB"/>
    <w:rsid w:val="00270211"/>
    <w:rsid w:val="002720A9"/>
    <w:rsid w:val="00274982"/>
    <w:rsid w:val="00277EE6"/>
    <w:rsid w:val="0028273B"/>
    <w:rsid w:val="00286E86"/>
    <w:rsid w:val="00287E8B"/>
    <w:rsid w:val="002A1FBA"/>
    <w:rsid w:val="002B47D1"/>
    <w:rsid w:val="002C41E4"/>
    <w:rsid w:val="002C6190"/>
    <w:rsid w:val="002C7122"/>
    <w:rsid w:val="002C7BEA"/>
    <w:rsid w:val="002D0D06"/>
    <w:rsid w:val="002D2975"/>
    <w:rsid w:val="002D3E38"/>
    <w:rsid w:val="002D4873"/>
    <w:rsid w:val="002D7A3E"/>
    <w:rsid w:val="002F00A9"/>
    <w:rsid w:val="002F26A7"/>
    <w:rsid w:val="002F401D"/>
    <w:rsid w:val="00307D42"/>
    <w:rsid w:val="0031446D"/>
    <w:rsid w:val="0031623E"/>
    <w:rsid w:val="00333B91"/>
    <w:rsid w:val="00335FDC"/>
    <w:rsid w:val="003459C2"/>
    <w:rsid w:val="00346E6C"/>
    <w:rsid w:val="003616FA"/>
    <w:rsid w:val="00364B5F"/>
    <w:rsid w:val="003856EB"/>
    <w:rsid w:val="00390B4F"/>
    <w:rsid w:val="00397292"/>
    <w:rsid w:val="003A17AB"/>
    <w:rsid w:val="003A2A43"/>
    <w:rsid w:val="003B1D8B"/>
    <w:rsid w:val="003B2B66"/>
    <w:rsid w:val="003B49A8"/>
    <w:rsid w:val="003B5ABF"/>
    <w:rsid w:val="003B632B"/>
    <w:rsid w:val="003B7895"/>
    <w:rsid w:val="003C0999"/>
    <w:rsid w:val="003C21DB"/>
    <w:rsid w:val="003C2EEE"/>
    <w:rsid w:val="003C3250"/>
    <w:rsid w:val="003C6BEC"/>
    <w:rsid w:val="003C7B02"/>
    <w:rsid w:val="003D5258"/>
    <w:rsid w:val="003D5AEA"/>
    <w:rsid w:val="003E4335"/>
    <w:rsid w:val="003E6877"/>
    <w:rsid w:val="003F5751"/>
    <w:rsid w:val="00400B9B"/>
    <w:rsid w:val="00411B79"/>
    <w:rsid w:val="00425C09"/>
    <w:rsid w:val="00431B49"/>
    <w:rsid w:val="00433520"/>
    <w:rsid w:val="00434139"/>
    <w:rsid w:val="0044340B"/>
    <w:rsid w:val="00444A97"/>
    <w:rsid w:val="00445283"/>
    <w:rsid w:val="004458BC"/>
    <w:rsid w:val="004537A0"/>
    <w:rsid w:val="00454069"/>
    <w:rsid w:val="004564BB"/>
    <w:rsid w:val="004577BF"/>
    <w:rsid w:val="0046589D"/>
    <w:rsid w:val="0047406B"/>
    <w:rsid w:val="00494260"/>
    <w:rsid w:val="004A1108"/>
    <w:rsid w:val="004A2B8B"/>
    <w:rsid w:val="004A30B9"/>
    <w:rsid w:val="004B62A9"/>
    <w:rsid w:val="004C3627"/>
    <w:rsid w:val="004C66D3"/>
    <w:rsid w:val="004D5821"/>
    <w:rsid w:val="004E19F9"/>
    <w:rsid w:val="004E2643"/>
    <w:rsid w:val="004E56B2"/>
    <w:rsid w:val="004E7D57"/>
    <w:rsid w:val="004F133F"/>
    <w:rsid w:val="004F3E02"/>
    <w:rsid w:val="00505422"/>
    <w:rsid w:val="00513D64"/>
    <w:rsid w:val="00514D51"/>
    <w:rsid w:val="00517835"/>
    <w:rsid w:val="0052208B"/>
    <w:rsid w:val="00524275"/>
    <w:rsid w:val="00530489"/>
    <w:rsid w:val="005334DA"/>
    <w:rsid w:val="005365D7"/>
    <w:rsid w:val="00542163"/>
    <w:rsid w:val="005478F4"/>
    <w:rsid w:val="00551E3B"/>
    <w:rsid w:val="00552D8E"/>
    <w:rsid w:val="005565B7"/>
    <w:rsid w:val="00561FCF"/>
    <w:rsid w:val="005620CA"/>
    <w:rsid w:val="005651C9"/>
    <w:rsid w:val="00571861"/>
    <w:rsid w:val="005729FA"/>
    <w:rsid w:val="00575D70"/>
    <w:rsid w:val="005824BC"/>
    <w:rsid w:val="005975BC"/>
    <w:rsid w:val="005A1121"/>
    <w:rsid w:val="005A130C"/>
    <w:rsid w:val="005A406E"/>
    <w:rsid w:val="005A6DFE"/>
    <w:rsid w:val="005A76A5"/>
    <w:rsid w:val="005C4EE2"/>
    <w:rsid w:val="005C5AE6"/>
    <w:rsid w:val="005C77FE"/>
    <w:rsid w:val="005D5ECD"/>
    <w:rsid w:val="005F4CC6"/>
    <w:rsid w:val="0060038B"/>
    <w:rsid w:val="00602B90"/>
    <w:rsid w:val="00603679"/>
    <w:rsid w:val="00603BC1"/>
    <w:rsid w:val="00605ABE"/>
    <w:rsid w:val="006078E7"/>
    <w:rsid w:val="00611027"/>
    <w:rsid w:val="00617BAA"/>
    <w:rsid w:val="00620961"/>
    <w:rsid w:val="00621708"/>
    <w:rsid w:val="006225C6"/>
    <w:rsid w:val="00623943"/>
    <w:rsid w:val="006251B5"/>
    <w:rsid w:val="0062722A"/>
    <w:rsid w:val="0063185A"/>
    <w:rsid w:val="00632CA9"/>
    <w:rsid w:val="00635AD1"/>
    <w:rsid w:val="00636DFB"/>
    <w:rsid w:val="006419AC"/>
    <w:rsid w:val="0065656C"/>
    <w:rsid w:val="00665340"/>
    <w:rsid w:val="00670774"/>
    <w:rsid w:val="0067346C"/>
    <w:rsid w:val="00682933"/>
    <w:rsid w:val="006949A8"/>
    <w:rsid w:val="0069640C"/>
    <w:rsid w:val="006965C1"/>
    <w:rsid w:val="006965E5"/>
    <w:rsid w:val="00696EA0"/>
    <w:rsid w:val="006A5AA1"/>
    <w:rsid w:val="006B0961"/>
    <w:rsid w:val="006B2D03"/>
    <w:rsid w:val="006B5E5D"/>
    <w:rsid w:val="006C08B4"/>
    <w:rsid w:val="006C3E58"/>
    <w:rsid w:val="006C65FF"/>
    <w:rsid w:val="006D719D"/>
    <w:rsid w:val="006E125E"/>
    <w:rsid w:val="006E4B8E"/>
    <w:rsid w:val="006F1353"/>
    <w:rsid w:val="006F3764"/>
    <w:rsid w:val="00701C8D"/>
    <w:rsid w:val="00710426"/>
    <w:rsid w:val="00711F96"/>
    <w:rsid w:val="00720569"/>
    <w:rsid w:val="00721579"/>
    <w:rsid w:val="00723010"/>
    <w:rsid w:val="00725BFD"/>
    <w:rsid w:val="007322B8"/>
    <w:rsid w:val="00732E91"/>
    <w:rsid w:val="00756D5F"/>
    <w:rsid w:val="00760EB7"/>
    <w:rsid w:val="00764015"/>
    <w:rsid w:val="0076497F"/>
    <w:rsid w:val="007672B5"/>
    <w:rsid w:val="00772BC9"/>
    <w:rsid w:val="0077493C"/>
    <w:rsid w:val="00775CEB"/>
    <w:rsid w:val="00787808"/>
    <w:rsid w:val="007912F8"/>
    <w:rsid w:val="00797031"/>
    <w:rsid w:val="007A4221"/>
    <w:rsid w:val="007B7513"/>
    <w:rsid w:val="007C32CB"/>
    <w:rsid w:val="007C59DF"/>
    <w:rsid w:val="007C652E"/>
    <w:rsid w:val="007C6FDA"/>
    <w:rsid w:val="007D2D62"/>
    <w:rsid w:val="007D6309"/>
    <w:rsid w:val="007E2B70"/>
    <w:rsid w:val="007E5D96"/>
    <w:rsid w:val="007E698A"/>
    <w:rsid w:val="007F1021"/>
    <w:rsid w:val="007F1345"/>
    <w:rsid w:val="00800798"/>
    <w:rsid w:val="008027D4"/>
    <w:rsid w:val="008129D9"/>
    <w:rsid w:val="00820685"/>
    <w:rsid w:val="00833A3B"/>
    <w:rsid w:val="00835723"/>
    <w:rsid w:val="00835A90"/>
    <w:rsid w:val="00843A94"/>
    <w:rsid w:val="00847F1D"/>
    <w:rsid w:val="00852701"/>
    <w:rsid w:val="00861B20"/>
    <w:rsid w:val="008627FC"/>
    <w:rsid w:val="00863F35"/>
    <w:rsid w:val="00864361"/>
    <w:rsid w:val="008673BB"/>
    <w:rsid w:val="008775EF"/>
    <w:rsid w:val="0088503C"/>
    <w:rsid w:val="00886304"/>
    <w:rsid w:val="00890BEC"/>
    <w:rsid w:val="0089340E"/>
    <w:rsid w:val="008943DF"/>
    <w:rsid w:val="008A2CBA"/>
    <w:rsid w:val="008A7FAB"/>
    <w:rsid w:val="008B55DC"/>
    <w:rsid w:val="008B74BD"/>
    <w:rsid w:val="008D3BC9"/>
    <w:rsid w:val="008D6072"/>
    <w:rsid w:val="008E4FDB"/>
    <w:rsid w:val="008F0301"/>
    <w:rsid w:val="008F0C97"/>
    <w:rsid w:val="008F1F29"/>
    <w:rsid w:val="008F21A7"/>
    <w:rsid w:val="009017AF"/>
    <w:rsid w:val="00905A08"/>
    <w:rsid w:val="0091165E"/>
    <w:rsid w:val="0091377A"/>
    <w:rsid w:val="00920449"/>
    <w:rsid w:val="00922320"/>
    <w:rsid w:val="00923E55"/>
    <w:rsid w:val="009268BC"/>
    <w:rsid w:val="00930000"/>
    <w:rsid w:val="00933A26"/>
    <w:rsid w:val="00933B95"/>
    <w:rsid w:val="00951740"/>
    <w:rsid w:val="0095366F"/>
    <w:rsid w:val="009547FB"/>
    <w:rsid w:val="00955E07"/>
    <w:rsid w:val="00956C69"/>
    <w:rsid w:val="009639EF"/>
    <w:rsid w:val="00963B35"/>
    <w:rsid w:val="00963B6F"/>
    <w:rsid w:val="00971A2C"/>
    <w:rsid w:val="009729C6"/>
    <w:rsid w:val="00977BDB"/>
    <w:rsid w:val="009861FB"/>
    <w:rsid w:val="00986FF3"/>
    <w:rsid w:val="009878ED"/>
    <w:rsid w:val="00991485"/>
    <w:rsid w:val="00992137"/>
    <w:rsid w:val="00992A7B"/>
    <w:rsid w:val="00994A46"/>
    <w:rsid w:val="00994D8A"/>
    <w:rsid w:val="00996D64"/>
    <w:rsid w:val="009A22B9"/>
    <w:rsid w:val="009A37B1"/>
    <w:rsid w:val="009B1227"/>
    <w:rsid w:val="009B63F6"/>
    <w:rsid w:val="009C0D62"/>
    <w:rsid w:val="009C113C"/>
    <w:rsid w:val="009C2555"/>
    <w:rsid w:val="009C3C66"/>
    <w:rsid w:val="009C5028"/>
    <w:rsid w:val="009E7C9F"/>
    <w:rsid w:val="009F1A75"/>
    <w:rsid w:val="009F43F1"/>
    <w:rsid w:val="009F552F"/>
    <w:rsid w:val="009F5EEE"/>
    <w:rsid w:val="009F71D3"/>
    <w:rsid w:val="00A00166"/>
    <w:rsid w:val="00A01752"/>
    <w:rsid w:val="00A0239B"/>
    <w:rsid w:val="00A03B73"/>
    <w:rsid w:val="00A05A7E"/>
    <w:rsid w:val="00A179D4"/>
    <w:rsid w:val="00A20307"/>
    <w:rsid w:val="00A20D68"/>
    <w:rsid w:val="00A22798"/>
    <w:rsid w:val="00A32557"/>
    <w:rsid w:val="00A34A1D"/>
    <w:rsid w:val="00A45BB3"/>
    <w:rsid w:val="00A51BED"/>
    <w:rsid w:val="00A54566"/>
    <w:rsid w:val="00A5662C"/>
    <w:rsid w:val="00A6022D"/>
    <w:rsid w:val="00A61784"/>
    <w:rsid w:val="00A6494F"/>
    <w:rsid w:val="00A64B9C"/>
    <w:rsid w:val="00A64F9D"/>
    <w:rsid w:val="00A66A6F"/>
    <w:rsid w:val="00A731B1"/>
    <w:rsid w:val="00A735E6"/>
    <w:rsid w:val="00A73646"/>
    <w:rsid w:val="00A800C5"/>
    <w:rsid w:val="00A841F5"/>
    <w:rsid w:val="00A84EA3"/>
    <w:rsid w:val="00A852C3"/>
    <w:rsid w:val="00A85887"/>
    <w:rsid w:val="00A911A4"/>
    <w:rsid w:val="00A95386"/>
    <w:rsid w:val="00A95509"/>
    <w:rsid w:val="00AA6683"/>
    <w:rsid w:val="00AC5CE1"/>
    <w:rsid w:val="00AD0F48"/>
    <w:rsid w:val="00AE2323"/>
    <w:rsid w:val="00AF08C0"/>
    <w:rsid w:val="00B033CC"/>
    <w:rsid w:val="00B04454"/>
    <w:rsid w:val="00B04D59"/>
    <w:rsid w:val="00B174CB"/>
    <w:rsid w:val="00B22D13"/>
    <w:rsid w:val="00B30EB3"/>
    <w:rsid w:val="00B33EB2"/>
    <w:rsid w:val="00B42585"/>
    <w:rsid w:val="00B42950"/>
    <w:rsid w:val="00B45517"/>
    <w:rsid w:val="00B45ECE"/>
    <w:rsid w:val="00B47F3B"/>
    <w:rsid w:val="00B524FB"/>
    <w:rsid w:val="00B56D83"/>
    <w:rsid w:val="00B6539E"/>
    <w:rsid w:val="00B65CCF"/>
    <w:rsid w:val="00B65F96"/>
    <w:rsid w:val="00B66369"/>
    <w:rsid w:val="00B6750E"/>
    <w:rsid w:val="00B67893"/>
    <w:rsid w:val="00B73663"/>
    <w:rsid w:val="00B76C27"/>
    <w:rsid w:val="00B822FF"/>
    <w:rsid w:val="00B82A99"/>
    <w:rsid w:val="00B85623"/>
    <w:rsid w:val="00B958F7"/>
    <w:rsid w:val="00BA2DCB"/>
    <w:rsid w:val="00BA3542"/>
    <w:rsid w:val="00BA6F25"/>
    <w:rsid w:val="00BB6A01"/>
    <w:rsid w:val="00BC1808"/>
    <w:rsid w:val="00BC1B3E"/>
    <w:rsid w:val="00BC607D"/>
    <w:rsid w:val="00BC6483"/>
    <w:rsid w:val="00BD13E5"/>
    <w:rsid w:val="00BD250A"/>
    <w:rsid w:val="00BD3595"/>
    <w:rsid w:val="00BD54F6"/>
    <w:rsid w:val="00BD6EDD"/>
    <w:rsid w:val="00BF4154"/>
    <w:rsid w:val="00C01957"/>
    <w:rsid w:val="00C03F43"/>
    <w:rsid w:val="00C139EC"/>
    <w:rsid w:val="00C22F77"/>
    <w:rsid w:val="00C24B10"/>
    <w:rsid w:val="00C24D0C"/>
    <w:rsid w:val="00C2600F"/>
    <w:rsid w:val="00C26703"/>
    <w:rsid w:val="00C27027"/>
    <w:rsid w:val="00C273D2"/>
    <w:rsid w:val="00C31A1A"/>
    <w:rsid w:val="00C45E84"/>
    <w:rsid w:val="00C51AFC"/>
    <w:rsid w:val="00C52E42"/>
    <w:rsid w:val="00C5559D"/>
    <w:rsid w:val="00C6056A"/>
    <w:rsid w:val="00C61B06"/>
    <w:rsid w:val="00C64BBD"/>
    <w:rsid w:val="00C70C53"/>
    <w:rsid w:val="00C73DE5"/>
    <w:rsid w:val="00C765D8"/>
    <w:rsid w:val="00C81BC6"/>
    <w:rsid w:val="00C83A97"/>
    <w:rsid w:val="00C844E4"/>
    <w:rsid w:val="00C91D2C"/>
    <w:rsid w:val="00C9508A"/>
    <w:rsid w:val="00CA123F"/>
    <w:rsid w:val="00CA534C"/>
    <w:rsid w:val="00CA670D"/>
    <w:rsid w:val="00CA7329"/>
    <w:rsid w:val="00CB1E2C"/>
    <w:rsid w:val="00CB52BB"/>
    <w:rsid w:val="00CC3518"/>
    <w:rsid w:val="00CC3827"/>
    <w:rsid w:val="00CC6159"/>
    <w:rsid w:val="00CC7829"/>
    <w:rsid w:val="00CC7B20"/>
    <w:rsid w:val="00CD36A4"/>
    <w:rsid w:val="00CD6BA3"/>
    <w:rsid w:val="00CE3CFC"/>
    <w:rsid w:val="00CE754D"/>
    <w:rsid w:val="00CF0530"/>
    <w:rsid w:val="00CF298E"/>
    <w:rsid w:val="00CF6A5A"/>
    <w:rsid w:val="00D055E7"/>
    <w:rsid w:val="00D12459"/>
    <w:rsid w:val="00D12E07"/>
    <w:rsid w:val="00D17120"/>
    <w:rsid w:val="00D215B6"/>
    <w:rsid w:val="00D22EFD"/>
    <w:rsid w:val="00D24EF3"/>
    <w:rsid w:val="00D25A39"/>
    <w:rsid w:val="00D26FB9"/>
    <w:rsid w:val="00D27E49"/>
    <w:rsid w:val="00D30068"/>
    <w:rsid w:val="00D316F0"/>
    <w:rsid w:val="00D33E21"/>
    <w:rsid w:val="00D35B87"/>
    <w:rsid w:val="00D36DCB"/>
    <w:rsid w:val="00D413B8"/>
    <w:rsid w:val="00D44271"/>
    <w:rsid w:val="00D45CAE"/>
    <w:rsid w:val="00D522DF"/>
    <w:rsid w:val="00D52677"/>
    <w:rsid w:val="00D52956"/>
    <w:rsid w:val="00D655CA"/>
    <w:rsid w:val="00D7016C"/>
    <w:rsid w:val="00D74723"/>
    <w:rsid w:val="00D769C6"/>
    <w:rsid w:val="00D800B1"/>
    <w:rsid w:val="00D844C2"/>
    <w:rsid w:val="00D95A39"/>
    <w:rsid w:val="00DA5292"/>
    <w:rsid w:val="00DA52D1"/>
    <w:rsid w:val="00DA5903"/>
    <w:rsid w:val="00DB06DF"/>
    <w:rsid w:val="00DC3036"/>
    <w:rsid w:val="00DC3AF6"/>
    <w:rsid w:val="00DD19E5"/>
    <w:rsid w:val="00DD4C8D"/>
    <w:rsid w:val="00DE26BE"/>
    <w:rsid w:val="00DE2A90"/>
    <w:rsid w:val="00DE32B4"/>
    <w:rsid w:val="00DE4B37"/>
    <w:rsid w:val="00DE693D"/>
    <w:rsid w:val="00DF0F24"/>
    <w:rsid w:val="00DF631F"/>
    <w:rsid w:val="00E0012C"/>
    <w:rsid w:val="00E00845"/>
    <w:rsid w:val="00E01083"/>
    <w:rsid w:val="00E045D1"/>
    <w:rsid w:val="00E06FAE"/>
    <w:rsid w:val="00E15802"/>
    <w:rsid w:val="00E16891"/>
    <w:rsid w:val="00E20ADC"/>
    <w:rsid w:val="00E23958"/>
    <w:rsid w:val="00E24F99"/>
    <w:rsid w:val="00E270B7"/>
    <w:rsid w:val="00E2777E"/>
    <w:rsid w:val="00E27DD9"/>
    <w:rsid w:val="00E37128"/>
    <w:rsid w:val="00E41181"/>
    <w:rsid w:val="00E52030"/>
    <w:rsid w:val="00E549E7"/>
    <w:rsid w:val="00E66248"/>
    <w:rsid w:val="00E66F8B"/>
    <w:rsid w:val="00E72022"/>
    <w:rsid w:val="00E73B75"/>
    <w:rsid w:val="00E76403"/>
    <w:rsid w:val="00E829C3"/>
    <w:rsid w:val="00E83396"/>
    <w:rsid w:val="00E96643"/>
    <w:rsid w:val="00E96D27"/>
    <w:rsid w:val="00E97BC0"/>
    <w:rsid w:val="00EA08DE"/>
    <w:rsid w:val="00EA6CCA"/>
    <w:rsid w:val="00EC2A8E"/>
    <w:rsid w:val="00EC52DD"/>
    <w:rsid w:val="00EC632B"/>
    <w:rsid w:val="00EC6623"/>
    <w:rsid w:val="00ED768D"/>
    <w:rsid w:val="00EE643E"/>
    <w:rsid w:val="00EF519D"/>
    <w:rsid w:val="00F01B54"/>
    <w:rsid w:val="00F046A4"/>
    <w:rsid w:val="00F129FD"/>
    <w:rsid w:val="00F157AD"/>
    <w:rsid w:val="00F17F7C"/>
    <w:rsid w:val="00F272C0"/>
    <w:rsid w:val="00F31ECE"/>
    <w:rsid w:val="00F41870"/>
    <w:rsid w:val="00F43D79"/>
    <w:rsid w:val="00F44079"/>
    <w:rsid w:val="00F54C47"/>
    <w:rsid w:val="00F54F4B"/>
    <w:rsid w:val="00F62E4D"/>
    <w:rsid w:val="00F66ECC"/>
    <w:rsid w:val="00F8138C"/>
    <w:rsid w:val="00F8305F"/>
    <w:rsid w:val="00F95887"/>
    <w:rsid w:val="00FA1D97"/>
    <w:rsid w:val="00FC060F"/>
    <w:rsid w:val="00FC1B42"/>
    <w:rsid w:val="00FC1DE7"/>
    <w:rsid w:val="00FC7102"/>
    <w:rsid w:val="00FD4792"/>
    <w:rsid w:val="00FD5D2E"/>
    <w:rsid w:val="00FE2138"/>
    <w:rsid w:val="00FF20AE"/>
    <w:rsid w:val="00FF73C0"/>
    <w:rsid w:val="00FF7CA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706B957B"/>
  <w15:docId w15:val="{FCA3286E-CF97-40C1-BCEA-1DC424E74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ES" w:eastAsia="es-PE" w:bidi="ar-SA"/>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F29"/>
  </w:style>
  <w:style w:type="paragraph" w:styleId="Ttulo1">
    <w:name w:val="heading 1"/>
    <w:basedOn w:val="Normal"/>
    <w:next w:val="Normal"/>
    <w:link w:val="Ttulo1Car"/>
    <w:uiPriority w:val="9"/>
    <w:qFormat/>
    <w:pPr>
      <w:keepNext/>
      <w:keepLines/>
      <w:spacing w:before="480"/>
      <w:outlineLvl w:val="0"/>
    </w:pPr>
    <w:rPr>
      <w:b/>
      <w:sz w:val="48"/>
      <w:szCs w:val="48"/>
    </w:rPr>
  </w:style>
  <w:style w:type="paragraph" w:styleId="Ttulo2">
    <w:name w:val="heading 2"/>
    <w:basedOn w:val="Normal"/>
    <w:next w:val="Normal"/>
    <w:link w:val="Ttulo2Car"/>
    <w:uiPriority w:val="9"/>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unhideWhenUsed/>
    <w:qFormat/>
    <w:pPr>
      <w:keepNext/>
      <w:keepLines/>
      <w:spacing w:before="240" w:after="40"/>
      <w:outlineLvl w:val="3"/>
    </w:pPr>
    <w:rPr>
      <w:b/>
    </w:rPr>
  </w:style>
  <w:style w:type="paragraph" w:styleId="Ttulo5">
    <w:name w:val="heading 5"/>
    <w:basedOn w:val="Normal"/>
    <w:next w:val="Normal"/>
    <w:uiPriority w:val="9"/>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aliases w:val="Capitulo"/>
    <w:basedOn w:val="Normal"/>
    <w:next w:val="Normal"/>
    <w:link w:val="TtuloCar"/>
    <w:qFormat/>
    <w:pPr>
      <w:keepNext/>
      <w:keepLines/>
      <w:spacing w:before="48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C31A1A"/>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C31A1A"/>
  </w:style>
  <w:style w:type="paragraph" w:styleId="Piedepgina">
    <w:name w:val="footer"/>
    <w:basedOn w:val="Normal"/>
    <w:link w:val="PiedepginaCar"/>
    <w:uiPriority w:val="99"/>
    <w:semiHidden/>
    <w:unhideWhenUsed/>
    <w:rsid w:val="00C31A1A"/>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semiHidden/>
    <w:rsid w:val="00C31A1A"/>
  </w:style>
  <w:style w:type="character" w:styleId="Textodelmarcadordeposicin">
    <w:name w:val="Placeholder Text"/>
    <w:basedOn w:val="Fuentedeprrafopredeter"/>
    <w:uiPriority w:val="99"/>
    <w:semiHidden/>
    <w:rsid w:val="00C273D2"/>
    <w:rPr>
      <w:color w:val="666666"/>
    </w:rPr>
  </w:style>
  <w:style w:type="character" w:styleId="Hipervnculo">
    <w:name w:val="Hyperlink"/>
    <w:basedOn w:val="Fuentedeprrafopredeter"/>
    <w:uiPriority w:val="99"/>
    <w:unhideWhenUsed/>
    <w:rsid w:val="0031446D"/>
    <w:rPr>
      <w:color w:val="0000FF" w:themeColor="hyperlink"/>
      <w:u w:val="single"/>
    </w:rPr>
  </w:style>
  <w:style w:type="character" w:styleId="Mencinsinresolver">
    <w:name w:val="Unresolved Mention"/>
    <w:basedOn w:val="Fuentedeprrafopredeter"/>
    <w:uiPriority w:val="99"/>
    <w:semiHidden/>
    <w:unhideWhenUsed/>
    <w:rsid w:val="0031446D"/>
    <w:rPr>
      <w:color w:val="605E5C"/>
      <w:shd w:val="clear" w:color="auto" w:fill="E1DFDD"/>
    </w:rPr>
  </w:style>
  <w:style w:type="paragraph" w:styleId="NormalWeb">
    <w:name w:val="Normal (Web)"/>
    <w:basedOn w:val="Normal"/>
    <w:uiPriority w:val="99"/>
    <w:unhideWhenUsed/>
    <w:rsid w:val="00843A94"/>
    <w:pPr>
      <w:spacing w:before="100" w:beforeAutospacing="1" w:after="100" w:afterAutospacing="1" w:line="240" w:lineRule="auto"/>
      <w:jc w:val="left"/>
    </w:pPr>
    <w:rPr>
      <w:lang w:val="es-PE"/>
    </w:rPr>
  </w:style>
  <w:style w:type="character" w:customStyle="1" w:styleId="TtuloCar">
    <w:name w:val="Título Car"/>
    <w:aliases w:val="Capitulo Car"/>
    <w:basedOn w:val="Fuentedeprrafopredeter"/>
    <w:link w:val="Ttulo"/>
    <w:rsid w:val="00CC7829"/>
    <w:rPr>
      <w:b/>
      <w:sz w:val="72"/>
      <w:szCs w:val="72"/>
    </w:rPr>
  </w:style>
  <w:style w:type="paragraph" w:customStyle="1" w:styleId="EstiloJustificadoEspaamentoentrelinhas15linha">
    <w:name w:val="Estilo Justificado Espaçamento entre linhas:  15 linha"/>
    <w:basedOn w:val="Normal"/>
    <w:rsid w:val="00CC7829"/>
    <w:pPr>
      <w:spacing w:before="240" w:after="240"/>
    </w:pPr>
    <w:rPr>
      <w:szCs w:val="20"/>
      <w:lang w:eastAsia="es-ES"/>
    </w:rPr>
  </w:style>
  <w:style w:type="paragraph" w:styleId="TtuloTDC">
    <w:name w:val="TOC Heading"/>
    <w:basedOn w:val="Ttulo1"/>
    <w:next w:val="Normal"/>
    <w:uiPriority w:val="39"/>
    <w:unhideWhenUsed/>
    <w:qFormat/>
    <w:rsid w:val="00E2777E"/>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s-MX" w:eastAsia="es-MX"/>
    </w:rPr>
  </w:style>
  <w:style w:type="paragraph" w:styleId="TDC1">
    <w:name w:val="toc 1"/>
    <w:basedOn w:val="Normal"/>
    <w:next w:val="Normal"/>
    <w:autoRedefine/>
    <w:uiPriority w:val="39"/>
    <w:unhideWhenUsed/>
    <w:rsid w:val="00A179D4"/>
    <w:pPr>
      <w:tabs>
        <w:tab w:val="right" w:leader="dot" w:pos="8494"/>
      </w:tabs>
      <w:spacing w:after="100"/>
    </w:pPr>
  </w:style>
  <w:style w:type="paragraph" w:styleId="TDC2">
    <w:name w:val="toc 2"/>
    <w:basedOn w:val="Normal"/>
    <w:next w:val="Normal"/>
    <w:autoRedefine/>
    <w:uiPriority w:val="39"/>
    <w:unhideWhenUsed/>
    <w:rsid w:val="00E2777E"/>
    <w:pPr>
      <w:spacing w:after="100"/>
      <w:ind w:left="240"/>
    </w:pPr>
  </w:style>
  <w:style w:type="paragraph" w:styleId="TDC3">
    <w:name w:val="toc 3"/>
    <w:basedOn w:val="Normal"/>
    <w:next w:val="Normal"/>
    <w:autoRedefine/>
    <w:uiPriority w:val="39"/>
    <w:unhideWhenUsed/>
    <w:rsid w:val="00E2777E"/>
    <w:pPr>
      <w:spacing w:after="100"/>
      <w:ind w:left="480"/>
    </w:pPr>
  </w:style>
  <w:style w:type="character" w:customStyle="1" w:styleId="Ttulo1Car">
    <w:name w:val="Título 1 Car"/>
    <w:basedOn w:val="Fuentedeprrafopredeter"/>
    <w:link w:val="Ttulo1"/>
    <w:uiPriority w:val="9"/>
    <w:rsid w:val="00725BFD"/>
    <w:rPr>
      <w:b/>
      <w:sz w:val="48"/>
      <w:szCs w:val="48"/>
    </w:rPr>
  </w:style>
  <w:style w:type="character" w:customStyle="1" w:styleId="Ttulo2Car">
    <w:name w:val="Título 2 Car"/>
    <w:basedOn w:val="Fuentedeprrafopredeter"/>
    <w:link w:val="Ttulo2"/>
    <w:uiPriority w:val="9"/>
    <w:rsid w:val="00725BFD"/>
    <w:rPr>
      <w:b/>
      <w:sz w:val="36"/>
      <w:szCs w:val="36"/>
    </w:rPr>
  </w:style>
  <w:style w:type="character" w:customStyle="1" w:styleId="Ttulo3Car">
    <w:name w:val="Título 3 Car"/>
    <w:basedOn w:val="Fuentedeprrafopredeter"/>
    <w:link w:val="Ttulo3"/>
    <w:uiPriority w:val="9"/>
    <w:rsid w:val="00725BFD"/>
    <w:rPr>
      <w:b/>
      <w:sz w:val="28"/>
      <w:szCs w:val="28"/>
    </w:rPr>
  </w:style>
  <w:style w:type="character" w:customStyle="1" w:styleId="Ttulo4Car">
    <w:name w:val="Título 4 Car"/>
    <w:basedOn w:val="Fuentedeprrafopredeter"/>
    <w:link w:val="Ttulo4"/>
    <w:uiPriority w:val="9"/>
    <w:rsid w:val="00725BFD"/>
    <w:rPr>
      <w:b/>
    </w:rPr>
  </w:style>
  <w:style w:type="paragraph" w:customStyle="1" w:styleId="msonormal0">
    <w:name w:val="msonormal"/>
    <w:basedOn w:val="Normal"/>
    <w:rsid w:val="00725BFD"/>
    <w:pPr>
      <w:spacing w:before="100" w:beforeAutospacing="1" w:after="100" w:afterAutospacing="1" w:line="240" w:lineRule="auto"/>
      <w:jc w:val="left"/>
    </w:pPr>
    <w:rPr>
      <w:lang w:val="es-MX" w:eastAsia="es-MX"/>
    </w:rPr>
  </w:style>
  <w:style w:type="character" w:styleId="Hipervnculovisitado">
    <w:name w:val="FollowedHyperlink"/>
    <w:basedOn w:val="Fuentedeprrafopredeter"/>
    <w:uiPriority w:val="99"/>
    <w:semiHidden/>
    <w:unhideWhenUsed/>
    <w:rsid w:val="00725BFD"/>
    <w:rPr>
      <w:color w:val="800080"/>
      <w:u w:val="single"/>
    </w:rPr>
  </w:style>
  <w:style w:type="paragraph" w:styleId="ndice1">
    <w:name w:val="index 1"/>
    <w:basedOn w:val="Normal"/>
    <w:next w:val="Normal"/>
    <w:autoRedefine/>
    <w:uiPriority w:val="99"/>
    <w:semiHidden/>
    <w:unhideWhenUsed/>
    <w:rsid w:val="00D33E21"/>
    <w:pPr>
      <w:spacing w:before="0" w:after="0" w:line="240" w:lineRule="auto"/>
      <w:ind w:left="240" w:hanging="240"/>
    </w:pPr>
  </w:style>
  <w:style w:type="paragraph" w:customStyle="1" w:styleId="Figura">
    <w:name w:val="Figura"/>
    <w:basedOn w:val="Normal"/>
    <w:link w:val="FiguraCar"/>
    <w:qFormat/>
    <w:rsid w:val="004F3E02"/>
    <w:pPr>
      <w:jc w:val="center"/>
    </w:pPr>
    <w:rPr>
      <w:b/>
      <w:bCs/>
      <w:sz w:val="20"/>
      <w:szCs w:val="20"/>
      <w:lang w:val="es-MX"/>
    </w:rPr>
  </w:style>
  <w:style w:type="character" w:customStyle="1" w:styleId="FiguraCar">
    <w:name w:val="Figura Car"/>
    <w:basedOn w:val="Fuentedeprrafopredeter"/>
    <w:link w:val="Figura"/>
    <w:rsid w:val="004F3E02"/>
    <w:rPr>
      <w:b/>
      <w:bCs/>
      <w:sz w:val="20"/>
      <w:szCs w:val="20"/>
      <w:lang w:val="es-MX"/>
    </w:rPr>
  </w:style>
  <w:style w:type="paragraph" w:styleId="Prrafodelista">
    <w:name w:val="List Paragraph"/>
    <w:basedOn w:val="Normal"/>
    <w:uiPriority w:val="34"/>
    <w:qFormat/>
    <w:rsid w:val="009C25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20639">
      <w:bodyDiv w:val="1"/>
      <w:marLeft w:val="0"/>
      <w:marRight w:val="0"/>
      <w:marTop w:val="0"/>
      <w:marBottom w:val="0"/>
      <w:divBdr>
        <w:top w:val="none" w:sz="0" w:space="0" w:color="auto"/>
        <w:left w:val="none" w:sz="0" w:space="0" w:color="auto"/>
        <w:bottom w:val="none" w:sz="0" w:space="0" w:color="auto"/>
        <w:right w:val="none" w:sz="0" w:space="0" w:color="auto"/>
      </w:divBdr>
    </w:div>
    <w:div w:id="17659988">
      <w:bodyDiv w:val="1"/>
      <w:marLeft w:val="0"/>
      <w:marRight w:val="0"/>
      <w:marTop w:val="0"/>
      <w:marBottom w:val="0"/>
      <w:divBdr>
        <w:top w:val="none" w:sz="0" w:space="0" w:color="auto"/>
        <w:left w:val="none" w:sz="0" w:space="0" w:color="auto"/>
        <w:bottom w:val="none" w:sz="0" w:space="0" w:color="auto"/>
        <w:right w:val="none" w:sz="0" w:space="0" w:color="auto"/>
      </w:divBdr>
    </w:div>
    <w:div w:id="19674225">
      <w:bodyDiv w:val="1"/>
      <w:marLeft w:val="0"/>
      <w:marRight w:val="0"/>
      <w:marTop w:val="0"/>
      <w:marBottom w:val="0"/>
      <w:divBdr>
        <w:top w:val="none" w:sz="0" w:space="0" w:color="auto"/>
        <w:left w:val="none" w:sz="0" w:space="0" w:color="auto"/>
        <w:bottom w:val="none" w:sz="0" w:space="0" w:color="auto"/>
        <w:right w:val="none" w:sz="0" w:space="0" w:color="auto"/>
      </w:divBdr>
    </w:div>
    <w:div w:id="21708739">
      <w:bodyDiv w:val="1"/>
      <w:marLeft w:val="0"/>
      <w:marRight w:val="0"/>
      <w:marTop w:val="0"/>
      <w:marBottom w:val="0"/>
      <w:divBdr>
        <w:top w:val="none" w:sz="0" w:space="0" w:color="auto"/>
        <w:left w:val="none" w:sz="0" w:space="0" w:color="auto"/>
        <w:bottom w:val="none" w:sz="0" w:space="0" w:color="auto"/>
        <w:right w:val="none" w:sz="0" w:space="0" w:color="auto"/>
      </w:divBdr>
    </w:div>
    <w:div w:id="24794236">
      <w:bodyDiv w:val="1"/>
      <w:marLeft w:val="0"/>
      <w:marRight w:val="0"/>
      <w:marTop w:val="0"/>
      <w:marBottom w:val="0"/>
      <w:divBdr>
        <w:top w:val="none" w:sz="0" w:space="0" w:color="auto"/>
        <w:left w:val="none" w:sz="0" w:space="0" w:color="auto"/>
        <w:bottom w:val="none" w:sz="0" w:space="0" w:color="auto"/>
        <w:right w:val="none" w:sz="0" w:space="0" w:color="auto"/>
      </w:divBdr>
    </w:div>
    <w:div w:id="67269262">
      <w:bodyDiv w:val="1"/>
      <w:marLeft w:val="0"/>
      <w:marRight w:val="0"/>
      <w:marTop w:val="0"/>
      <w:marBottom w:val="0"/>
      <w:divBdr>
        <w:top w:val="none" w:sz="0" w:space="0" w:color="auto"/>
        <w:left w:val="none" w:sz="0" w:space="0" w:color="auto"/>
        <w:bottom w:val="none" w:sz="0" w:space="0" w:color="auto"/>
        <w:right w:val="none" w:sz="0" w:space="0" w:color="auto"/>
      </w:divBdr>
    </w:div>
    <w:div w:id="71859746">
      <w:bodyDiv w:val="1"/>
      <w:marLeft w:val="0"/>
      <w:marRight w:val="0"/>
      <w:marTop w:val="0"/>
      <w:marBottom w:val="0"/>
      <w:divBdr>
        <w:top w:val="none" w:sz="0" w:space="0" w:color="auto"/>
        <w:left w:val="none" w:sz="0" w:space="0" w:color="auto"/>
        <w:bottom w:val="none" w:sz="0" w:space="0" w:color="auto"/>
        <w:right w:val="none" w:sz="0" w:space="0" w:color="auto"/>
      </w:divBdr>
    </w:div>
    <w:div w:id="136270092">
      <w:bodyDiv w:val="1"/>
      <w:marLeft w:val="0"/>
      <w:marRight w:val="0"/>
      <w:marTop w:val="0"/>
      <w:marBottom w:val="0"/>
      <w:divBdr>
        <w:top w:val="none" w:sz="0" w:space="0" w:color="auto"/>
        <w:left w:val="none" w:sz="0" w:space="0" w:color="auto"/>
        <w:bottom w:val="none" w:sz="0" w:space="0" w:color="auto"/>
        <w:right w:val="none" w:sz="0" w:space="0" w:color="auto"/>
      </w:divBdr>
    </w:div>
    <w:div w:id="191193666">
      <w:bodyDiv w:val="1"/>
      <w:marLeft w:val="0"/>
      <w:marRight w:val="0"/>
      <w:marTop w:val="0"/>
      <w:marBottom w:val="0"/>
      <w:divBdr>
        <w:top w:val="none" w:sz="0" w:space="0" w:color="auto"/>
        <w:left w:val="none" w:sz="0" w:space="0" w:color="auto"/>
        <w:bottom w:val="none" w:sz="0" w:space="0" w:color="auto"/>
        <w:right w:val="none" w:sz="0" w:space="0" w:color="auto"/>
      </w:divBdr>
    </w:div>
    <w:div w:id="210967230">
      <w:bodyDiv w:val="1"/>
      <w:marLeft w:val="0"/>
      <w:marRight w:val="0"/>
      <w:marTop w:val="0"/>
      <w:marBottom w:val="0"/>
      <w:divBdr>
        <w:top w:val="none" w:sz="0" w:space="0" w:color="auto"/>
        <w:left w:val="none" w:sz="0" w:space="0" w:color="auto"/>
        <w:bottom w:val="none" w:sz="0" w:space="0" w:color="auto"/>
        <w:right w:val="none" w:sz="0" w:space="0" w:color="auto"/>
      </w:divBdr>
    </w:div>
    <w:div w:id="227614842">
      <w:bodyDiv w:val="1"/>
      <w:marLeft w:val="0"/>
      <w:marRight w:val="0"/>
      <w:marTop w:val="0"/>
      <w:marBottom w:val="0"/>
      <w:divBdr>
        <w:top w:val="none" w:sz="0" w:space="0" w:color="auto"/>
        <w:left w:val="none" w:sz="0" w:space="0" w:color="auto"/>
        <w:bottom w:val="none" w:sz="0" w:space="0" w:color="auto"/>
        <w:right w:val="none" w:sz="0" w:space="0" w:color="auto"/>
      </w:divBdr>
      <w:divsChild>
        <w:div w:id="169487130">
          <w:marLeft w:val="480"/>
          <w:marRight w:val="0"/>
          <w:marTop w:val="0"/>
          <w:marBottom w:val="0"/>
          <w:divBdr>
            <w:top w:val="none" w:sz="0" w:space="0" w:color="auto"/>
            <w:left w:val="none" w:sz="0" w:space="0" w:color="auto"/>
            <w:bottom w:val="none" w:sz="0" w:space="0" w:color="auto"/>
            <w:right w:val="none" w:sz="0" w:space="0" w:color="auto"/>
          </w:divBdr>
        </w:div>
        <w:div w:id="178853783">
          <w:marLeft w:val="480"/>
          <w:marRight w:val="0"/>
          <w:marTop w:val="0"/>
          <w:marBottom w:val="0"/>
          <w:divBdr>
            <w:top w:val="none" w:sz="0" w:space="0" w:color="auto"/>
            <w:left w:val="none" w:sz="0" w:space="0" w:color="auto"/>
            <w:bottom w:val="none" w:sz="0" w:space="0" w:color="auto"/>
            <w:right w:val="none" w:sz="0" w:space="0" w:color="auto"/>
          </w:divBdr>
        </w:div>
        <w:div w:id="256643727">
          <w:marLeft w:val="480"/>
          <w:marRight w:val="0"/>
          <w:marTop w:val="0"/>
          <w:marBottom w:val="0"/>
          <w:divBdr>
            <w:top w:val="none" w:sz="0" w:space="0" w:color="auto"/>
            <w:left w:val="none" w:sz="0" w:space="0" w:color="auto"/>
            <w:bottom w:val="none" w:sz="0" w:space="0" w:color="auto"/>
            <w:right w:val="none" w:sz="0" w:space="0" w:color="auto"/>
          </w:divBdr>
        </w:div>
        <w:div w:id="720790526">
          <w:marLeft w:val="480"/>
          <w:marRight w:val="0"/>
          <w:marTop w:val="0"/>
          <w:marBottom w:val="0"/>
          <w:divBdr>
            <w:top w:val="none" w:sz="0" w:space="0" w:color="auto"/>
            <w:left w:val="none" w:sz="0" w:space="0" w:color="auto"/>
            <w:bottom w:val="none" w:sz="0" w:space="0" w:color="auto"/>
            <w:right w:val="none" w:sz="0" w:space="0" w:color="auto"/>
          </w:divBdr>
        </w:div>
        <w:div w:id="1024940435">
          <w:marLeft w:val="480"/>
          <w:marRight w:val="0"/>
          <w:marTop w:val="0"/>
          <w:marBottom w:val="0"/>
          <w:divBdr>
            <w:top w:val="none" w:sz="0" w:space="0" w:color="auto"/>
            <w:left w:val="none" w:sz="0" w:space="0" w:color="auto"/>
            <w:bottom w:val="none" w:sz="0" w:space="0" w:color="auto"/>
            <w:right w:val="none" w:sz="0" w:space="0" w:color="auto"/>
          </w:divBdr>
        </w:div>
        <w:div w:id="1083139620">
          <w:marLeft w:val="480"/>
          <w:marRight w:val="0"/>
          <w:marTop w:val="0"/>
          <w:marBottom w:val="0"/>
          <w:divBdr>
            <w:top w:val="none" w:sz="0" w:space="0" w:color="auto"/>
            <w:left w:val="none" w:sz="0" w:space="0" w:color="auto"/>
            <w:bottom w:val="none" w:sz="0" w:space="0" w:color="auto"/>
            <w:right w:val="none" w:sz="0" w:space="0" w:color="auto"/>
          </w:divBdr>
        </w:div>
        <w:div w:id="1088387649">
          <w:marLeft w:val="480"/>
          <w:marRight w:val="0"/>
          <w:marTop w:val="0"/>
          <w:marBottom w:val="0"/>
          <w:divBdr>
            <w:top w:val="none" w:sz="0" w:space="0" w:color="auto"/>
            <w:left w:val="none" w:sz="0" w:space="0" w:color="auto"/>
            <w:bottom w:val="none" w:sz="0" w:space="0" w:color="auto"/>
            <w:right w:val="none" w:sz="0" w:space="0" w:color="auto"/>
          </w:divBdr>
        </w:div>
        <w:div w:id="1139609075">
          <w:marLeft w:val="480"/>
          <w:marRight w:val="0"/>
          <w:marTop w:val="0"/>
          <w:marBottom w:val="0"/>
          <w:divBdr>
            <w:top w:val="none" w:sz="0" w:space="0" w:color="auto"/>
            <w:left w:val="none" w:sz="0" w:space="0" w:color="auto"/>
            <w:bottom w:val="none" w:sz="0" w:space="0" w:color="auto"/>
            <w:right w:val="none" w:sz="0" w:space="0" w:color="auto"/>
          </w:divBdr>
        </w:div>
        <w:div w:id="1445029183">
          <w:marLeft w:val="480"/>
          <w:marRight w:val="0"/>
          <w:marTop w:val="0"/>
          <w:marBottom w:val="0"/>
          <w:divBdr>
            <w:top w:val="none" w:sz="0" w:space="0" w:color="auto"/>
            <w:left w:val="none" w:sz="0" w:space="0" w:color="auto"/>
            <w:bottom w:val="none" w:sz="0" w:space="0" w:color="auto"/>
            <w:right w:val="none" w:sz="0" w:space="0" w:color="auto"/>
          </w:divBdr>
        </w:div>
        <w:div w:id="1755473772">
          <w:marLeft w:val="480"/>
          <w:marRight w:val="0"/>
          <w:marTop w:val="0"/>
          <w:marBottom w:val="0"/>
          <w:divBdr>
            <w:top w:val="none" w:sz="0" w:space="0" w:color="auto"/>
            <w:left w:val="none" w:sz="0" w:space="0" w:color="auto"/>
            <w:bottom w:val="none" w:sz="0" w:space="0" w:color="auto"/>
            <w:right w:val="none" w:sz="0" w:space="0" w:color="auto"/>
          </w:divBdr>
        </w:div>
        <w:div w:id="1819224293">
          <w:marLeft w:val="480"/>
          <w:marRight w:val="0"/>
          <w:marTop w:val="0"/>
          <w:marBottom w:val="0"/>
          <w:divBdr>
            <w:top w:val="none" w:sz="0" w:space="0" w:color="auto"/>
            <w:left w:val="none" w:sz="0" w:space="0" w:color="auto"/>
            <w:bottom w:val="none" w:sz="0" w:space="0" w:color="auto"/>
            <w:right w:val="none" w:sz="0" w:space="0" w:color="auto"/>
          </w:divBdr>
        </w:div>
        <w:div w:id="1908221418">
          <w:marLeft w:val="480"/>
          <w:marRight w:val="0"/>
          <w:marTop w:val="0"/>
          <w:marBottom w:val="0"/>
          <w:divBdr>
            <w:top w:val="none" w:sz="0" w:space="0" w:color="auto"/>
            <w:left w:val="none" w:sz="0" w:space="0" w:color="auto"/>
            <w:bottom w:val="none" w:sz="0" w:space="0" w:color="auto"/>
            <w:right w:val="none" w:sz="0" w:space="0" w:color="auto"/>
          </w:divBdr>
        </w:div>
        <w:div w:id="2014142293">
          <w:marLeft w:val="480"/>
          <w:marRight w:val="0"/>
          <w:marTop w:val="0"/>
          <w:marBottom w:val="0"/>
          <w:divBdr>
            <w:top w:val="none" w:sz="0" w:space="0" w:color="auto"/>
            <w:left w:val="none" w:sz="0" w:space="0" w:color="auto"/>
            <w:bottom w:val="none" w:sz="0" w:space="0" w:color="auto"/>
            <w:right w:val="none" w:sz="0" w:space="0" w:color="auto"/>
          </w:divBdr>
        </w:div>
      </w:divsChild>
    </w:div>
    <w:div w:id="266231868">
      <w:bodyDiv w:val="1"/>
      <w:marLeft w:val="0"/>
      <w:marRight w:val="0"/>
      <w:marTop w:val="0"/>
      <w:marBottom w:val="0"/>
      <w:divBdr>
        <w:top w:val="none" w:sz="0" w:space="0" w:color="auto"/>
        <w:left w:val="none" w:sz="0" w:space="0" w:color="auto"/>
        <w:bottom w:val="none" w:sz="0" w:space="0" w:color="auto"/>
        <w:right w:val="none" w:sz="0" w:space="0" w:color="auto"/>
      </w:divBdr>
    </w:div>
    <w:div w:id="269972548">
      <w:bodyDiv w:val="1"/>
      <w:marLeft w:val="0"/>
      <w:marRight w:val="0"/>
      <w:marTop w:val="0"/>
      <w:marBottom w:val="0"/>
      <w:divBdr>
        <w:top w:val="none" w:sz="0" w:space="0" w:color="auto"/>
        <w:left w:val="none" w:sz="0" w:space="0" w:color="auto"/>
        <w:bottom w:val="none" w:sz="0" w:space="0" w:color="auto"/>
        <w:right w:val="none" w:sz="0" w:space="0" w:color="auto"/>
      </w:divBdr>
    </w:div>
    <w:div w:id="290283032">
      <w:bodyDiv w:val="1"/>
      <w:marLeft w:val="0"/>
      <w:marRight w:val="0"/>
      <w:marTop w:val="0"/>
      <w:marBottom w:val="0"/>
      <w:divBdr>
        <w:top w:val="none" w:sz="0" w:space="0" w:color="auto"/>
        <w:left w:val="none" w:sz="0" w:space="0" w:color="auto"/>
        <w:bottom w:val="none" w:sz="0" w:space="0" w:color="auto"/>
        <w:right w:val="none" w:sz="0" w:space="0" w:color="auto"/>
      </w:divBdr>
      <w:divsChild>
        <w:div w:id="1675373251">
          <w:marLeft w:val="0"/>
          <w:marRight w:val="0"/>
          <w:marTop w:val="0"/>
          <w:marBottom w:val="0"/>
          <w:divBdr>
            <w:top w:val="none" w:sz="0" w:space="0" w:color="auto"/>
            <w:left w:val="none" w:sz="0" w:space="0" w:color="auto"/>
            <w:bottom w:val="none" w:sz="0" w:space="0" w:color="auto"/>
            <w:right w:val="none" w:sz="0" w:space="0" w:color="auto"/>
          </w:divBdr>
        </w:div>
      </w:divsChild>
    </w:div>
    <w:div w:id="291836511">
      <w:bodyDiv w:val="1"/>
      <w:marLeft w:val="0"/>
      <w:marRight w:val="0"/>
      <w:marTop w:val="0"/>
      <w:marBottom w:val="0"/>
      <w:divBdr>
        <w:top w:val="none" w:sz="0" w:space="0" w:color="auto"/>
        <w:left w:val="none" w:sz="0" w:space="0" w:color="auto"/>
        <w:bottom w:val="none" w:sz="0" w:space="0" w:color="auto"/>
        <w:right w:val="none" w:sz="0" w:space="0" w:color="auto"/>
      </w:divBdr>
    </w:div>
    <w:div w:id="345791026">
      <w:bodyDiv w:val="1"/>
      <w:marLeft w:val="0"/>
      <w:marRight w:val="0"/>
      <w:marTop w:val="0"/>
      <w:marBottom w:val="0"/>
      <w:divBdr>
        <w:top w:val="none" w:sz="0" w:space="0" w:color="auto"/>
        <w:left w:val="none" w:sz="0" w:space="0" w:color="auto"/>
        <w:bottom w:val="none" w:sz="0" w:space="0" w:color="auto"/>
        <w:right w:val="none" w:sz="0" w:space="0" w:color="auto"/>
      </w:divBdr>
    </w:div>
    <w:div w:id="347678415">
      <w:bodyDiv w:val="1"/>
      <w:marLeft w:val="0"/>
      <w:marRight w:val="0"/>
      <w:marTop w:val="0"/>
      <w:marBottom w:val="0"/>
      <w:divBdr>
        <w:top w:val="none" w:sz="0" w:space="0" w:color="auto"/>
        <w:left w:val="none" w:sz="0" w:space="0" w:color="auto"/>
        <w:bottom w:val="none" w:sz="0" w:space="0" w:color="auto"/>
        <w:right w:val="none" w:sz="0" w:space="0" w:color="auto"/>
      </w:divBdr>
    </w:div>
    <w:div w:id="376659642">
      <w:bodyDiv w:val="1"/>
      <w:marLeft w:val="0"/>
      <w:marRight w:val="0"/>
      <w:marTop w:val="0"/>
      <w:marBottom w:val="0"/>
      <w:divBdr>
        <w:top w:val="none" w:sz="0" w:space="0" w:color="auto"/>
        <w:left w:val="none" w:sz="0" w:space="0" w:color="auto"/>
        <w:bottom w:val="none" w:sz="0" w:space="0" w:color="auto"/>
        <w:right w:val="none" w:sz="0" w:space="0" w:color="auto"/>
      </w:divBdr>
    </w:div>
    <w:div w:id="398670699">
      <w:bodyDiv w:val="1"/>
      <w:marLeft w:val="0"/>
      <w:marRight w:val="0"/>
      <w:marTop w:val="0"/>
      <w:marBottom w:val="0"/>
      <w:divBdr>
        <w:top w:val="none" w:sz="0" w:space="0" w:color="auto"/>
        <w:left w:val="none" w:sz="0" w:space="0" w:color="auto"/>
        <w:bottom w:val="none" w:sz="0" w:space="0" w:color="auto"/>
        <w:right w:val="none" w:sz="0" w:space="0" w:color="auto"/>
      </w:divBdr>
      <w:divsChild>
        <w:div w:id="11879102">
          <w:marLeft w:val="480"/>
          <w:marRight w:val="0"/>
          <w:marTop w:val="0"/>
          <w:marBottom w:val="0"/>
          <w:divBdr>
            <w:top w:val="none" w:sz="0" w:space="0" w:color="auto"/>
            <w:left w:val="none" w:sz="0" w:space="0" w:color="auto"/>
            <w:bottom w:val="none" w:sz="0" w:space="0" w:color="auto"/>
            <w:right w:val="none" w:sz="0" w:space="0" w:color="auto"/>
          </w:divBdr>
        </w:div>
        <w:div w:id="319626485">
          <w:marLeft w:val="480"/>
          <w:marRight w:val="0"/>
          <w:marTop w:val="0"/>
          <w:marBottom w:val="0"/>
          <w:divBdr>
            <w:top w:val="none" w:sz="0" w:space="0" w:color="auto"/>
            <w:left w:val="none" w:sz="0" w:space="0" w:color="auto"/>
            <w:bottom w:val="none" w:sz="0" w:space="0" w:color="auto"/>
            <w:right w:val="none" w:sz="0" w:space="0" w:color="auto"/>
          </w:divBdr>
        </w:div>
        <w:div w:id="895120150">
          <w:marLeft w:val="480"/>
          <w:marRight w:val="0"/>
          <w:marTop w:val="0"/>
          <w:marBottom w:val="0"/>
          <w:divBdr>
            <w:top w:val="none" w:sz="0" w:space="0" w:color="auto"/>
            <w:left w:val="none" w:sz="0" w:space="0" w:color="auto"/>
            <w:bottom w:val="none" w:sz="0" w:space="0" w:color="auto"/>
            <w:right w:val="none" w:sz="0" w:space="0" w:color="auto"/>
          </w:divBdr>
        </w:div>
        <w:div w:id="1080492265">
          <w:marLeft w:val="480"/>
          <w:marRight w:val="0"/>
          <w:marTop w:val="0"/>
          <w:marBottom w:val="0"/>
          <w:divBdr>
            <w:top w:val="none" w:sz="0" w:space="0" w:color="auto"/>
            <w:left w:val="none" w:sz="0" w:space="0" w:color="auto"/>
            <w:bottom w:val="none" w:sz="0" w:space="0" w:color="auto"/>
            <w:right w:val="none" w:sz="0" w:space="0" w:color="auto"/>
          </w:divBdr>
        </w:div>
        <w:div w:id="1181313071">
          <w:marLeft w:val="480"/>
          <w:marRight w:val="0"/>
          <w:marTop w:val="0"/>
          <w:marBottom w:val="0"/>
          <w:divBdr>
            <w:top w:val="none" w:sz="0" w:space="0" w:color="auto"/>
            <w:left w:val="none" w:sz="0" w:space="0" w:color="auto"/>
            <w:bottom w:val="none" w:sz="0" w:space="0" w:color="auto"/>
            <w:right w:val="none" w:sz="0" w:space="0" w:color="auto"/>
          </w:divBdr>
        </w:div>
        <w:div w:id="1350182540">
          <w:marLeft w:val="480"/>
          <w:marRight w:val="0"/>
          <w:marTop w:val="0"/>
          <w:marBottom w:val="0"/>
          <w:divBdr>
            <w:top w:val="none" w:sz="0" w:space="0" w:color="auto"/>
            <w:left w:val="none" w:sz="0" w:space="0" w:color="auto"/>
            <w:bottom w:val="none" w:sz="0" w:space="0" w:color="auto"/>
            <w:right w:val="none" w:sz="0" w:space="0" w:color="auto"/>
          </w:divBdr>
        </w:div>
        <w:div w:id="1530684388">
          <w:marLeft w:val="480"/>
          <w:marRight w:val="0"/>
          <w:marTop w:val="0"/>
          <w:marBottom w:val="0"/>
          <w:divBdr>
            <w:top w:val="none" w:sz="0" w:space="0" w:color="auto"/>
            <w:left w:val="none" w:sz="0" w:space="0" w:color="auto"/>
            <w:bottom w:val="none" w:sz="0" w:space="0" w:color="auto"/>
            <w:right w:val="none" w:sz="0" w:space="0" w:color="auto"/>
          </w:divBdr>
        </w:div>
        <w:div w:id="1534613690">
          <w:marLeft w:val="480"/>
          <w:marRight w:val="0"/>
          <w:marTop w:val="0"/>
          <w:marBottom w:val="0"/>
          <w:divBdr>
            <w:top w:val="none" w:sz="0" w:space="0" w:color="auto"/>
            <w:left w:val="none" w:sz="0" w:space="0" w:color="auto"/>
            <w:bottom w:val="none" w:sz="0" w:space="0" w:color="auto"/>
            <w:right w:val="none" w:sz="0" w:space="0" w:color="auto"/>
          </w:divBdr>
        </w:div>
        <w:div w:id="1690402503">
          <w:marLeft w:val="480"/>
          <w:marRight w:val="0"/>
          <w:marTop w:val="0"/>
          <w:marBottom w:val="0"/>
          <w:divBdr>
            <w:top w:val="none" w:sz="0" w:space="0" w:color="auto"/>
            <w:left w:val="none" w:sz="0" w:space="0" w:color="auto"/>
            <w:bottom w:val="none" w:sz="0" w:space="0" w:color="auto"/>
            <w:right w:val="none" w:sz="0" w:space="0" w:color="auto"/>
          </w:divBdr>
        </w:div>
        <w:div w:id="1727100732">
          <w:marLeft w:val="480"/>
          <w:marRight w:val="0"/>
          <w:marTop w:val="0"/>
          <w:marBottom w:val="0"/>
          <w:divBdr>
            <w:top w:val="none" w:sz="0" w:space="0" w:color="auto"/>
            <w:left w:val="none" w:sz="0" w:space="0" w:color="auto"/>
            <w:bottom w:val="none" w:sz="0" w:space="0" w:color="auto"/>
            <w:right w:val="none" w:sz="0" w:space="0" w:color="auto"/>
          </w:divBdr>
        </w:div>
        <w:div w:id="1763917520">
          <w:marLeft w:val="480"/>
          <w:marRight w:val="0"/>
          <w:marTop w:val="0"/>
          <w:marBottom w:val="0"/>
          <w:divBdr>
            <w:top w:val="none" w:sz="0" w:space="0" w:color="auto"/>
            <w:left w:val="none" w:sz="0" w:space="0" w:color="auto"/>
            <w:bottom w:val="none" w:sz="0" w:space="0" w:color="auto"/>
            <w:right w:val="none" w:sz="0" w:space="0" w:color="auto"/>
          </w:divBdr>
        </w:div>
        <w:div w:id="1955626913">
          <w:marLeft w:val="480"/>
          <w:marRight w:val="0"/>
          <w:marTop w:val="0"/>
          <w:marBottom w:val="0"/>
          <w:divBdr>
            <w:top w:val="none" w:sz="0" w:space="0" w:color="auto"/>
            <w:left w:val="none" w:sz="0" w:space="0" w:color="auto"/>
            <w:bottom w:val="none" w:sz="0" w:space="0" w:color="auto"/>
            <w:right w:val="none" w:sz="0" w:space="0" w:color="auto"/>
          </w:divBdr>
        </w:div>
        <w:div w:id="1958951019">
          <w:marLeft w:val="480"/>
          <w:marRight w:val="0"/>
          <w:marTop w:val="0"/>
          <w:marBottom w:val="0"/>
          <w:divBdr>
            <w:top w:val="none" w:sz="0" w:space="0" w:color="auto"/>
            <w:left w:val="none" w:sz="0" w:space="0" w:color="auto"/>
            <w:bottom w:val="none" w:sz="0" w:space="0" w:color="auto"/>
            <w:right w:val="none" w:sz="0" w:space="0" w:color="auto"/>
          </w:divBdr>
        </w:div>
        <w:div w:id="2098402448">
          <w:marLeft w:val="480"/>
          <w:marRight w:val="0"/>
          <w:marTop w:val="0"/>
          <w:marBottom w:val="0"/>
          <w:divBdr>
            <w:top w:val="none" w:sz="0" w:space="0" w:color="auto"/>
            <w:left w:val="none" w:sz="0" w:space="0" w:color="auto"/>
            <w:bottom w:val="none" w:sz="0" w:space="0" w:color="auto"/>
            <w:right w:val="none" w:sz="0" w:space="0" w:color="auto"/>
          </w:divBdr>
        </w:div>
      </w:divsChild>
    </w:div>
    <w:div w:id="445927260">
      <w:bodyDiv w:val="1"/>
      <w:marLeft w:val="0"/>
      <w:marRight w:val="0"/>
      <w:marTop w:val="0"/>
      <w:marBottom w:val="0"/>
      <w:divBdr>
        <w:top w:val="none" w:sz="0" w:space="0" w:color="auto"/>
        <w:left w:val="none" w:sz="0" w:space="0" w:color="auto"/>
        <w:bottom w:val="none" w:sz="0" w:space="0" w:color="auto"/>
        <w:right w:val="none" w:sz="0" w:space="0" w:color="auto"/>
      </w:divBdr>
    </w:div>
    <w:div w:id="479883829">
      <w:bodyDiv w:val="1"/>
      <w:marLeft w:val="0"/>
      <w:marRight w:val="0"/>
      <w:marTop w:val="0"/>
      <w:marBottom w:val="0"/>
      <w:divBdr>
        <w:top w:val="none" w:sz="0" w:space="0" w:color="auto"/>
        <w:left w:val="none" w:sz="0" w:space="0" w:color="auto"/>
        <w:bottom w:val="none" w:sz="0" w:space="0" w:color="auto"/>
        <w:right w:val="none" w:sz="0" w:space="0" w:color="auto"/>
      </w:divBdr>
    </w:div>
    <w:div w:id="488328938">
      <w:bodyDiv w:val="1"/>
      <w:marLeft w:val="0"/>
      <w:marRight w:val="0"/>
      <w:marTop w:val="0"/>
      <w:marBottom w:val="0"/>
      <w:divBdr>
        <w:top w:val="none" w:sz="0" w:space="0" w:color="auto"/>
        <w:left w:val="none" w:sz="0" w:space="0" w:color="auto"/>
        <w:bottom w:val="none" w:sz="0" w:space="0" w:color="auto"/>
        <w:right w:val="none" w:sz="0" w:space="0" w:color="auto"/>
      </w:divBdr>
    </w:div>
    <w:div w:id="533153026">
      <w:bodyDiv w:val="1"/>
      <w:marLeft w:val="0"/>
      <w:marRight w:val="0"/>
      <w:marTop w:val="0"/>
      <w:marBottom w:val="0"/>
      <w:divBdr>
        <w:top w:val="none" w:sz="0" w:space="0" w:color="auto"/>
        <w:left w:val="none" w:sz="0" w:space="0" w:color="auto"/>
        <w:bottom w:val="none" w:sz="0" w:space="0" w:color="auto"/>
        <w:right w:val="none" w:sz="0" w:space="0" w:color="auto"/>
      </w:divBdr>
    </w:div>
    <w:div w:id="561253030">
      <w:bodyDiv w:val="1"/>
      <w:marLeft w:val="0"/>
      <w:marRight w:val="0"/>
      <w:marTop w:val="0"/>
      <w:marBottom w:val="0"/>
      <w:divBdr>
        <w:top w:val="none" w:sz="0" w:space="0" w:color="auto"/>
        <w:left w:val="none" w:sz="0" w:space="0" w:color="auto"/>
        <w:bottom w:val="none" w:sz="0" w:space="0" w:color="auto"/>
        <w:right w:val="none" w:sz="0" w:space="0" w:color="auto"/>
      </w:divBdr>
    </w:div>
    <w:div w:id="588469618">
      <w:bodyDiv w:val="1"/>
      <w:marLeft w:val="0"/>
      <w:marRight w:val="0"/>
      <w:marTop w:val="0"/>
      <w:marBottom w:val="0"/>
      <w:divBdr>
        <w:top w:val="none" w:sz="0" w:space="0" w:color="auto"/>
        <w:left w:val="none" w:sz="0" w:space="0" w:color="auto"/>
        <w:bottom w:val="none" w:sz="0" w:space="0" w:color="auto"/>
        <w:right w:val="none" w:sz="0" w:space="0" w:color="auto"/>
      </w:divBdr>
    </w:div>
    <w:div w:id="607859604">
      <w:bodyDiv w:val="1"/>
      <w:marLeft w:val="0"/>
      <w:marRight w:val="0"/>
      <w:marTop w:val="0"/>
      <w:marBottom w:val="0"/>
      <w:divBdr>
        <w:top w:val="none" w:sz="0" w:space="0" w:color="auto"/>
        <w:left w:val="none" w:sz="0" w:space="0" w:color="auto"/>
        <w:bottom w:val="none" w:sz="0" w:space="0" w:color="auto"/>
        <w:right w:val="none" w:sz="0" w:space="0" w:color="auto"/>
      </w:divBdr>
    </w:div>
    <w:div w:id="644162376">
      <w:bodyDiv w:val="1"/>
      <w:marLeft w:val="0"/>
      <w:marRight w:val="0"/>
      <w:marTop w:val="0"/>
      <w:marBottom w:val="0"/>
      <w:divBdr>
        <w:top w:val="none" w:sz="0" w:space="0" w:color="auto"/>
        <w:left w:val="none" w:sz="0" w:space="0" w:color="auto"/>
        <w:bottom w:val="none" w:sz="0" w:space="0" w:color="auto"/>
        <w:right w:val="none" w:sz="0" w:space="0" w:color="auto"/>
      </w:divBdr>
    </w:div>
    <w:div w:id="667639525">
      <w:bodyDiv w:val="1"/>
      <w:marLeft w:val="0"/>
      <w:marRight w:val="0"/>
      <w:marTop w:val="0"/>
      <w:marBottom w:val="0"/>
      <w:divBdr>
        <w:top w:val="none" w:sz="0" w:space="0" w:color="auto"/>
        <w:left w:val="none" w:sz="0" w:space="0" w:color="auto"/>
        <w:bottom w:val="none" w:sz="0" w:space="0" w:color="auto"/>
        <w:right w:val="none" w:sz="0" w:space="0" w:color="auto"/>
      </w:divBdr>
    </w:div>
    <w:div w:id="700785045">
      <w:bodyDiv w:val="1"/>
      <w:marLeft w:val="0"/>
      <w:marRight w:val="0"/>
      <w:marTop w:val="0"/>
      <w:marBottom w:val="0"/>
      <w:divBdr>
        <w:top w:val="none" w:sz="0" w:space="0" w:color="auto"/>
        <w:left w:val="none" w:sz="0" w:space="0" w:color="auto"/>
        <w:bottom w:val="none" w:sz="0" w:space="0" w:color="auto"/>
        <w:right w:val="none" w:sz="0" w:space="0" w:color="auto"/>
      </w:divBdr>
    </w:div>
    <w:div w:id="718817563">
      <w:bodyDiv w:val="1"/>
      <w:marLeft w:val="0"/>
      <w:marRight w:val="0"/>
      <w:marTop w:val="0"/>
      <w:marBottom w:val="0"/>
      <w:divBdr>
        <w:top w:val="none" w:sz="0" w:space="0" w:color="auto"/>
        <w:left w:val="none" w:sz="0" w:space="0" w:color="auto"/>
        <w:bottom w:val="none" w:sz="0" w:space="0" w:color="auto"/>
        <w:right w:val="none" w:sz="0" w:space="0" w:color="auto"/>
      </w:divBdr>
    </w:div>
    <w:div w:id="792865102">
      <w:bodyDiv w:val="1"/>
      <w:marLeft w:val="0"/>
      <w:marRight w:val="0"/>
      <w:marTop w:val="0"/>
      <w:marBottom w:val="0"/>
      <w:divBdr>
        <w:top w:val="none" w:sz="0" w:space="0" w:color="auto"/>
        <w:left w:val="none" w:sz="0" w:space="0" w:color="auto"/>
        <w:bottom w:val="none" w:sz="0" w:space="0" w:color="auto"/>
        <w:right w:val="none" w:sz="0" w:space="0" w:color="auto"/>
      </w:divBdr>
    </w:div>
    <w:div w:id="808546823">
      <w:bodyDiv w:val="1"/>
      <w:marLeft w:val="0"/>
      <w:marRight w:val="0"/>
      <w:marTop w:val="0"/>
      <w:marBottom w:val="0"/>
      <w:divBdr>
        <w:top w:val="none" w:sz="0" w:space="0" w:color="auto"/>
        <w:left w:val="none" w:sz="0" w:space="0" w:color="auto"/>
        <w:bottom w:val="none" w:sz="0" w:space="0" w:color="auto"/>
        <w:right w:val="none" w:sz="0" w:space="0" w:color="auto"/>
      </w:divBdr>
    </w:div>
    <w:div w:id="833645817">
      <w:bodyDiv w:val="1"/>
      <w:marLeft w:val="0"/>
      <w:marRight w:val="0"/>
      <w:marTop w:val="0"/>
      <w:marBottom w:val="0"/>
      <w:divBdr>
        <w:top w:val="none" w:sz="0" w:space="0" w:color="auto"/>
        <w:left w:val="none" w:sz="0" w:space="0" w:color="auto"/>
        <w:bottom w:val="none" w:sz="0" w:space="0" w:color="auto"/>
        <w:right w:val="none" w:sz="0" w:space="0" w:color="auto"/>
      </w:divBdr>
      <w:divsChild>
        <w:div w:id="11298698">
          <w:marLeft w:val="480"/>
          <w:marRight w:val="0"/>
          <w:marTop w:val="0"/>
          <w:marBottom w:val="0"/>
          <w:divBdr>
            <w:top w:val="none" w:sz="0" w:space="0" w:color="auto"/>
            <w:left w:val="none" w:sz="0" w:space="0" w:color="auto"/>
            <w:bottom w:val="none" w:sz="0" w:space="0" w:color="auto"/>
            <w:right w:val="none" w:sz="0" w:space="0" w:color="auto"/>
          </w:divBdr>
        </w:div>
        <w:div w:id="150027512">
          <w:marLeft w:val="480"/>
          <w:marRight w:val="0"/>
          <w:marTop w:val="0"/>
          <w:marBottom w:val="0"/>
          <w:divBdr>
            <w:top w:val="none" w:sz="0" w:space="0" w:color="auto"/>
            <w:left w:val="none" w:sz="0" w:space="0" w:color="auto"/>
            <w:bottom w:val="none" w:sz="0" w:space="0" w:color="auto"/>
            <w:right w:val="none" w:sz="0" w:space="0" w:color="auto"/>
          </w:divBdr>
        </w:div>
        <w:div w:id="160581391">
          <w:marLeft w:val="480"/>
          <w:marRight w:val="0"/>
          <w:marTop w:val="0"/>
          <w:marBottom w:val="0"/>
          <w:divBdr>
            <w:top w:val="none" w:sz="0" w:space="0" w:color="auto"/>
            <w:left w:val="none" w:sz="0" w:space="0" w:color="auto"/>
            <w:bottom w:val="none" w:sz="0" w:space="0" w:color="auto"/>
            <w:right w:val="none" w:sz="0" w:space="0" w:color="auto"/>
          </w:divBdr>
        </w:div>
        <w:div w:id="179049370">
          <w:marLeft w:val="480"/>
          <w:marRight w:val="0"/>
          <w:marTop w:val="0"/>
          <w:marBottom w:val="0"/>
          <w:divBdr>
            <w:top w:val="none" w:sz="0" w:space="0" w:color="auto"/>
            <w:left w:val="none" w:sz="0" w:space="0" w:color="auto"/>
            <w:bottom w:val="none" w:sz="0" w:space="0" w:color="auto"/>
            <w:right w:val="none" w:sz="0" w:space="0" w:color="auto"/>
          </w:divBdr>
        </w:div>
        <w:div w:id="320693978">
          <w:marLeft w:val="480"/>
          <w:marRight w:val="0"/>
          <w:marTop w:val="0"/>
          <w:marBottom w:val="0"/>
          <w:divBdr>
            <w:top w:val="none" w:sz="0" w:space="0" w:color="auto"/>
            <w:left w:val="none" w:sz="0" w:space="0" w:color="auto"/>
            <w:bottom w:val="none" w:sz="0" w:space="0" w:color="auto"/>
            <w:right w:val="none" w:sz="0" w:space="0" w:color="auto"/>
          </w:divBdr>
        </w:div>
        <w:div w:id="337004699">
          <w:marLeft w:val="480"/>
          <w:marRight w:val="0"/>
          <w:marTop w:val="0"/>
          <w:marBottom w:val="0"/>
          <w:divBdr>
            <w:top w:val="none" w:sz="0" w:space="0" w:color="auto"/>
            <w:left w:val="none" w:sz="0" w:space="0" w:color="auto"/>
            <w:bottom w:val="none" w:sz="0" w:space="0" w:color="auto"/>
            <w:right w:val="none" w:sz="0" w:space="0" w:color="auto"/>
          </w:divBdr>
        </w:div>
        <w:div w:id="423959715">
          <w:marLeft w:val="480"/>
          <w:marRight w:val="0"/>
          <w:marTop w:val="0"/>
          <w:marBottom w:val="0"/>
          <w:divBdr>
            <w:top w:val="none" w:sz="0" w:space="0" w:color="auto"/>
            <w:left w:val="none" w:sz="0" w:space="0" w:color="auto"/>
            <w:bottom w:val="none" w:sz="0" w:space="0" w:color="auto"/>
            <w:right w:val="none" w:sz="0" w:space="0" w:color="auto"/>
          </w:divBdr>
        </w:div>
        <w:div w:id="587271367">
          <w:marLeft w:val="480"/>
          <w:marRight w:val="0"/>
          <w:marTop w:val="0"/>
          <w:marBottom w:val="0"/>
          <w:divBdr>
            <w:top w:val="none" w:sz="0" w:space="0" w:color="auto"/>
            <w:left w:val="none" w:sz="0" w:space="0" w:color="auto"/>
            <w:bottom w:val="none" w:sz="0" w:space="0" w:color="auto"/>
            <w:right w:val="none" w:sz="0" w:space="0" w:color="auto"/>
          </w:divBdr>
        </w:div>
        <w:div w:id="770735531">
          <w:marLeft w:val="480"/>
          <w:marRight w:val="0"/>
          <w:marTop w:val="0"/>
          <w:marBottom w:val="0"/>
          <w:divBdr>
            <w:top w:val="none" w:sz="0" w:space="0" w:color="auto"/>
            <w:left w:val="none" w:sz="0" w:space="0" w:color="auto"/>
            <w:bottom w:val="none" w:sz="0" w:space="0" w:color="auto"/>
            <w:right w:val="none" w:sz="0" w:space="0" w:color="auto"/>
          </w:divBdr>
        </w:div>
        <w:div w:id="1272586278">
          <w:marLeft w:val="480"/>
          <w:marRight w:val="0"/>
          <w:marTop w:val="0"/>
          <w:marBottom w:val="0"/>
          <w:divBdr>
            <w:top w:val="none" w:sz="0" w:space="0" w:color="auto"/>
            <w:left w:val="none" w:sz="0" w:space="0" w:color="auto"/>
            <w:bottom w:val="none" w:sz="0" w:space="0" w:color="auto"/>
            <w:right w:val="none" w:sz="0" w:space="0" w:color="auto"/>
          </w:divBdr>
        </w:div>
        <w:div w:id="1451244000">
          <w:marLeft w:val="480"/>
          <w:marRight w:val="0"/>
          <w:marTop w:val="0"/>
          <w:marBottom w:val="0"/>
          <w:divBdr>
            <w:top w:val="none" w:sz="0" w:space="0" w:color="auto"/>
            <w:left w:val="none" w:sz="0" w:space="0" w:color="auto"/>
            <w:bottom w:val="none" w:sz="0" w:space="0" w:color="auto"/>
            <w:right w:val="none" w:sz="0" w:space="0" w:color="auto"/>
          </w:divBdr>
        </w:div>
        <w:div w:id="1962148792">
          <w:marLeft w:val="480"/>
          <w:marRight w:val="0"/>
          <w:marTop w:val="0"/>
          <w:marBottom w:val="0"/>
          <w:divBdr>
            <w:top w:val="none" w:sz="0" w:space="0" w:color="auto"/>
            <w:left w:val="none" w:sz="0" w:space="0" w:color="auto"/>
            <w:bottom w:val="none" w:sz="0" w:space="0" w:color="auto"/>
            <w:right w:val="none" w:sz="0" w:space="0" w:color="auto"/>
          </w:divBdr>
        </w:div>
        <w:div w:id="2130470910">
          <w:marLeft w:val="480"/>
          <w:marRight w:val="0"/>
          <w:marTop w:val="0"/>
          <w:marBottom w:val="0"/>
          <w:divBdr>
            <w:top w:val="none" w:sz="0" w:space="0" w:color="auto"/>
            <w:left w:val="none" w:sz="0" w:space="0" w:color="auto"/>
            <w:bottom w:val="none" w:sz="0" w:space="0" w:color="auto"/>
            <w:right w:val="none" w:sz="0" w:space="0" w:color="auto"/>
          </w:divBdr>
        </w:div>
      </w:divsChild>
    </w:div>
    <w:div w:id="850609069">
      <w:bodyDiv w:val="1"/>
      <w:marLeft w:val="0"/>
      <w:marRight w:val="0"/>
      <w:marTop w:val="0"/>
      <w:marBottom w:val="0"/>
      <w:divBdr>
        <w:top w:val="none" w:sz="0" w:space="0" w:color="auto"/>
        <w:left w:val="none" w:sz="0" w:space="0" w:color="auto"/>
        <w:bottom w:val="none" w:sz="0" w:space="0" w:color="auto"/>
        <w:right w:val="none" w:sz="0" w:space="0" w:color="auto"/>
      </w:divBdr>
    </w:div>
    <w:div w:id="851382639">
      <w:bodyDiv w:val="1"/>
      <w:marLeft w:val="0"/>
      <w:marRight w:val="0"/>
      <w:marTop w:val="0"/>
      <w:marBottom w:val="0"/>
      <w:divBdr>
        <w:top w:val="none" w:sz="0" w:space="0" w:color="auto"/>
        <w:left w:val="none" w:sz="0" w:space="0" w:color="auto"/>
        <w:bottom w:val="none" w:sz="0" w:space="0" w:color="auto"/>
        <w:right w:val="none" w:sz="0" w:space="0" w:color="auto"/>
      </w:divBdr>
    </w:div>
    <w:div w:id="862859081">
      <w:bodyDiv w:val="1"/>
      <w:marLeft w:val="0"/>
      <w:marRight w:val="0"/>
      <w:marTop w:val="0"/>
      <w:marBottom w:val="0"/>
      <w:divBdr>
        <w:top w:val="none" w:sz="0" w:space="0" w:color="auto"/>
        <w:left w:val="none" w:sz="0" w:space="0" w:color="auto"/>
        <w:bottom w:val="none" w:sz="0" w:space="0" w:color="auto"/>
        <w:right w:val="none" w:sz="0" w:space="0" w:color="auto"/>
      </w:divBdr>
    </w:div>
    <w:div w:id="865563534">
      <w:bodyDiv w:val="1"/>
      <w:marLeft w:val="0"/>
      <w:marRight w:val="0"/>
      <w:marTop w:val="0"/>
      <w:marBottom w:val="0"/>
      <w:divBdr>
        <w:top w:val="none" w:sz="0" w:space="0" w:color="auto"/>
        <w:left w:val="none" w:sz="0" w:space="0" w:color="auto"/>
        <w:bottom w:val="none" w:sz="0" w:space="0" w:color="auto"/>
        <w:right w:val="none" w:sz="0" w:space="0" w:color="auto"/>
      </w:divBdr>
    </w:div>
    <w:div w:id="881282020">
      <w:bodyDiv w:val="1"/>
      <w:marLeft w:val="0"/>
      <w:marRight w:val="0"/>
      <w:marTop w:val="0"/>
      <w:marBottom w:val="0"/>
      <w:divBdr>
        <w:top w:val="none" w:sz="0" w:space="0" w:color="auto"/>
        <w:left w:val="none" w:sz="0" w:space="0" w:color="auto"/>
        <w:bottom w:val="none" w:sz="0" w:space="0" w:color="auto"/>
        <w:right w:val="none" w:sz="0" w:space="0" w:color="auto"/>
      </w:divBdr>
    </w:div>
    <w:div w:id="923494528">
      <w:bodyDiv w:val="1"/>
      <w:marLeft w:val="0"/>
      <w:marRight w:val="0"/>
      <w:marTop w:val="0"/>
      <w:marBottom w:val="0"/>
      <w:divBdr>
        <w:top w:val="none" w:sz="0" w:space="0" w:color="auto"/>
        <w:left w:val="none" w:sz="0" w:space="0" w:color="auto"/>
        <w:bottom w:val="none" w:sz="0" w:space="0" w:color="auto"/>
        <w:right w:val="none" w:sz="0" w:space="0" w:color="auto"/>
      </w:divBdr>
    </w:div>
    <w:div w:id="937327838">
      <w:bodyDiv w:val="1"/>
      <w:marLeft w:val="0"/>
      <w:marRight w:val="0"/>
      <w:marTop w:val="0"/>
      <w:marBottom w:val="0"/>
      <w:divBdr>
        <w:top w:val="none" w:sz="0" w:space="0" w:color="auto"/>
        <w:left w:val="none" w:sz="0" w:space="0" w:color="auto"/>
        <w:bottom w:val="none" w:sz="0" w:space="0" w:color="auto"/>
        <w:right w:val="none" w:sz="0" w:space="0" w:color="auto"/>
      </w:divBdr>
    </w:div>
    <w:div w:id="941955987">
      <w:bodyDiv w:val="1"/>
      <w:marLeft w:val="0"/>
      <w:marRight w:val="0"/>
      <w:marTop w:val="0"/>
      <w:marBottom w:val="0"/>
      <w:divBdr>
        <w:top w:val="none" w:sz="0" w:space="0" w:color="auto"/>
        <w:left w:val="none" w:sz="0" w:space="0" w:color="auto"/>
        <w:bottom w:val="none" w:sz="0" w:space="0" w:color="auto"/>
        <w:right w:val="none" w:sz="0" w:space="0" w:color="auto"/>
      </w:divBdr>
    </w:div>
    <w:div w:id="1100763577">
      <w:bodyDiv w:val="1"/>
      <w:marLeft w:val="0"/>
      <w:marRight w:val="0"/>
      <w:marTop w:val="0"/>
      <w:marBottom w:val="0"/>
      <w:divBdr>
        <w:top w:val="none" w:sz="0" w:space="0" w:color="auto"/>
        <w:left w:val="none" w:sz="0" w:space="0" w:color="auto"/>
        <w:bottom w:val="none" w:sz="0" w:space="0" w:color="auto"/>
        <w:right w:val="none" w:sz="0" w:space="0" w:color="auto"/>
      </w:divBdr>
    </w:div>
    <w:div w:id="1132793530">
      <w:bodyDiv w:val="1"/>
      <w:marLeft w:val="0"/>
      <w:marRight w:val="0"/>
      <w:marTop w:val="0"/>
      <w:marBottom w:val="0"/>
      <w:divBdr>
        <w:top w:val="none" w:sz="0" w:space="0" w:color="auto"/>
        <w:left w:val="none" w:sz="0" w:space="0" w:color="auto"/>
        <w:bottom w:val="none" w:sz="0" w:space="0" w:color="auto"/>
        <w:right w:val="none" w:sz="0" w:space="0" w:color="auto"/>
      </w:divBdr>
    </w:div>
    <w:div w:id="1163163425">
      <w:bodyDiv w:val="1"/>
      <w:marLeft w:val="0"/>
      <w:marRight w:val="0"/>
      <w:marTop w:val="0"/>
      <w:marBottom w:val="0"/>
      <w:divBdr>
        <w:top w:val="none" w:sz="0" w:space="0" w:color="auto"/>
        <w:left w:val="none" w:sz="0" w:space="0" w:color="auto"/>
        <w:bottom w:val="none" w:sz="0" w:space="0" w:color="auto"/>
        <w:right w:val="none" w:sz="0" w:space="0" w:color="auto"/>
      </w:divBdr>
    </w:div>
    <w:div w:id="1165899190">
      <w:bodyDiv w:val="1"/>
      <w:marLeft w:val="0"/>
      <w:marRight w:val="0"/>
      <w:marTop w:val="0"/>
      <w:marBottom w:val="0"/>
      <w:divBdr>
        <w:top w:val="none" w:sz="0" w:space="0" w:color="auto"/>
        <w:left w:val="none" w:sz="0" w:space="0" w:color="auto"/>
        <w:bottom w:val="none" w:sz="0" w:space="0" w:color="auto"/>
        <w:right w:val="none" w:sz="0" w:space="0" w:color="auto"/>
      </w:divBdr>
      <w:divsChild>
        <w:div w:id="113863246">
          <w:marLeft w:val="480"/>
          <w:marRight w:val="0"/>
          <w:marTop w:val="0"/>
          <w:marBottom w:val="0"/>
          <w:divBdr>
            <w:top w:val="none" w:sz="0" w:space="0" w:color="auto"/>
            <w:left w:val="none" w:sz="0" w:space="0" w:color="auto"/>
            <w:bottom w:val="none" w:sz="0" w:space="0" w:color="auto"/>
            <w:right w:val="none" w:sz="0" w:space="0" w:color="auto"/>
          </w:divBdr>
        </w:div>
        <w:div w:id="207034490">
          <w:marLeft w:val="480"/>
          <w:marRight w:val="0"/>
          <w:marTop w:val="0"/>
          <w:marBottom w:val="0"/>
          <w:divBdr>
            <w:top w:val="none" w:sz="0" w:space="0" w:color="auto"/>
            <w:left w:val="none" w:sz="0" w:space="0" w:color="auto"/>
            <w:bottom w:val="none" w:sz="0" w:space="0" w:color="auto"/>
            <w:right w:val="none" w:sz="0" w:space="0" w:color="auto"/>
          </w:divBdr>
        </w:div>
      </w:divsChild>
    </w:div>
    <w:div w:id="1183515315">
      <w:bodyDiv w:val="1"/>
      <w:marLeft w:val="0"/>
      <w:marRight w:val="0"/>
      <w:marTop w:val="0"/>
      <w:marBottom w:val="0"/>
      <w:divBdr>
        <w:top w:val="none" w:sz="0" w:space="0" w:color="auto"/>
        <w:left w:val="none" w:sz="0" w:space="0" w:color="auto"/>
        <w:bottom w:val="none" w:sz="0" w:space="0" w:color="auto"/>
        <w:right w:val="none" w:sz="0" w:space="0" w:color="auto"/>
      </w:divBdr>
    </w:div>
    <w:div w:id="1337921141">
      <w:bodyDiv w:val="1"/>
      <w:marLeft w:val="0"/>
      <w:marRight w:val="0"/>
      <w:marTop w:val="0"/>
      <w:marBottom w:val="0"/>
      <w:divBdr>
        <w:top w:val="none" w:sz="0" w:space="0" w:color="auto"/>
        <w:left w:val="none" w:sz="0" w:space="0" w:color="auto"/>
        <w:bottom w:val="none" w:sz="0" w:space="0" w:color="auto"/>
        <w:right w:val="none" w:sz="0" w:space="0" w:color="auto"/>
      </w:divBdr>
    </w:div>
    <w:div w:id="1398554230">
      <w:bodyDiv w:val="1"/>
      <w:marLeft w:val="0"/>
      <w:marRight w:val="0"/>
      <w:marTop w:val="0"/>
      <w:marBottom w:val="0"/>
      <w:divBdr>
        <w:top w:val="none" w:sz="0" w:space="0" w:color="auto"/>
        <w:left w:val="none" w:sz="0" w:space="0" w:color="auto"/>
        <w:bottom w:val="none" w:sz="0" w:space="0" w:color="auto"/>
        <w:right w:val="none" w:sz="0" w:space="0" w:color="auto"/>
      </w:divBdr>
    </w:div>
    <w:div w:id="1426029666">
      <w:bodyDiv w:val="1"/>
      <w:marLeft w:val="0"/>
      <w:marRight w:val="0"/>
      <w:marTop w:val="0"/>
      <w:marBottom w:val="0"/>
      <w:divBdr>
        <w:top w:val="none" w:sz="0" w:space="0" w:color="auto"/>
        <w:left w:val="none" w:sz="0" w:space="0" w:color="auto"/>
        <w:bottom w:val="none" w:sz="0" w:space="0" w:color="auto"/>
        <w:right w:val="none" w:sz="0" w:space="0" w:color="auto"/>
      </w:divBdr>
    </w:div>
    <w:div w:id="1450777471">
      <w:bodyDiv w:val="1"/>
      <w:marLeft w:val="0"/>
      <w:marRight w:val="0"/>
      <w:marTop w:val="0"/>
      <w:marBottom w:val="0"/>
      <w:divBdr>
        <w:top w:val="none" w:sz="0" w:space="0" w:color="auto"/>
        <w:left w:val="none" w:sz="0" w:space="0" w:color="auto"/>
        <w:bottom w:val="none" w:sz="0" w:space="0" w:color="auto"/>
        <w:right w:val="none" w:sz="0" w:space="0" w:color="auto"/>
      </w:divBdr>
    </w:div>
    <w:div w:id="1454712356">
      <w:bodyDiv w:val="1"/>
      <w:marLeft w:val="0"/>
      <w:marRight w:val="0"/>
      <w:marTop w:val="0"/>
      <w:marBottom w:val="0"/>
      <w:divBdr>
        <w:top w:val="none" w:sz="0" w:space="0" w:color="auto"/>
        <w:left w:val="none" w:sz="0" w:space="0" w:color="auto"/>
        <w:bottom w:val="none" w:sz="0" w:space="0" w:color="auto"/>
        <w:right w:val="none" w:sz="0" w:space="0" w:color="auto"/>
      </w:divBdr>
    </w:div>
    <w:div w:id="1491285327">
      <w:bodyDiv w:val="1"/>
      <w:marLeft w:val="0"/>
      <w:marRight w:val="0"/>
      <w:marTop w:val="0"/>
      <w:marBottom w:val="0"/>
      <w:divBdr>
        <w:top w:val="none" w:sz="0" w:space="0" w:color="auto"/>
        <w:left w:val="none" w:sz="0" w:space="0" w:color="auto"/>
        <w:bottom w:val="none" w:sz="0" w:space="0" w:color="auto"/>
        <w:right w:val="none" w:sz="0" w:space="0" w:color="auto"/>
      </w:divBdr>
    </w:div>
    <w:div w:id="1547833993">
      <w:bodyDiv w:val="1"/>
      <w:marLeft w:val="0"/>
      <w:marRight w:val="0"/>
      <w:marTop w:val="0"/>
      <w:marBottom w:val="0"/>
      <w:divBdr>
        <w:top w:val="none" w:sz="0" w:space="0" w:color="auto"/>
        <w:left w:val="none" w:sz="0" w:space="0" w:color="auto"/>
        <w:bottom w:val="none" w:sz="0" w:space="0" w:color="auto"/>
        <w:right w:val="none" w:sz="0" w:space="0" w:color="auto"/>
      </w:divBdr>
    </w:div>
    <w:div w:id="1598363520">
      <w:bodyDiv w:val="1"/>
      <w:marLeft w:val="0"/>
      <w:marRight w:val="0"/>
      <w:marTop w:val="0"/>
      <w:marBottom w:val="0"/>
      <w:divBdr>
        <w:top w:val="none" w:sz="0" w:space="0" w:color="auto"/>
        <w:left w:val="none" w:sz="0" w:space="0" w:color="auto"/>
        <w:bottom w:val="none" w:sz="0" w:space="0" w:color="auto"/>
        <w:right w:val="none" w:sz="0" w:space="0" w:color="auto"/>
      </w:divBdr>
    </w:div>
    <w:div w:id="1613636150">
      <w:bodyDiv w:val="1"/>
      <w:marLeft w:val="0"/>
      <w:marRight w:val="0"/>
      <w:marTop w:val="0"/>
      <w:marBottom w:val="0"/>
      <w:divBdr>
        <w:top w:val="none" w:sz="0" w:space="0" w:color="auto"/>
        <w:left w:val="none" w:sz="0" w:space="0" w:color="auto"/>
        <w:bottom w:val="none" w:sz="0" w:space="0" w:color="auto"/>
        <w:right w:val="none" w:sz="0" w:space="0" w:color="auto"/>
      </w:divBdr>
    </w:div>
    <w:div w:id="1685404566">
      <w:bodyDiv w:val="1"/>
      <w:marLeft w:val="0"/>
      <w:marRight w:val="0"/>
      <w:marTop w:val="0"/>
      <w:marBottom w:val="0"/>
      <w:divBdr>
        <w:top w:val="none" w:sz="0" w:space="0" w:color="auto"/>
        <w:left w:val="none" w:sz="0" w:space="0" w:color="auto"/>
        <w:bottom w:val="none" w:sz="0" w:space="0" w:color="auto"/>
        <w:right w:val="none" w:sz="0" w:space="0" w:color="auto"/>
      </w:divBdr>
    </w:div>
    <w:div w:id="1735352172">
      <w:bodyDiv w:val="1"/>
      <w:marLeft w:val="0"/>
      <w:marRight w:val="0"/>
      <w:marTop w:val="0"/>
      <w:marBottom w:val="0"/>
      <w:divBdr>
        <w:top w:val="none" w:sz="0" w:space="0" w:color="auto"/>
        <w:left w:val="none" w:sz="0" w:space="0" w:color="auto"/>
        <w:bottom w:val="none" w:sz="0" w:space="0" w:color="auto"/>
        <w:right w:val="none" w:sz="0" w:space="0" w:color="auto"/>
      </w:divBdr>
    </w:div>
    <w:div w:id="1774398876">
      <w:bodyDiv w:val="1"/>
      <w:marLeft w:val="0"/>
      <w:marRight w:val="0"/>
      <w:marTop w:val="0"/>
      <w:marBottom w:val="0"/>
      <w:divBdr>
        <w:top w:val="none" w:sz="0" w:space="0" w:color="auto"/>
        <w:left w:val="none" w:sz="0" w:space="0" w:color="auto"/>
        <w:bottom w:val="none" w:sz="0" w:space="0" w:color="auto"/>
        <w:right w:val="none" w:sz="0" w:space="0" w:color="auto"/>
      </w:divBdr>
      <w:divsChild>
        <w:div w:id="49352287">
          <w:marLeft w:val="480"/>
          <w:marRight w:val="0"/>
          <w:marTop w:val="0"/>
          <w:marBottom w:val="0"/>
          <w:divBdr>
            <w:top w:val="none" w:sz="0" w:space="0" w:color="auto"/>
            <w:left w:val="none" w:sz="0" w:space="0" w:color="auto"/>
            <w:bottom w:val="none" w:sz="0" w:space="0" w:color="auto"/>
            <w:right w:val="none" w:sz="0" w:space="0" w:color="auto"/>
          </w:divBdr>
        </w:div>
        <w:div w:id="246305823">
          <w:marLeft w:val="480"/>
          <w:marRight w:val="0"/>
          <w:marTop w:val="0"/>
          <w:marBottom w:val="0"/>
          <w:divBdr>
            <w:top w:val="none" w:sz="0" w:space="0" w:color="auto"/>
            <w:left w:val="none" w:sz="0" w:space="0" w:color="auto"/>
            <w:bottom w:val="none" w:sz="0" w:space="0" w:color="auto"/>
            <w:right w:val="none" w:sz="0" w:space="0" w:color="auto"/>
          </w:divBdr>
        </w:div>
        <w:div w:id="296419460">
          <w:marLeft w:val="480"/>
          <w:marRight w:val="0"/>
          <w:marTop w:val="0"/>
          <w:marBottom w:val="0"/>
          <w:divBdr>
            <w:top w:val="none" w:sz="0" w:space="0" w:color="auto"/>
            <w:left w:val="none" w:sz="0" w:space="0" w:color="auto"/>
            <w:bottom w:val="none" w:sz="0" w:space="0" w:color="auto"/>
            <w:right w:val="none" w:sz="0" w:space="0" w:color="auto"/>
          </w:divBdr>
        </w:div>
        <w:div w:id="715740848">
          <w:marLeft w:val="480"/>
          <w:marRight w:val="0"/>
          <w:marTop w:val="0"/>
          <w:marBottom w:val="0"/>
          <w:divBdr>
            <w:top w:val="none" w:sz="0" w:space="0" w:color="auto"/>
            <w:left w:val="none" w:sz="0" w:space="0" w:color="auto"/>
            <w:bottom w:val="none" w:sz="0" w:space="0" w:color="auto"/>
            <w:right w:val="none" w:sz="0" w:space="0" w:color="auto"/>
          </w:divBdr>
        </w:div>
        <w:div w:id="736443096">
          <w:marLeft w:val="480"/>
          <w:marRight w:val="0"/>
          <w:marTop w:val="0"/>
          <w:marBottom w:val="0"/>
          <w:divBdr>
            <w:top w:val="none" w:sz="0" w:space="0" w:color="auto"/>
            <w:left w:val="none" w:sz="0" w:space="0" w:color="auto"/>
            <w:bottom w:val="none" w:sz="0" w:space="0" w:color="auto"/>
            <w:right w:val="none" w:sz="0" w:space="0" w:color="auto"/>
          </w:divBdr>
        </w:div>
        <w:div w:id="957489849">
          <w:marLeft w:val="480"/>
          <w:marRight w:val="0"/>
          <w:marTop w:val="0"/>
          <w:marBottom w:val="0"/>
          <w:divBdr>
            <w:top w:val="none" w:sz="0" w:space="0" w:color="auto"/>
            <w:left w:val="none" w:sz="0" w:space="0" w:color="auto"/>
            <w:bottom w:val="none" w:sz="0" w:space="0" w:color="auto"/>
            <w:right w:val="none" w:sz="0" w:space="0" w:color="auto"/>
          </w:divBdr>
        </w:div>
        <w:div w:id="1053386090">
          <w:marLeft w:val="480"/>
          <w:marRight w:val="0"/>
          <w:marTop w:val="0"/>
          <w:marBottom w:val="0"/>
          <w:divBdr>
            <w:top w:val="none" w:sz="0" w:space="0" w:color="auto"/>
            <w:left w:val="none" w:sz="0" w:space="0" w:color="auto"/>
            <w:bottom w:val="none" w:sz="0" w:space="0" w:color="auto"/>
            <w:right w:val="none" w:sz="0" w:space="0" w:color="auto"/>
          </w:divBdr>
        </w:div>
        <w:div w:id="1110707474">
          <w:marLeft w:val="480"/>
          <w:marRight w:val="0"/>
          <w:marTop w:val="0"/>
          <w:marBottom w:val="0"/>
          <w:divBdr>
            <w:top w:val="none" w:sz="0" w:space="0" w:color="auto"/>
            <w:left w:val="none" w:sz="0" w:space="0" w:color="auto"/>
            <w:bottom w:val="none" w:sz="0" w:space="0" w:color="auto"/>
            <w:right w:val="none" w:sz="0" w:space="0" w:color="auto"/>
          </w:divBdr>
        </w:div>
        <w:div w:id="1244992742">
          <w:marLeft w:val="480"/>
          <w:marRight w:val="0"/>
          <w:marTop w:val="0"/>
          <w:marBottom w:val="0"/>
          <w:divBdr>
            <w:top w:val="none" w:sz="0" w:space="0" w:color="auto"/>
            <w:left w:val="none" w:sz="0" w:space="0" w:color="auto"/>
            <w:bottom w:val="none" w:sz="0" w:space="0" w:color="auto"/>
            <w:right w:val="none" w:sz="0" w:space="0" w:color="auto"/>
          </w:divBdr>
        </w:div>
        <w:div w:id="1301687656">
          <w:marLeft w:val="480"/>
          <w:marRight w:val="0"/>
          <w:marTop w:val="0"/>
          <w:marBottom w:val="0"/>
          <w:divBdr>
            <w:top w:val="none" w:sz="0" w:space="0" w:color="auto"/>
            <w:left w:val="none" w:sz="0" w:space="0" w:color="auto"/>
            <w:bottom w:val="none" w:sz="0" w:space="0" w:color="auto"/>
            <w:right w:val="none" w:sz="0" w:space="0" w:color="auto"/>
          </w:divBdr>
          <w:divsChild>
            <w:div w:id="273750534">
              <w:marLeft w:val="0"/>
              <w:marRight w:val="0"/>
              <w:marTop w:val="0"/>
              <w:marBottom w:val="0"/>
              <w:divBdr>
                <w:top w:val="none" w:sz="0" w:space="0" w:color="auto"/>
                <w:left w:val="none" w:sz="0" w:space="0" w:color="auto"/>
                <w:bottom w:val="none" w:sz="0" w:space="0" w:color="auto"/>
                <w:right w:val="none" w:sz="0" w:space="0" w:color="auto"/>
              </w:divBdr>
            </w:div>
            <w:div w:id="350306136">
              <w:marLeft w:val="0"/>
              <w:marRight w:val="0"/>
              <w:marTop w:val="0"/>
              <w:marBottom w:val="0"/>
              <w:divBdr>
                <w:top w:val="none" w:sz="0" w:space="0" w:color="auto"/>
                <w:left w:val="none" w:sz="0" w:space="0" w:color="auto"/>
                <w:bottom w:val="none" w:sz="0" w:space="0" w:color="auto"/>
                <w:right w:val="none" w:sz="0" w:space="0" w:color="auto"/>
              </w:divBdr>
              <w:divsChild>
                <w:div w:id="323359986">
                  <w:marLeft w:val="480"/>
                  <w:marRight w:val="0"/>
                  <w:marTop w:val="0"/>
                  <w:marBottom w:val="0"/>
                  <w:divBdr>
                    <w:top w:val="none" w:sz="0" w:space="0" w:color="auto"/>
                    <w:left w:val="none" w:sz="0" w:space="0" w:color="auto"/>
                    <w:bottom w:val="none" w:sz="0" w:space="0" w:color="auto"/>
                    <w:right w:val="none" w:sz="0" w:space="0" w:color="auto"/>
                  </w:divBdr>
                </w:div>
                <w:div w:id="325015457">
                  <w:marLeft w:val="480"/>
                  <w:marRight w:val="0"/>
                  <w:marTop w:val="0"/>
                  <w:marBottom w:val="0"/>
                  <w:divBdr>
                    <w:top w:val="none" w:sz="0" w:space="0" w:color="auto"/>
                    <w:left w:val="none" w:sz="0" w:space="0" w:color="auto"/>
                    <w:bottom w:val="none" w:sz="0" w:space="0" w:color="auto"/>
                    <w:right w:val="none" w:sz="0" w:space="0" w:color="auto"/>
                  </w:divBdr>
                </w:div>
                <w:div w:id="407850555">
                  <w:marLeft w:val="480"/>
                  <w:marRight w:val="0"/>
                  <w:marTop w:val="0"/>
                  <w:marBottom w:val="0"/>
                  <w:divBdr>
                    <w:top w:val="none" w:sz="0" w:space="0" w:color="auto"/>
                    <w:left w:val="none" w:sz="0" w:space="0" w:color="auto"/>
                    <w:bottom w:val="none" w:sz="0" w:space="0" w:color="auto"/>
                    <w:right w:val="none" w:sz="0" w:space="0" w:color="auto"/>
                  </w:divBdr>
                </w:div>
                <w:div w:id="721751180">
                  <w:marLeft w:val="480"/>
                  <w:marRight w:val="0"/>
                  <w:marTop w:val="0"/>
                  <w:marBottom w:val="0"/>
                  <w:divBdr>
                    <w:top w:val="none" w:sz="0" w:space="0" w:color="auto"/>
                    <w:left w:val="none" w:sz="0" w:space="0" w:color="auto"/>
                    <w:bottom w:val="none" w:sz="0" w:space="0" w:color="auto"/>
                    <w:right w:val="none" w:sz="0" w:space="0" w:color="auto"/>
                  </w:divBdr>
                </w:div>
                <w:div w:id="760564684">
                  <w:marLeft w:val="480"/>
                  <w:marRight w:val="0"/>
                  <w:marTop w:val="0"/>
                  <w:marBottom w:val="0"/>
                  <w:divBdr>
                    <w:top w:val="none" w:sz="0" w:space="0" w:color="auto"/>
                    <w:left w:val="none" w:sz="0" w:space="0" w:color="auto"/>
                    <w:bottom w:val="none" w:sz="0" w:space="0" w:color="auto"/>
                    <w:right w:val="none" w:sz="0" w:space="0" w:color="auto"/>
                  </w:divBdr>
                </w:div>
                <w:div w:id="801119295">
                  <w:marLeft w:val="480"/>
                  <w:marRight w:val="0"/>
                  <w:marTop w:val="0"/>
                  <w:marBottom w:val="0"/>
                  <w:divBdr>
                    <w:top w:val="none" w:sz="0" w:space="0" w:color="auto"/>
                    <w:left w:val="none" w:sz="0" w:space="0" w:color="auto"/>
                    <w:bottom w:val="none" w:sz="0" w:space="0" w:color="auto"/>
                    <w:right w:val="none" w:sz="0" w:space="0" w:color="auto"/>
                  </w:divBdr>
                </w:div>
                <w:div w:id="880367208">
                  <w:marLeft w:val="480"/>
                  <w:marRight w:val="0"/>
                  <w:marTop w:val="0"/>
                  <w:marBottom w:val="0"/>
                  <w:divBdr>
                    <w:top w:val="none" w:sz="0" w:space="0" w:color="auto"/>
                    <w:left w:val="none" w:sz="0" w:space="0" w:color="auto"/>
                    <w:bottom w:val="none" w:sz="0" w:space="0" w:color="auto"/>
                    <w:right w:val="none" w:sz="0" w:space="0" w:color="auto"/>
                  </w:divBdr>
                </w:div>
                <w:div w:id="1040861071">
                  <w:marLeft w:val="480"/>
                  <w:marRight w:val="0"/>
                  <w:marTop w:val="0"/>
                  <w:marBottom w:val="0"/>
                  <w:divBdr>
                    <w:top w:val="none" w:sz="0" w:space="0" w:color="auto"/>
                    <w:left w:val="none" w:sz="0" w:space="0" w:color="auto"/>
                    <w:bottom w:val="none" w:sz="0" w:space="0" w:color="auto"/>
                    <w:right w:val="none" w:sz="0" w:space="0" w:color="auto"/>
                  </w:divBdr>
                </w:div>
                <w:div w:id="1138109797">
                  <w:marLeft w:val="480"/>
                  <w:marRight w:val="0"/>
                  <w:marTop w:val="0"/>
                  <w:marBottom w:val="0"/>
                  <w:divBdr>
                    <w:top w:val="none" w:sz="0" w:space="0" w:color="auto"/>
                    <w:left w:val="none" w:sz="0" w:space="0" w:color="auto"/>
                    <w:bottom w:val="none" w:sz="0" w:space="0" w:color="auto"/>
                    <w:right w:val="none" w:sz="0" w:space="0" w:color="auto"/>
                  </w:divBdr>
                </w:div>
                <w:div w:id="1182552263">
                  <w:marLeft w:val="480"/>
                  <w:marRight w:val="0"/>
                  <w:marTop w:val="0"/>
                  <w:marBottom w:val="0"/>
                  <w:divBdr>
                    <w:top w:val="none" w:sz="0" w:space="0" w:color="auto"/>
                    <w:left w:val="none" w:sz="0" w:space="0" w:color="auto"/>
                    <w:bottom w:val="none" w:sz="0" w:space="0" w:color="auto"/>
                    <w:right w:val="none" w:sz="0" w:space="0" w:color="auto"/>
                  </w:divBdr>
                </w:div>
                <w:div w:id="1247575725">
                  <w:marLeft w:val="480"/>
                  <w:marRight w:val="0"/>
                  <w:marTop w:val="0"/>
                  <w:marBottom w:val="0"/>
                  <w:divBdr>
                    <w:top w:val="none" w:sz="0" w:space="0" w:color="auto"/>
                    <w:left w:val="none" w:sz="0" w:space="0" w:color="auto"/>
                    <w:bottom w:val="none" w:sz="0" w:space="0" w:color="auto"/>
                    <w:right w:val="none" w:sz="0" w:space="0" w:color="auto"/>
                  </w:divBdr>
                </w:div>
                <w:div w:id="1281952529">
                  <w:marLeft w:val="480"/>
                  <w:marRight w:val="0"/>
                  <w:marTop w:val="0"/>
                  <w:marBottom w:val="0"/>
                  <w:divBdr>
                    <w:top w:val="none" w:sz="0" w:space="0" w:color="auto"/>
                    <w:left w:val="none" w:sz="0" w:space="0" w:color="auto"/>
                    <w:bottom w:val="none" w:sz="0" w:space="0" w:color="auto"/>
                    <w:right w:val="none" w:sz="0" w:space="0" w:color="auto"/>
                  </w:divBdr>
                </w:div>
                <w:div w:id="1331133216">
                  <w:marLeft w:val="480"/>
                  <w:marRight w:val="0"/>
                  <w:marTop w:val="0"/>
                  <w:marBottom w:val="0"/>
                  <w:divBdr>
                    <w:top w:val="none" w:sz="0" w:space="0" w:color="auto"/>
                    <w:left w:val="none" w:sz="0" w:space="0" w:color="auto"/>
                    <w:bottom w:val="none" w:sz="0" w:space="0" w:color="auto"/>
                    <w:right w:val="none" w:sz="0" w:space="0" w:color="auto"/>
                  </w:divBdr>
                </w:div>
                <w:div w:id="1429544756">
                  <w:marLeft w:val="480"/>
                  <w:marRight w:val="0"/>
                  <w:marTop w:val="0"/>
                  <w:marBottom w:val="0"/>
                  <w:divBdr>
                    <w:top w:val="none" w:sz="0" w:space="0" w:color="auto"/>
                    <w:left w:val="none" w:sz="0" w:space="0" w:color="auto"/>
                    <w:bottom w:val="none" w:sz="0" w:space="0" w:color="auto"/>
                    <w:right w:val="none" w:sz="0" w:space="0" w:color="auto"/>
                  </w:divBdr>
                </w:div>
                <w:div w:id="1508905671">
                  <w:marLeft w:val="480"/>
                  <w:marRight w:val="0"/>
                  <w:marTop w:val="0"/>
                  <w:marBottom w:val="0"/>
                  <w:divBdr>
                    <w:top w:val="none" w:sz="0" w:space="0" w:color="auto"/>
                    <w:left w:val="none" w:sz="0" w:space="0" w:color="auto"/>
                    <w:bottom w:val="none" w:sz="0" w:space="0" w:color="auto"/>
                    <w:right w:val="none" w:sz="0" w:space="0" w:color="auto"/>
                  </w:divBdr>
                </w:div>
                <w:div w:id="1706950769">
                  <w:marLeft w:val="480"/>
                  <w:marRight w:val="0"/>
                  <w:marTop w:val="0"/>
                  <w:marBottom w:val="0"/>
                  <w:divBdr>
                    <w:top w:val="none" w:sz="0" w:space="0" w:color="auto"/>
                    <w:left w:val="none" w:sz="0" w:space="0" w:color="auto"/>
                    <w:bottom w:val="none" w:sz="0" w:space="0" w:color="auto"/>
                    <w:right w:val="none" w:sz="0" w:space="0" w:color="auto"/>
                  </w:divBdr>
                </w:div>
                <w:div w:id="1779174951">
                  <w:marLeft w:val="480"/>
                  <w:marRight w:val="0"/>
                  <w:marTop w:val="0"/>
                  <w:marBottom w:val="0"/>
                  <w:divBdr>
                    <w:top w:val="none" w:sz="0" w:space="0" w:color="auto"/>
                    <w:left w:val="none" w:sz="0" w:space="0" w:color="auto"/>
                    <w:bottom w:val="none" w:sz="0" w:space="0" w:color="auto"/>
                    <w:right w:val="none" w:sz="0" w:space="0" w:color="auto"/>
                  </w:divBdr>
                </w:div>
                <w:div w:id="1905026503">
                  <w:marLeft w:val="480"/>
                  <w:marRight w:val="0"/>
                  <w:marTop w:val="0"/>
                  <w:marBottom w:val="0"/>
                  <w:divBdr>
                    <w:top w:val="none" w:sz="0" w:space="0" w:color="auto"/>
                    <w:left w:val="none" w:sz="0" w:space="0" w:color="auto"/>
                    <w:bottom w:val="none" w:sz="0" w:space="0" w:color="auto"/>
                    <w:right w:val="none" w:sz="0" w:space="0" w:color="auto"/>
                  </w:divBdr>
                </w:div>
                <w:div w:id="1932348645">
                  <w:marLeft w:val="480"/>
                  <w:marRight w:val="0"/>
                  <w:marTop w:val="0"/>
                  <w:marBottom w:val="0"/>
                  <w:divBdr>
                    <w:top w:val="none" w:sz="0" w:space="0" w:color="auto"/>
                    <w:left w:val="none" w:sz="0" w:space="0" w:color="auto"/>
                    <w:bottom w:val="none" w:sz="0" w:space="0" w:color="auto"/>
                    <w:right w:val="none" w:sz="0" w:space="0" w:color="auto"/>
                  </w:divBdr>
                </w:div>
                <w:div w:id="2024086330">
                  <w:marLeft w:val="480"/>
                  <w:marRight w:val="0"/>
                  <w:marTop w:val="0"/>
                  <w:marBottom w:val="0"/>
                  <w:divBdr>
                    <w:top w:val="none" w:sz="0" w:space="0" w:color="auto"/>
                    <w:left w:val="none" w:sz="0" w:space="0" w:color="auto"/>
                    <w:bottom w:val="none" w:sz="0" w:space="0" w:color="auto"/>
                    <w:right w:val="none" w:sz="0" w:space="0" w:color="auto"/>
                  </w:divBdr>
                </w:div>
                <w:div w:id="2062435385">
                  <w:marLeft w:val="480"/>
                  <w:marRight w:val="0"/>
                  <w:marTop w:val="0"/>
                  <w:marBottom w:val="0"/>
                  <w:divBdr>
                    <w:top w:val="none" w:sz="0" w:space="0" w:color="auto"/>
                    <w:left w:val="none" w:sz="0" w:space="0" w:color="auto"/>
                    <w:bottom w:val="none" w:sz="0" w:space="0" w:color="auto"/>
                    <w:right w:val="none" w:sz="0" w:space="0" w:color="auto"/>
                  </w:divBdr>
                </w:div>
                <w:div w:id="2088260314">
                  <w:marLeft w:val="480"/>
                  <w:marRight w:val="0"/>
                  <w:marTop w:val="0"/>
                  <w:marBottom w:val="0"/>
                  <w:divBdr>
                    <w:top w:val="none" w:sz="0" w:space="0" w:color="auto"/>
                    <w:left w:val="none" w:sz="0" w:space="0" w:color="auto"/>
                    <w:bottom w:val="none" w:sz="0" w:space="0" w:color="auto"/>
                    <w:right w:val="none" w:sz="0" w:space="0" w:color="auto"/>
                  </w:divBdr>
                </w:div>
              </w:divsChild>
            </w:div>
            <w:div w:id="461002088">
              <w:marLeft w:val="0"/>
              <w:marRight w:val="0"/>
              <w:marTop w:val="0"/>
              <w:marBottom w:val="0"/>
              <w:divBdr>
                <w:top w:val="none" w:sz="0" w:space="0" w:color="auto"/>
                <w:left w:val="none" w:sz="0" w:space="0" w:color="auto"/>
                <w:bottom w:val="none" w:sz="0" w:space="0" w:color="auto"/>
                <w:right w:val="none" w:sz="0" w:space="0" w:color="auto"/>
              </w:divBdr>
              <w:divsChild>
                <w:div w:id="627665464">
                  <w:marLeft w:val="480"/>
                  <w:marRight w:val="0"/>
                  <w:marTop w:val="0"/>
                  <w:marBottom w:val="0"/>
                  <w:divBdr>
                    <w:top w:val="none" w:sz="0" w:space="0" w:color="auto"/>
                    <w:left w:val="none" w:sz="0" w:space="0" w:color="auto"/>
                    <w:bottom w:val="none" w:sz="0" w:space="0" w:color="auto"/>
                    <w:right w:val="none" w:sz="0" w:space="0" w:color="auto"/>
                  </w:divBdr>
                </w:div>
                <w:div w:id="1355881281">
                  <w:marLeft w:val="480"/>
                  <w:marRight w:val="0"/>
                  <w:marTop w:val="0"/>
                  <w:marBottom w:val="0"/>
                  <w:divBdr>
                    <w:top w:val="none" w:sz="0" w:space="0" w:color="auto"/>
                    <w:left w:val="none" w:sz="0" w:space="0" w:color="auto"/>
                    <w:bottom w:val="none" w:sz="0" w:space="0" w:color="auto"/>
                    <w:right w:val="none" w:sz="0" w:space="0" w:color="auto"/>
                  </w:divBdr>
                </w:div>
                <w:div w:id="2059819836">
                  <w:marLeft w:val="480"/>
                  <w:marRight w:val="0"/>
                  <w:marTop w:val="0"/>
                  <w:marBottom w:val="0"/>
                  <w:divBdr>
                    <w:top w:val="none" w:sz="0" w:space="0" w:color="auto"/>
                    <w:left w:val="none" w:sz="0" w:space="0" w:color="auto"/>
                    <w:bottom w:val="none" w:sz="0" w:space="0" w:color="auto"/>
                    <w:right w:val="none" w:sz="0" w:space="0" w:color="auto"/>
                  </w:divBdr>
                </w:div>
              </w:divsChild>
            </w:div>
            <w:div w:id="465509573">
              <w:marLeft w:val="0"/>
              <w:marRight w:val="0"/>
              <w:marTop w:val="0"/>
              <w:marBottom w:val="0"/>
              <w:divBdr>
                <w:top w:val="none" w:sz="0" w:space="0" w:color="auto"/>
                <w:left w:val="none" w:sz="0" w:space="0" w:color="auto"/>
                <w:bottom w:val="none" w:sz="0" w:space="0" w:color="auto"/>
                <w:right w:val="none" w:sz="0" w:space="0" w:color="auto"/>
              </w:divBdr>
            </w:div>
            <w:div w:id="613295544">
              <w:marLeft w:val="0"/>
              <w:marRight w:val="0"/>
              <w:marTop w:val="0"/>
              <w:marBottom w:val="0"/>
              <w:divBdr>
                <w:top w:val="none" w:sz="0" w:space="0" w:color="auto"/>
                <w:left w:val="none" w:sz="0" w:space="0" w:color="auto"/>
                <w:bottom w:val="none" w:sz="0" w:space="0" w:color="auto"/>
                <w:right w:val="none" w:sz="0" w:space="0" w:color="auto"/>
              </w:divBdr>
              <w:divsChild>
                <w:div w:id="1230771631">
                  <w:marLeft w:val="480"/>
                  <w:marRight w:val="0"/>
                  <w:marTop w:val="0"/>
                  <w:marBottom w:val="0"/>
                  <w:divBdr>
                    <w:top w:val="none" w:sz="0" w:space="0" w:color="auto"/>
                    <w:left w:val="none" w:sz="0" w:space="0" w:color="auto"/>
                    <w:bottom w:val="none" w:sz="0" w:space="0" w:color="auto"/>
                    <w:right w:val="none" w:sz="0" w:space="0" w:color="auto"/>
                  </w:divBdr>
                </w:div>
                <w:div w:id="1368214739">
                  <w:marLeft w:val="480"/>
                  <w:marRight w:val="0"/>
                  <w:marTop w:val="0"/>
                  <w:marBottom w:val="0"/>
                  <w:divBdr>
                    <w:top w:val="none" w:sz="0" w:space="0" w:color="auto"/>
                    <w:left w:val="none" w:sz="0" w:space="0" w:color="auto"/>
                    <w:bottom w:val="none" w:sz="0" w:space="0" w:color="auto"/>
                    <w:right w:val="none" w:sz="0" w:space="0" w:color="auto"/>
                  </w:divBdr>
                </w:div>
              </w:divsChild>
            </w:div>
            <w:div w:id="718209140">
              <w:marLeft w:val="0"/>
              <w:marRight w:val="0"/>
              <w:marTop w:val="0"/>
              <w:marBottom w:val="0"/>
              <w:divBdr>
                <w:top w:val="none" w:sz="0" w:space="0" w:color="auto"/>
                <w:left w:val="none" w:sz="0" w:space="0" w:color="auto"/>
                <w:bottom w:val="none" w:sz="0" w:space="0" w:color="auto"/>
                <w:right w:val="none" w:sz="0" w:space="0" w:color="auto"/>
              </w:divBdr>
            </w:div>
            <w:div w:id="770779114">
              <w:marLeft w:val="0"/>
              <w:marRight w:val="0"/>
              <w:marTop w:val="0"/>
              <w:marBottom w:val="0"/>
              <w:divBdr>
                <w:top w:val="none" w:sz="0" w:space="0" w:color="auto"/>
                <w:left w:val="none" w:sz="0" w:space="0" w:color="auto"/>
                <w:bottom w:val="none" w:sz="0" w:space="0" w:color="auto"/>
                <w:right w:val="none" w:sz="0" w:space="0" w:color="auto"/>
              </w:divBdr>
              <w:divsChild>
                <w:div w:id="102192671">
                  <w:marLeft w:val="480"/>
                  <w:marRight w:val="0"/>
                  <w:marTop w:val="0"/>
                  <w:marBottom w:val="0"/>
                  <w:divBdr>
                    <w:top w:val="none" w:sz="0" w:space="0" w:color="auto"/>
                    <w:left w:val="none" w:sz="0" w:space="0" w:color="auto"/>
                    <w:bottom w:val="none" w:sz="0" w:space="0" w:color="auto"/>
                    <w:right w:val="none" w:sz="0" w:space="0" w:color="auto"/>
                  </w:divBdr>
                </w:div>
                <w:div w:id="146895923">
                  <w:marLeft w:val="480"/>
                  <w:marRight w:val="0"/>
                  <w:marTop w:val="0"/>
                  <w:marBottom w:val="0"/>
                  <w:divBdr>
                    <w:top w:val="none" w:sz="0" w:space="0" w:color="auto"/>
                    <w:left w:val="none" w:sz="0" w:space="0" w:color="auto"/>
                    <w:bottom w:val="none" w:sz="0" w:space="0" w:color="auto"/>
                    <w:right w:val="none" w:sz="0" w:space="0" w:color="auto"/>
                  </w:divBdr>
                </w:div>
                <w:div w:id="250703428">
                  <w:marLeft w:val="480"/>
                  <w:marRight w:val="0"/>
                  <w:marTop w:val="0"/>
                  <w:marBottom w:val="0"/>
                  <w:divBdr>
                    <w:top w:val="none" w:sz="0" w:space="0" w:color="auto"/>
                    <w:left w:val="none" w:sz="0" w:space="0" w:color="auto"/>
                    <w:bottom w:val="none" w:sz="0" w:space="0" w:color="auto"/>
                    <w:right w:val="none" w:sz="0" w:space="0" w:color="auto"/>
                  </w:divBdr>
                </w:div>
                <w:div w:id="615602315">
                  <w:marLeft w:val="480"/>
                  <w:marRight w:val="0"/>
                  <w:marTop w:val="0"/>
                  <w:marBottom w:val="0"/>
                  <w:divBdr>
                    <w:top w:val="none" w:sz="0" w:space="0" w:color="auto"/>
                    <w:left w:val="none" w:sz="0" w:space="0" w:color="auto"/>
                    <w:bottom w:val="none" w:sz="0" w:space="0" w:color="auto"/>
                    <w:right w:val="none" w:sz="0" w:space="0" w:color="auto"/>
                  </w:divBdr>
                </w:div>
                <w:div w:id="912081957">
                  <w:marLeft w:val="480"/>
                  <w:marRight w:val="0"/>
                  <w:marTop w:val="0"/>
                  <w:marBottom w:val="0"/>
                  <w:divBdr>
                    <w:top w:val="none" w:sz="0" w:space="0" w:color="auto"/>
                    <w:left w:val="none" w:sz="0" w:space="0" w:color="auto"/>
                    <w:bottom w:val="none" w:sz="0" w:space="0" w:color="auto"/>
                    <w:right w:val="none" w:sz="0" w:space="0" w:color="auto"/>
                  </w:divBdr>
                </w:div>
                <w:div w:id="1233084083">
                  <w:marLeft w:val="480"/>
                  <w:marRight w:val="0"/>
                  <w:marTop w:val="0"/>
                  <w:marBottom w:val="0"/>
                  <w:divBdr>
                    <w:top w:val="none" w:sz="0" w:space="0" w:color="auto"/>
                    <w:left w:val="none" w:sz="0" w:space="0" w:color="auto"/>
                    <w:bottom w:val="none" w:sz="0" w:space="0" w:color="auto"/>
                    <w:right w:val="none" w:sz="0" w:space="0" w:color="auto"/>
                  </w:divBdr>
                </w:div>
                <w:div w:id="1252466242">
                  <w:marLeft w:val="480"/>
                  <w:marRight w:val="0"/>
                  <w:marTop w:val="0"/>
                  <w:marBottom w:val="0"/>
                  <w:divBdr>
                    <w:top w:val="none" w:sz="0" w:space="0" w:color="auto"/>
                    <w:left w:val="none" w:sz="0" w:space="0" w:color="auto"/>
                    <w:bottom w:val="none" w:sz="0" w:space="0" w:color="auto"/>
                    <w:right w:val="none" w:sz="0" w:space="0" w:color="auto"/>
                  </w:divBdr>
                </w:div>
                <w:div w:id="1271862872">
                  <w:marLeft w:val="480"/>
                  <w:marRight w:val="0"/>
                  <w:marTop w:val="0"/>
                  <w:marBottom w:val="0"/>
                  <w:divBdr>
                    <w:top w:val="none" w:sz="0" w:space="0" w:color="auto"/>
                    <w:left w:val="none" w:sz="0" w:space="0" w:color="auto"/>
                    <w:bottom w:val="none" w:sz="0" w:space="0" w:color="auto"/>
                    <w:right w:val="none" w:sz="0" w:space="0" w:color="auto"/>
                  </w:divBdr>
                </w:div>
                <w:div w:id="1280262128">
                  <w:marLeft w:val="480"/>
                  <w:marRight w:val="0"/>
                  <w:marTop w:val="0"/>
                  <w:marBottom w:val="0"/>
                  <w:divBdr>
                    <w:top w:val="none" w:sz="0" w:space="0" w:color="auto"/>
                    <w:left w:val="none" w:sz="0" w:space="0" w:color="auto"/>
                    <w:bottom w:val="none" w:sz="0" w:space="0" w:color="auto"/>
                    <w:right w:val="none" w:sz="0" w:space="0" w:color="auto"/>
                  </w:divBdr>
                </w:div>
                <w:div w:id="1392772003">
                  <w:marLeft w:val="480"/>
                  <w:marRight w:val="0"/>
                  <w:marTop w:val="0"/>
                  <w:marBottom w:val="0"/>
                  <w:divBdr>
                    <w:top w:val="none" w:sz="0" w:space="0" w:color="auto"/>
                    <w:left w:val="none" w:sz="0" w:space="0" w:color="auto"/>
                    <w:bottom w:val="none" w:sz="0" w:space="0" w:color="auto"/>
                    <w:right w:val="none" w:sz="0" w:space="0" w:color="auto"/>
                  </w:divBdr>
                </w:div>
                <w:div w:id="1406563108">
                  <w:marLeft w:val="480"/>
                  <w:marRight w:val="0"/>
                  <w:marTop w:val="0"/>
                  <w:marBottom w:val="0"/>
                  <w:divBdr>
                    <w:top w:val="none" w:sz="0" w:space="0" w:color="auto"/>
                    <w:left w:val="none" w:sz="0" w:space="0" w:color="auto"/>
                    <w:bottom w:val="none" w:sz="0" w:space="0" w:color="auto"/>
                    <w:right w:val="none" w:sz="0" w:space="0" w:color="auto"/>
                  </w:divBdr>
                </w:div>
                <w:div w:id="1510365144">
                  <w:marLeft w:val="480"/>
                  <w:marRight w:val="0"/>
                  <w:marTop w:val="0"/>
                  <w:marBottom w:val="0"/>
                  <w:divBdr>
                    <w:top w:val="none" w:sz="0" w:space="0" w:color="auto"/>
                    <w:left w:val="none" w:sz="0" w:space="0" w:color="auto"/>
                    <w:bottom w:val="none" w:sz="0" w:space="0" w:color="auto"/>
                    <w:right w:val="none" w:sz="0" w:space="0" w:color="auto"/>
                  </w:divBdr>
                </w:div>
                <w:div w:id="1552575063">
                  <w:marLeft w:val="480"/>
                  <w:marRight w:val="0"/>
                  <w:marTop w:val="0"/>
                  <w:marBottom w:val="0"/>
                  <w:divBdr>
                    <w:top w:val="none" w:sz="0" w:space="0" w:color="auto"/>
                    <w:left w:val="none" w:sz="0" w:space="0" w:color="auto"/>
                    <w:bottom w:val="none" w:sz="0" w:space="0" w:color="auto"/>
                    <w:right w:val="none" w:sz="0" w:space="0" w:color="auto"/>
                  </w:divBdr>
                </w:div>
                <w:div w:id="1572932023">
                  <w:marLeft w:val="480"/>
                  <w:marRight w:val="0"/>
                  <w:marTop w:val="0"/>
                  <w:marBottom w:val="0"/>
                  <w:divBdr>
                    <w:top w:val="none" w:sz="0" w:space="0" w:color="auto"/>
                    <w:left w:val="none" w:sz="0" w:space="0" w:color="auto"/>
                    <w:bottom w:val="none" w:sz="0" w:space="0" w:color="auto"/>
                    <w:right w:val="none" w:sz="0" w:space="0" w:color="auto"/>
                  </w:divBdr>
                </w:div>
                <w:div w:id="1638682152">
                  <w:marLeft w:val="480"/>
                  <w:marRight w:val="0"/>
                  <w:marTop w:val="0"/>
                  <w:marBottom w:val="0"/>
                  <w:divBdr>
                    <w:top w:val="none" w:sz="0" w:space="0" w:color="auto"/>
                    <w:left w:val="none" w:sz="0" w:space="0" w:color="auto"/>
                    <w:bottom w:val="none" w:sz="0" w:space="0" w:color="auto"/>
                    <w:right w:val="none" w:sz="0" w:space="0" w:color="auto"/>
                  </w:divBdr>
                </w:div>
                <w:div w:id="1695569988">
                  <w:marLeft w:val="480"/>
                  <w:marRight w:val="0"/>
                  <w:marTop w:val="0"/>
                  <w:marBottom w:val="0"/>
                  <w:divBdr>
                    <w:top w:val="none" w:sz="0" w:space="0" w:color="auto"/>
                    <w:left w:val="none" w:sz="0" w:space="0" w:color="auto"/>
                    <w:bottom w:val="none" w:sz="0" w:space="0" w:color="auto"/>
                    <w:right w:val="none" w:sz="0" w:space="0" w:color="auto"/>
                  </w:divBdr>
                </w:div>
                <w:div w:id="1764884864">
                  <w:marLeft w:val="480"/>
                  <w:marRight w:val="0"/>
                  <w:marTop w:val="0"/>
                  <w:marBottom w:val="0"/>
                  <w:divBdr>
                    <w:top w:val="none" w:sz="0" w:space="0" w:color="auto"/>
                    <w:left w:val="none" w:sz="0" w:space="0" w:color="auto"/>
                    <w:bottom w:val="none" w:sz="0" w:space="0" w:color="auto"/>
                    <w:right w:val="none" w:sz="0" w:space="0" w:color="auto"/>
                  </w:divBdr>
                </w:div>
                <w:div w:id="1799453319">
                  <w:marLeft w:val="480"/>
                  <w:marRight w:val="0"/>
                  <w:marTop w:val="0"/>
                  <w:marBottom w:val="0"/>
                  <w:divBdr>
                    <w:top w:val="none" w:sz="0" w:space="0" w:color="auto"/>
                    <w:left w:val="none" w:sz="0" w:space="0" w:color="auto"/>
                    <w:bottom w:val="none" w:sz="0" w:space="0" w:color="auto"/>
                    <w:right w:val="none" w:sz="0" w:space="0" w:color="auto"/>
                  </w:divBdr>
                </w:div>
                <w:div w:id="1853955923">
                  <w:marLeft w:val="480"/>
                  <w:marRight w:val="0"/>
                  <w:marTop w:val="0"/>
                  <w:marBottom w:val="0"/>
                  <w:divBdr>
                    <w:top w:val="none" w:sz="0" w:space="0" w:color="auto"/>
                    <w:left w:val="none" w:sz="0" w:space="0" w:color="auto"/>
                    <w:bottom w:val="none" w:sz="0" w:space="0" w:color="auto"/>
                    <w:right w:val="none" w:sz="0" w:space="0" w:color="auto"/>
                  </w:divBdr>
                </w:div>
                <w:div w:id="1898003662">
                  <w:marLeft w:val="480"/>
                  <w:marRight w:val="0"/>
                  <w:marTop w:val="0"/>
                  <w:marBottom w:val="0"/>
                  <w:divBdr>
                    <w:top w:val="none" w:sz="0" w:space="0" w:color="auto"/>
                    <w:left w:val="none" w:sz="0" w:space="0" w:color="auto"/>
                    <w:bottom w:val="none" w:sz="0" w:space="0" w:color="auto"/>
                    <w:right w:val="none" w:sz="0" w:space="0" w:color="auto"/>
                  </w:divBdr>
                </w:div>
                <w:div w:id="1972789274">
                  <w:marLeft w:val="480"/>
                  <w:marRight w:val="0"/>
                  <w:marTop w:val="0"/>
                  <w:marBottom w:val="0"/>
                  <w:divBdr>
                    <w:top w:val="none" w:sz="0" w:space="0" w:color="auto"/>
                    <w:left w:val="none" w:sz="0" w:space="0" w:color="auto"/>
                    <w:bottom w:val="none" w:sz="0" w:space="0" w:color="auto"/>
                    <w:right w:val="none" w:sz="0" w:space="0" w:color="auto"/>
                  </w:divBdr>
                </w:div>
                <w:div w:id="2099712730">
                  <w:marLeft w:val="480"/>
                  <w:marRight w:val="0"/>
                  <w:marTop w:val="0"/>
                  <w:marBottom w:val="0"/>
                  <w:divBdr>
                    <w:top w:val="none" w:sz="0" w:space="0" w:color="auto"/>
                    <w:left w:val="none" w:sz="0" w:space="0" w:color="auto"/>
                    <w:bottom w:val="none" w:sz="0" w:space="0" w:color="auto"/>
                    <w:right w:val="none" w:sz="0" w:space="0" w:color="auto"/>
                  </w:divBdr>
                </w:div>
              </w:divsChild>
            </w:div>
            <w:div w:id="918249837">
              <w:marLeft w:val="0"/>
              <w:marRight w:val="0"/>
              <w:marTop w:val="0"/>
              <w:marBottom w:val="0"/>
              <w:divBdr>
                <w:top w:val="none" w:sz="0" w:space="0" w:color="auto"/>
                <w:left w:val="none" w:sz="0" w:space="0" w:color="auto"/>
                <w:bottom w:val="none" w:sz="0" w:space="0" w:color="auto"/>
                <w:right w:val="none" w:sz="0" w:space="0" w:color="auto"/>
              </w:divBdr>
              <w:divsChild>
                <w:div w:id="123430074">
                  <w:marLeft w:val="480"/>
                  <w:marRight w:val="0"/>
                  <w:marTop w:val="0"/>
                  <w:marBottom w:val="0"/>
                  <w:divBdr>
                    <w:top w:val="none" w:sz="0" w:space="0" w:color="auto"/>
                    <w:left w:val="none" w:sz="0" w:space="0" w:color="auto"/>
                    <w:bottom w:val="none" w:sz="0" w:space="0" w:color="auto"/>
                    <w:right w:val="none" w:sz="0" w:space="0" w:color="auto"/>
                  </w:divBdr>
                </w:div>
                <w:div w:id="655032533">
                  <w:marLeft w:val="480"/>
                  <w:marRight w:val="0"/>
                  <w:marTop w:val="0"/>
                  <w:marBottom w:val="0"/>
                  <w:divBdr>
                    <w:top w:val="none" w:sz="0" w:space="0" w:color="auto"/>
                    <w:left w:val="none" w:sz="0" w:space="0" w:color="auto"/>
                    <w:bottom w:val="none" w:sz="0" w:space="0" w:color="auto"/>
                    <w:right w:val="none" w:sz="0" w:space="0" w:color="auto"/>
                  </w:divBdr>
                </w:div>
              </w:divsChild>
            </w:div>
            <w:div w:id="934559480">
              <w:marLeft w:val="0"/>
              <w:marRight w:val="0"/>
              <w:marTop w:val="0"/>
              <w:marBottom w:val="0"/>
              <w:divBdr>
                <w:top w:val="none" w:sz="0" w:space="0" w:color="auto"/>
                <w:left w:val="none" w:sz="0" w:space="0" w:color="auto"/>
                <w:bottom w:val="none" w:sz="0" w:space="0" w:color="auto"/>
                <w:right w:val="none" w:sz="0" w:space="0" w:color="auto"/>
              </w:divBdr>
            </w:div>
            <w:div w:id="1145315434">
              <w:marLeft w:val="0"/>
              <w:marRight w:val="0"/>
              <w:marTop w:val="0"/>
              <w:marBottom w:val="0"/>
              <w:divBdr>
                <w:top w:val="none" w:sz="0" w:space="0" w:color="auto"/>
                <w:left w:val="none" w:sz="0" w:space="0" w:color="auto"/>
                <w:bottom w:val="none" w:sz="0" w:space="0" w:color="auto"/>
                <w:right w:val="none" w:sz="0" w:space="0" w:color="auto"/>
              </w:divBdr>
              <w:divsChild>
                <w:div w:id="1516722469">
                  <w:marLeft w:val="480"/>
                  <w:marRight w:val="0"/>
                  <w:marTop w:val="0"/>
                  <w:marBottom w:val="0"/>
                  <w:divBdr>
                    <w:top w:val="none" w:sz="0" w:space="0" w:color="auto"/>
                    <w:left w:val="none" w:sz="0" w:space="0" w:color="auto"/>
                    <w:bottom w:val="none" w:sz="0" w:space="0" w:color="auto"/>
                    <w:right w:val="none" w:sz="0" w:space="0" w:color="auto"/>
                  </w:divBdr>
                </w:div>
                <w:div w:id="1660571753">
                  <w:marLeft w:val="480"/>
                  <w:marRight w:val="0"/>
                  <w:marTop w:val="0"/>
                  <w:marBottom w:val="0"/>
                  <w:divBdr>
                    <w:top w:val="none" w:sz="0" w:space="0" w:color="auto"/>
                    <w:left w:val="none" w:sz="0" w:space="0" w:color="auto"/>
                    <w:bottom w:val="none" w:sz="0" w:space="0" w:color="auto"/>
                    <w:right w:val="none" w:sz="0" w:space="0" w:color="auto"/>
                  </w:divBdr>
                </w:div>
              </w:divsChild>
            </w:div>
            <w:div w:id="1632783927">
              <w:marLeft w:val="0"/>
              <w:marRight w:val="0"/>
              <w:marTop w:val="0"/>
              <w:marBottom w:val="0"/>
              <w:divBdr>
                <w:top w:val="none" w:sz="0" w:space="0" w:color="auto"/>
                <w:left w:val="none" w:sz="0" w:space="0" w:color="auto"/>
                <w:bottom w:val="none" w:sz="0" w:space="0" w:color="auto"/>
                <w:right w:val="none" w:sz="0" w:space="0" w:color="auto"/>
              </w:divBdr>
            </w:div>
            <w:div w:id="1731919959">
              <w:marLeft w:val="0"/>
              <w:marRight w:val="0"/>
              <w:marTop w:val="0"/>
              <w:marBottom w:val="0"/>
              <w:divBdr>
                <w:top w:val="none" w:sz="0" w:space="0" w:color="auto"/>
                <w:left w:val="none" w:sz="0" w:space="0" w:color="auto"/>
                <w:bottom w:val="none" w:sz="0" w:space="0" w:color="auto"/>
                <w:right w:val="none" w:sz="0" w:space="0" w:color="auto"/>
              </w:divBdr>
            </w:div>
            <w:div w:id="2027169920">
              <w:marLeft w:val="0"/>
              <w:marRight w:val="0"/>
              <w:marTop w:val="0"/>
              <w:marBottom w:val="0"/>
              <w:divBdr>
                <w:top w:val="none" w:sz="0" w:space="0" w:color="auto"/>
                <w:left w:val="none" w:sz="0" w:space="0" w:color="auto"/>
                <w:bottom w:val="none" w:sz="0" w:space="0" w:color="auto"/>
                <w:right w:val="none" w:sz="0" w:space="0" w:color="auto"/>
              </w:divBdr>
              <w:divsChild>
                <w:div w:id="140736864">
                  <w:marLeft w:val="480"/>
                  <w:marRight w:val="0"/>
                  <w:marTop w:val="0"/>
                  <w:marBottom w:val="0"/>
                  <w:divBdr>
                    <w:top w:val="none" w:sz="0" w:space="0" w:color="auto"/>
                    <w:left w:val="none" w:sz="0" w:space="0" w:color="auto"/>
                    <w:bottom w:val="none" w:sz="0" w:space="0" w:color="auto"/>
                    <w:right w:val="none" w:sz="0" w:space="0" w:color="auto"/>
                  </w:divBdr>
                </w:div>
                <w:div w:id="204220104">
                  <w:marLeft w:val="480"/>
                  <w:marRight w:val="0"/>
                  <w:marTop w:val="0"/>
                  <w:marBottom w:val="0"/>
                  <w:divBdr>
                    <w:top w:val="none" w:sz="0" w:space="0" w:color="auto"/>
                    <w:left w:val="none" w:sz="0" w:space="0" w:color="auto"/>
                    <w:bottom w:val="none" w:sz="0" w:space="0" w:color="auto"/>
                    <w:right w:val="none" w:sz="0" w:space="0" w:color="auto"/>
                  </w:divBdr>
                </w:div>
                <w:div w:id="283342467">
                  <w:marLeft w:val="480"/>
                  <w:marRight w:val="0"/>
                  <w:marTop w:val="0"/>
                  <w:marBottom w:val="0"/>
                  <w:divBdr>
                    <w:top w:val="none" w:sz="0" w:space="0" w:color="auto"/>
                    <w:left w:val="none" w:sz="0" w:space="0" w:color="auto"/>
                    <w:bottom w:val="none" w:sz="0" w:space="0" w:color="auto"/>
                    <w:right w:val="none" w:sz="0" w:space="0" w:color="auto"/>
                  </w:divBdr>
                </w:div>
                <w:div w:id="492112233">
                  <w:marLeft w:val="480"/>
                  <w:marRight w:val="0"/>
                  <w:marTop w:val="0"/>
                  <w:marBottom w:val="0"/>
                  <w:divBdr>
                    <w:top w:val="none" w:sz="0" w:space="0" w:color="auto"/>
                    <w:left w:val="none" w:sz="0" w:space="0" w:color="auto"/>
                    <w:bottom w:val="none" w:sz="0" w:space="0" w:color="auto"/>
                    <w:right w:val="none" w:sz="0" w:space="0" w:color="auto"/>
                  </w:divBdr>
                </w:div>
                <w:div w:id="527567067">
                  <w:marLeft w:val="480"/>
                  <w:marRight w:val="0"/>
                  <w:marTop w:val="0"/>
                  <w:marBottom w:val="0"/>
                  <w:divBdr>
                    <w:top w:val="none" w:sz="0" w:space="0" w:color="auto"/>
                    <w:left w:val="none" w:sz="0" w:space="0" w:color="auto"/>
                    <w:bottom w:val="none" w:sz="0" w:space="0" w:color="auto"/>
                    <w:right w:val="none" w:sz="0" w:space="0" w:color="auto"/>
                  </w:divBdr>
                </w:div>
                <w:div w:id="679165527">
                  <w:marLeft w:val="480"/>
                  <w:marRight w:val="0"/>
                  <w:marTop w:val="0"/>
                  <w:marBottom w:val="0"/>
                  <w:divBdr>
                    <w:top w:val="none" w:sz="0" w:space="0" w:color="auto"/>
                    <w:left w:val="none" w:sz="0" w:space="0" w:color="auto"/>
                    <w:bottom w:val="none" w:sz="0" w:space="0" w:color="auto"/>
                    <w:right w:val="none" w:sz="0" w:space="0" w:color="auto"/>
                  </w:divBdr>
                </w:div>
                <w:div w:id="823281033">
                  <w:marLeft w:val="480"/>
                  <w:marRight w:val="0"/>
                  <w:marTop w:val="0"/>
                  <w:marBottom w:val="0"/>
                  <w:divBdr>
                    <w:top w:val="none" w:sz="0" w:space="0" w:color="auto"/>
                    <w:left w:val="none" w:sz="0" w:space="0" w:color="auto"/>
                    <w:bottom w:val="none" w:sz="0" w:space="0" w:color="auto"/>
                    <w:right w:val="none" w:sz="0" w:space="0" w:color="auto"/>
                  </w:divBdr>
                </w:div>
                <w:div w:id="878127707">
                  <w:marLeft w:val="480"/>
                  <w:marRight w:val="0"/>
                  <w:marTop w:val="0"/>
                  <w:marBottom w:val="0"/>
                  <w:divBdr>
                    <w:top w:val="none" w:sz="0" w:space="0" w:color="auto"/>
                    <w:left w:val="none" w:sz="0" w:space="0" w:color="auto"/>
                    <w:bottom w:val="none" w:sz="0" w:space="0" w:color="auto"/>
                    <w:right w:val="none" w:sz="0" w:space="0" w:color="auto"/>
                  </w:divBdr>
                </w:div>
                <w:div w:id="1074282742">
                  <w:marLeft w:val="480"/>
                  <w:marRight w:val="0"/>
                  <w:marTop w:val="0"/>
                  <w:marBottom w:val="0"/>
                  <w:divBdr>
                    <w:top w:val="none" w:sz="0" w:space="0" w:color="auto"/>
                    <w:left w:val="none" w:sz="0" w:space="0" w:color="auto"/>
                    <w:bottom w:val="none" w:sz="0" w:space="0" w:color="auto"/>
                    <w:right w:val="none" w:sz="0" w:space="0" w:color="auto"/>
                  </w:divBdr>
                </w:div>
                <w:div w:id="1296720346">
                  <w:marLeft w:val="480"/>
                  <w:marRight w:val="0"/>
                  <w:marTop w:val="0"/>
                  <w:marBottom w:val="0"/>
                  <w:divBdr>
                    <w:top w:val="none" w:sz="0" w:space="0" w:color="auto"/>
                    <w:left w:val="none" w:sz="0" w:space="0" w:color="auto"/>
                    <w:bottom w:val="none" w:sz="0" w:space="0" w:color="auto"/>
                    <w:right w:val="none" w:sz="0" w:space="0" w:color="auto"/>
                  </w:divBdr>
                </w:div>
                <w:div w:id="1471167449">
                  <w:marLeft w:val="480"/>
                  <w:marRight w:val="0"/>
                  <w:marTop w:val="0"/>
                  <w:marBottom w:val="0"/>
                  <w:divBdr>
                    <w:top w:val="none" w:sz="0" w:space="0" w:color="auto"/>
                    <w:left w:val="none" w:sz="0" w:space="0" w:color="auto"/>
                    <w:bottom w:val="none" w:sz="0" w:space="0" w:color="auto"/>
                    <w:right w:val="none" w:sz="0" w:space="0" w:color="auto"/>
                  </w:divBdr>
                </w:div>
                <w:div w:id="1519779912">
                  <w:marLeft w:val="480"/>
                  <w:marRight w:val="0"/>
                  <w:marTop w:val="0"/>
                  <w:marBottom w:val="0"/>
                  <w:divBdr>
                    <w:top w:val="none" w:sz="0" w:space="0" w:color="auto"/>
                    <w:left w:val="none" w:sz="0" w:space="0" w:color="auto"/>
                    <w:bottom w:val="none" w:sz="0" w:space="0" w:color="auto"/>
                    <w:right w:val="none" w:sz="0" w:space="0" w:color="auto"/>
                  </w:divBdr>
                </w:div>
                <w:div w:id="1571110572">
                  <w:marLeft w:val="480"/>
                  <w:marRight w:val="0"/>
                  <w:marTop w:val="0"/>
                  <w:marBottom w:val="0"/>
                  <w:divBdr>
                    <w:top w:val="none" w:sz="0" w:space="0" w:color="auto"/>
                    <w:left w:val="none" w:sz="0" w:space="0" w:color="auto"/>
                    <w:bottom w:val="none" w:sz="0" w:space="0" w:color="auto"/>
                    <w:right w:val="none" w:sz="0" w:space="0" w:color="auto"/>
                  </w:divBdr>
                </w:div>
                <w:div w:id="1690176413">
                  <w:marLeft w:val="480"/>
                  <w:marRight w:val="0"/>
                  <w:marTop w:val="0"/>
                  <w:marBottom w:val="0"/>
                  <w:divBdr>
                    <w:top w:val="none" w:sz="0" w:space="0" w:color="auto"/>
                    <w:left w:val="none" w:sz="0" w:space="0" w:color="auto"/>
                    <w:bottom w:val="none" w:sz="0" w:space="0" w:color="auto"/>
                    <w:right w:val="none" w:sz="0" w:space="0" w:color="auto"/>
                  </w:divBdr>
                </w:div>
                <w:div w:id="1765953731">
                  <w:marLeft w:val="480"/>
                  <w:marRight w:val="0"/>
                  <w:marTop w:val="0"/>
                  <w:marBottom w:val="0"/>
                  <w:divBdr>
                    <w:top w:val="none" w:sz="0" w:space="0" w:color="auto"/>
                    <w:left w:val="none" w:sz="0" w:space="0" w:color="auto"/>
                    <w:bottom w:val="none" w:sz="0" w:space="0" w:color="auto"/>
                    <w:right w:val="none" w:sz="0" w:space="0" w:color="auto"/>
                  </w:divBdr>
                </w:div>
                <w:div w:id="1867984773">
                  <w:marLeft w:val="480"/>
                  <w:marRight w:val="0"/>
                  <w:marTop w:val="0"/>
                  <w:marBottom w:val="0"/>
                  <w:divBdr>
                    <w:top w:val="none" w:sz="0" w:space="0" w:color="auto"/>
                    <w:left w:val="none" w:sz="0" w:space="0" w:color="auto"/>
                    <w:bottom w:val="none" w:sz="0" w:space="0" w:color="auto"/>
                    <w:right w:val="none" w:sz="0" w:space="0" w:color="auto"/>
                  </w:divBdr>
                </w:div>
                <w:div w:id="2014259852">
                  <w:marLeft w:val="480"/>
                  <w:marRight w:val="0"/>
                  <w:marTop w:val="0"/>
                  <w:marBottom w:val="0"/>
                  <w:divBdr>
                    <w:top w:val="none" w:sz="0" w:space="0" w:color="auto"/>
                    <w:left w:val="none" w:sz="0" w:space="0" w:color="auto"/>
                    <w:bottom w:val="none" w:sz="0" w:space="0" w:color="auto"/>
                    <w:right w:val="none" w:sz="0" w:space="0" w:color="auto"/>
                  </w:divBdr>
                </w:div>
                <w:div w:id="2088919068">
                  <w:marLeft w:val="480"/>
                  <w:marRight w:val="0"/>
                  <w:marTop w:val="0"/>
                  <w:marBottom w:val="0"/>
                  <w:divBdr>
                    <w:top w:val="none" w:sz="0" w:space="0" w:color="auto"/>
                    <w:left w:val="none" w:sz="0" w:space="0" w:color="auto"/>
                    <w:bottom w:val="none" w:sz="0" w:space="0" w:color="auto"/>
                    <w:right w:val="none" w:sz="0" w:space="0" w:color="auto"/>
                  </w:divBdr>
                </w:div>
              </w:divsChild>
            </w:div>
            <w:div w:id="2056005854">
              <w:marLeft w:val="0"/>
              <w:marRight w:val="0"/>
              <w:marTop w:val="0"/>
              <w:marBottom w:val="0"/>
              <w:divBdr>
                <w:top w:val="none" w:sz="0" w:space="0" w:color="auto"/>
                <w:left w:val="none" w:sz="0" w:space="0" w:color="auto"/>
                <w:bottom w:val="none" w:sz="0" w:space="0" w:color="auto"/>
                <w:right w:val="none" w:sz="0" w:space="0" w:color="auto"/>
              </w:divBdr>
              <w:divsChild>
                <w:div w:id="52434675">
                  <w:marLeft w:val="480"/>
                  <w:marRight w:val="0"/>
                  <w:marTop w:val="0"/>
                  <w:marBottom w:val="0"/>
                  <w:divBdr>
                    <w:top w:val="none" w:sz="0" w:space="0" w:color="auto"/>
                    <w:left w:val="none" w:sz="0" w:space="0" w:color="auto"/>
                    <w:bottom w:val="none" w:sz="0" w:space="0" w:color="auto"/>
                    <w:right w:val="none" w:sz="0" w:space="0" w:color="auto"/>
                  </w:divBdr>
                </w:div>
                <w:div w:id="237593059">
                  <w:marLeft w:val="480"/>
                  <w:marRight w:val="0"/>
                  <w:marTop w:val="0"/>
                  <w:marBottom w:val="0"/>
                  <w:divBdr>
                    <w:top w:val="none" w:sz="0" w:space="0" w:color="auto"/>
                    <w:left w:val="none" w:sz="0" w:space="0" w:color="auto"/>
                    <w:bottom w:val="none" w:sz="0" w:space="0" w:color="auto"/>
                    <w:right w:val="none" w:sz="0" w:space="0" w:color="auto"/>
                  </w:divBdr>
                </w:div>
                <w:div w:id="445931863">
                  <w:marLeft w:val="480"/>
                  <w:marRight w:val="0"/>
                  <w:marTop w:val="0"/>
                  <w:marBottom w:val="0"/>
                  <w:divBdr>
                    <w:top w:val="none" w:sz="0" w:space="0" w:color="auto"/>
                    <w:left w:val="none" w:sz="0" w:space="0" w:color="auto"/>
                    <w:bottom w:val="none" w:sz="0" w:space="0" w:color="auto"/>
                    <w:right w:val="none" w:sz="0" w:space="0" w:color="auto"/>
                  </w:divBdr>
                </w:div>
                <w:div w:id="469859312">
                  <w:marLeft w:val="480"/>
                  <w:marRight w:val="0"/>
                  <w:marTop w:val="0"/>
                  <w:marBottom w:val="0"/>
                  <w:divBdr>
                    <w:top w:val="none" w:sz="0" w:space="0" w:color="auto"/>
                    <w:left w:val="none" w:sz="0" w:space="0" w:color="auto"/>
                    <w:bottom w:val="none" w:sz="0" w:space="0" w:color="auto"/>
                    <w:right w:val="none" w:sz="0" w:space="0" w:color="auto"/>
                  </w:divBdr>
                </w:div>
                <w:div w:id="824781210">
                  <w:marLeft w:val="480"/>
                  <w:marRight w:val="0"/>
                  <w:marTop w:val="0"/>
                  <w:marBottom w:val="0"/>
                  <w:divBdr>
                    <w:top w:val="none" w:sz="0" w:space="0" w:color="auto"/>
                    <w:left w:val="none" w:sz="0" w:space="0" w:color="auto"/>
                    <w:bottom w:val="none" w:sz="0" w:space="0" w:color="auto"/>
                    <w:right w:val="none" w:sz="0" w:space="0" w:color="auto"/>
                  </w:divBdr>
                </w:div>
                <w:div w:id="888029540">
                  <w:marLeft w:val="480"/>
                  <w:marRight w:val="0"/>
                  <w:marTop w:val="0"/>
                  <w:marBottom w:val="0"/>
                  <w:divBdr>
                    <w:top w:val="none" w:sz="0" w:space="0" w:color="auto"/>
                    <w:left w:val="none" w:sz="0" w:space="0" w:color="auto"/>
                    <w:bottom w:val="none" w:sz="0" w:space="0" w:color="auto"/>
                    <w:right w:val="none" w:sz="0" w:space="0" w:color="auto"/>
                  </w:divBdr>
                </w:div>
                <w:div w:id="982736630">
                  <w:marLeft w:val="480"/>
                  <w:marRight w:val="0"/>
                  <w:marTop w:val="0"/>
                  <w:marBottom w:val="0"/>
                  <w:divBdr>
                    <w:top w:val="none" w:sz="0" w:space="0" w:color="auto"/>
                    <w:left w:val="none" w:sz="0" w:space="0" w:color="auto"/>
                    <w:bottom w:val="none" w:sz="0" w:space="0" w:color="auto"/>
                    <w:right w:val="none" w:sz="0" w:space="0" w:color="auto"/>
                  </w:divBdr>
                </w:div>
                <w:div w:id="1035085671">
                  <w:marLeft w:val="480"/>
                  <w:marRight w:val="0"/>
                  <w:marTop w:val="0"/>
                  <w:marBottom w:val="0"/>
                  <w:divBdr>
                    <w:top w:val="none" w:sz="0" w:space="0" w:color="auto"/>
                    <w:left w:val="none" w:sz="0" w:space="0" w:color="auto"/>
                    <w:bottom w:val="none" w:sz="0" w:space="0" w:color="auto"/>
                    <w:right w:val="none" w:sz="0" w:space="0" w:color="auto"/>
                  </w:divBdr>
                </w:div>
                <w:div w:id="1040666137">
                  <w:marLeft w:val="480"/>
                  <w:marRight w:val="0"/>
                  <w:marTop w:val="0"/>
                  <w:marBottom w:val="0"/>
                  <w:divBdr>
                    <w:top w:val="none" w:sz="0" w:space="0" w:color="auto"/>
                    <w:left w:val="none" w:sz="0" w:space="0" w:color="auto"/>
                    <w:bottom w:val="none" w:sz="0" w:space="0" w:color="auto"/>
                    <w:right w:val="none" w:sz="0" w:space="0" w:color="auto"/>
                  </w:divBdr>
                </w:div>
                <w:div w:id="1076169134">
                  <w:marLeft w:val="480"/>
                  <w:marRight w:val="0"/>
                  <w:marTop w:val="0"/>
                  <w:marBottom w:val="0"/>
                  <w:divBdr>
                    <w:top w:val="none" w:sz="0" w:space="0" w:color="auto"/>
                    <w:left w:val="none" w:sz="0" w:space="0" w:color="auto"/>
                    <w:bottom w:val="none" w:sz="0" w:space="0" w:color="auto"/>
                    <w:right w:val="none" w:sz="0" w:space="0" w:color="auto"/>
                  </w:divBdr>
                </w:div>
                <w:div w:id="1213535745">
                  <w:marLeft w:val="480"/>
                  <w:marRight w:val="0"/>
                  <w:marTop w:val="0"/>
                  <w:marBottom w:val="0"/>
                  <w:divBdr>
                    <w:top w:val="none" w:sz="0" w:space="0" w:color="auto"/>
                    <w:left w:val="none" w:sz="0" w:space="0" w:color="auto"/>
                    <w:bottom w:val="none" w:sz="0" w:space="0" w:color="auto"/>
                    <w:right w:val="none" w:sz="0" w:space="0" w:color="auto"/>
                  </w:divBdr>
                </w:div>
                <w:div w:id="1217886758">
                  <w:marLeft w:val="480"/>
                  <w:marRight w:val="0"/>
                  <w:marTop w:val="0"/>
                  <w:marBottom w:val="0"/>
                  <w:divBdr>
                    <w:top w:val="none" w:sz="0" w:space="0" w:color="auto"/>
                    <w:left w:val="none" w:sz="0" w:space="0" w:color="auto"/>
                    <w:bottom w:val="none" w:sz="0" w:space="0" w:color="auto"/>
                    <w:right w:val="none" w:sz="0" w:space="0" w:color="auto"/>
                  </w:divBdr>
                </w:div>
                <w:div w:id="1289048040">
                  <w:marLeft w:val="480"/>
                  <w:marRight w:val="0"/>
                  <w:marTop w:val="0"/>
                  <w:marBottom w:val="0"/>
                  <w:divBdr>
                    <w:top w:val="none" w:sz="0" w:space="0" w:color="auto"/>
                    <w:left w:val="none" w:sz="0" w:space="0" w:color="auto"/>
                    <w:bottom w:val="none" w:sz="0" w:space="0" w:color="auto"/>
                    <w:right w:val="none" w:sz="0" w:space="0" w:color="auto"/>
                  </w:divBdr>
                </w:div>
                <w:div w:id="1381125549">
                  <w:marLeft w:val="480"/>
                  <w:marRight w:val="0"/>
                  <w:marTop w:val="0"/>
                  <w:marBottom w:val="0"/>
                  <w:divBdr>
                    <w:top w:val="none" w:sz="0" w:space="0" w:color="auto"/>
                    <w:left w:val="none" w:sz="0" w:space="0" w:color="auto"/>
                    <w:bottom w:val="none" w:sz="0" w:space="0" w:color="auto"/>
                    <w:right w:val="none" w:sz="0" w:space="0" w:color="auto"/>
                  </w:divBdr>
                </w:div>
                <w:div w:id="1784884421">
                  <w:marLeft w:val="480"/>
                  <w:marRight w:val="0"/>
                  <w:marTop w:val="0"/>
                  <w:marBottom w:val="0"/>
                  <w:divBdr>
                    <w:top w:val="none" w:sz="0" w:space="0" w:color="auto"/>
                    <w:left w:val="none" w:sz="0" w:space="0" w:color="auto"/>
                    <w:bottom w:val="none" w:sz="0" w:space="0" w:color="auto"/>
                    <w:right w:val="none" w:sz="0" w:space="0" w:color="auto"/>
                  </w:divBdr>
                </w:div>
                <w:div w:id="1960643089">
                  <w:marLeft w:val="480"/>
                  <w:marRight w:val="0"/>
                  <w:marTop w:val="0"/>
                  <w:marBottom w:val="0"/>
                  <w:divBdr>
                    <w:top w:val="none" w:sz="0" w:space="0" w:color="auto"/>
                    <w:left w:val="none" w:sz="0" w:space="0" w:color="auto"/>
                    <w:bottom w:val="none" w:sz="0" w:space="0" w:color="auto"/>
                    <w:right w:val="none" w:sz="0" w:space="0" w:color="auto"/>
                  </w:divBdr>
                </w:div>
                <w:div w:id="2049838378">
                  <w:marLeft w:val="480"/>
                  <w:marRight w:val="0"/>
                  <w:marTop w:val="0"/>
                  <w:marBottom w:val="0"/>
                  <w:divBdr>
                    <w:top w:val="none" w:sz="0" w:space="0" w:color="auto"/>
                    <w:left w:val="none" w:sz="0" w:space="0" w:color="auto"/>
                    <w:bottom w:val="none" w:sz="0" w:space="0" w:color="auto"/>
                    <w:right w:val="none" w:sz="0" w:space="0" w:color="auto"/>
                  </w:divBdr>
                </w:div>
                <w:div w:id="2092434659">
                  <w:marLeft w:val="480"/>
                  <w:marRight w:val="0"/>
                  <w:marTop w:val="0"/>
                  <w:marBottom w:val="0"/>
                  <w:divBdr>
                    <w:top w:val="none" w:sz="0" w:space="0" w:color="auto"/>
                    <w:left w:val="none" w:sz="0" w:space="0" w:color="auto"/>
                    <w:bottom w:val="none" w:sz="0" w:space="0" w:color="auto"/>
                    <w:right w:val="none" w:sz="0" w:space="0" w:color="auto"/>
                  </w:divBdr>
                </w:div>
              </w:divsChild>
            </w:div>
            <w:div w:id="2056275421">
              <w:marLeft w:val="0"/>
              <w:marRight w:val="0"/>
              <w:marTop w:val="0"/>
              <w:marBottom w:val="0"/>
              <w:divBdr>
                <w:top w:val="none" w:sz="0" w:space="0" w:color="auto"/>
                <w:left w:val="none" w:sz="0" w:space="0" w:color="auto"/>
                <w:bottom w:val="none" w:sz="0" w:space="0" w:color="auto"/>
                <w:right w:val="none" w:sz="0" w:space="0" w:color="auto"/>
              </w:divBdr>
              <w:divsChild>
                <w:div w:id="1380593373">
                  <w:marLeft w:val="480"/>
                  <w:marRight w:val="0"/>
                  <w:marTop w:val="0"/>
                  <w:marBottom w:val="0"/>
                  <w:divBdr>
                    <w:top w:val="none" w:sz="0" w:space="0" w:color="auto"/>
                    <w:left w:val="none" w:sz="0" w:space="0" w:color="auto"/>
                    <w:bottom w:val="none" w:sz="0" w:space="0" w:color="auto"/>
                    <w:right w:val="none" w:sz="0" w:space="0" w:color="auto"/>
                  </w:divBdr>
                </w:div>
                <w:div w:id="2047559237">
                  <w:marLeft w:val="480"/>
                  <w:marRight w:val="0"/>
                  <w:marTop w:val="0"/>
                  <w:marBottom w:val="0"/>
                  <w:divBdr>
                    <w:top w:val="none" w:sz="0" w:space="0" w:color="auto"/>
                    <w:left w:val="none" w:sz="0" w:space="0" w:color="auto"/>
                    <w:bottom w:val="none" w:sz="0" w:space="0" w:color="auto"/>
                    <w:right w:val="none" w:sz="0" w:space="0" w:color="auto"/>
                  </w:divBdr>
                </w:div>
              </w:divsChild>
            </w:div>
            <w:div w:id="2058432061">
              <w:marLeft w:val="0"/>
              <w:marRight w:val="0"/>
              <w:marTop w:val="0"/>
              <w:marBottom w:val="0"/>
              <w:divBdr>
                <w:top w:val="none" w:sz="0" w:space="0" w:color="auto"/>
                <w:left w:val="none" w:sz="0" w:space="0" w:color="auto"/>
                <w:bottom w:val="none" w:sz="0" w:space="0" w:color="auto"/>
                <w:right w:val="none" w:sz="0" w:space="0" w:color="auto"/>
              </w:divBdr>
            </w:div>
            <w:div w:id="2059350719">
              <w:marLeft w:val="0"/>
              <w:marRight w:val="0"/>
              <w:marTop w:val="0"/>
              <w:marBottom w:val="0"/>
              <w:divBdr>
                <w:top w:val="none" w:sz="0" w:space="0" w:color="auto"/>
                <w:left w:val="none" w:sz="0" w:space="0" w:color="auto"/>
                <w:bottom w:val="none" w:sz="0" w:space="0" w:color="auto"/>
                <w:right w:val="none" w:sz="0" w:space="0" w:color="auto"/>
              </w:divBdr>
            </w:div>
          </w:divsChild>
        </w:div>
        <w:div w:id="1378161872">
          <w:marLeft w:val="480"/>
          <w:marRight w:val="0"/>
          <w:marTop w:val="0"/>
          <w:marBottom w:val="0"/>
          <w:divBdr>
            <w:top w:val="none" w:sz="0" w:space="0" w:color="auto"/>
            <w:left w:val="none" w:sz="0" w:space="0" w:color="auto"/>
            <w:bottom w:val="none" w:sz="0" w:space="0" w:color="auto"/>
            <w:right w:val="none" w:sz="0" w:space="0" w:color="auto"/>
          </w:divBdr>
        </w:div>
        <w:div w:id="1407386655">
          <w:marLeft w:val="480"/>
          <w:marRight w:val="0"/>
          <w:marTop w:val="0"/>
          <w:marBottom w:val="0"/>
          <w:divBdr>
            <w:top w:val="none" w:sz="0" w:space="0" w:color="auto"/>
            <w:left w:val="none" w:sz="0" w:space="0" w:color="auto"/>
            <w:bottom w:val="none" w:sz="0" w:space="0" w:color="auto"/>
            <w:right w:val="none" w:sz="0" w:space="0" w:color="auto"/>
          </w:divBdr>
        </w:div>
        <w:div w:id="1703439970">
          <w:marLeft w:val="480"/>
          <w:marRight w:val="0"/>
          <w:marTop w:val="0"/>
          <w:marBottom w:val="0"/>
          <w:divBdr>
            <w:top w:val="none" w:sz="0" w:space="0" w:color="auto"/>
            <w:left w:val="none" w:sz="0" w:space="0" w:color="auto"/>
            <w:bottom w:val="none" w:sz="0" w:space="0" w:color="auto"/>
            <w:right w:val="none" w:sz="0" w:space="0" w:color="auto"/>
          </w:divBdr>
        </w:div>
        <w:div w:id="1938950102">
          <w:marLeft w:val="480"/>
          <w:marRight w:val="0"/>
          <w:marTop w:val="0"/>
          <w:marBottom w:val="0"/>
          <w:divBdr>
            <w:top w:val="none" w:sz="0" w:space="0" w:color="auto"/>
            <w:left w:val="none" w:sz="0" w:space="0" w:color="auto"/>
            <w:bottom w:val="none" w:sz="0" w:space="0" w:color="auto"/>
            <w:right w:val="none" w:sz="0" w:space="0" w:color="auto"/>
          </w:divBdr>
        </w:div>
      </w:divsChild>
    </w:div>
    <w:div w:id="1796485352">
      <w:bodyDiv w:val="1"/>
      <w:marLeft w:val="0"/>
      <w:marRight w:val="0"/>
      <w:marTop w:val="0"/>
      <w:marBottom w:val="0"/>
      <w:divBdr>
        <w:top w:val="none" w:sz="0" w:space="0" w:color="auto"/>
        <w:left w:val="none" w:sz="0" w:space="0" w:color="auto"/>
        <w:bottom w:val="none" w:sz="0" w:space="0" w:color="auto"/>
        <w:right w:val="none" w:sz="0" w:space="0" w:color="auto"/>
      </w:divBdr>
    </w:div>
    <w:div w:id="1832670919">
      <w:bodyDiv w:val="1"/>
      <w:marLeft w:val="0"/>
      <w:marRight w:val="0"/>
      <w:marTop w:val="0"/>
      <w:marBottom w:val="0"/>
      <w:divBdr>
        <w:top w:val="none" w:sz="0" w:space="0" w:color="auto"/>
        <w:left w:val="none" w:sz="0" w:space="0" w:color="auto"/>
        <w:bottom w:val="none" w:sz="0" w:space="0" w:color="auto"/>
        <w:right w:val="none" w:sz="0" w:space="0" w:color="auto"/>
      </w:divBdr>
    </w:div>
    <w:div w:id="1843468068">
      <w:bodyDiv w:val="1"/>
      <w:marLeft w:val="0"/>
      <w:marRight w:val="0"/>
      <w:marTop w:val="0"/>
      <w:marBottom w:val="0"/>
      <w:divBdr>
        <w:top w:val="none" w:sz="0" w:space="0" w:color="auto"/>
        <w:left w:val="none" w:sz="0" w:space="0" w:color="auto"/>
        <w:bottom w:val="none" w:sz="0" w:space="0" w:color="auto"/>
        <w:right w:val="none" w:sz="0" w:space="0" w:color="auto"/>
      </w:divBdr>
    </w:div>
    <w:div w:id="1859469042">
      <w:bodyDiv w:val="1"/>
      <w:marLeft w:val="0"/>
      <w:marRight w:val="0"/>
      <w:marTop w:val="0"/>
      <w:marBottom w:val="0"/>
      <w:divBdr>
        <w:top w:val="none" w:sz="0" w:space="0" w:color="auto"/>
        <w:left w:val="none" w:sz="0" w:space="0" w:color="auto"/>
        <w:bottom w:val="none" w:sz="0" w:space="0" w:color="auto"/>
        <w:right w:val="none" w:sz="0" w:space="0" w:color="auto"/>
      </w:divBdr>
      <w:divsChild>
        <w:div w:id="1858423022">
          <w:marLeft w:val="0"/>
          <w:marRight w:val="0"/>
          <w:marTop w:val="0"/>
          <w:marBottom w:val="0"/>
          <w:divBdr>
            <w:top w:val="none" w:sz="0" w:space="0" w:color="auto"/>
            <w:left w:val="none" w:sz="0" w:space="0" w:color="auto"/>
            <w:bottom w:val="none" w:sz="0" w:space="0" w:color="auto"/>
            <w:right w:val="none" w:sz="0" w:space="0" w:color="auto"/>
          </w:divBdr>
        </w:div>
      </w:divsChild>
    </w:div>
    <w:div w:id="1915434847">
      <w:bodyDiv w:val="1"/>
      <w:marLeft w:val="0"/>
      <w:marRight w:val="0"/>
      <w:marTop w:val="0"/>
      <w:marBottom w:val="0"/>
      <w:divBdr>
        <w:top w:val="none" w:sz="0" w:space="0" w:color="auto"/>
        <w:left w:val="none" w:sz="0" w:space="0" w:color="auto"/>
        <w:bottom w:val="none" w:sz="0" w:space="0" w:color="auto"/>
        <w:right w:val="none" w:sz="0" w:space="0" w:color="auto"/>
      </w:divBdr>
    </w:div>
    <w:div w:id="2007977141">
      <w:bodyDiv w:val="1"/>
      <w:marLeft w:val="0"/>
      <w:marRight w:val="0"/>
      <w:marTop w:val="0"/>
      <w:marBottom w:val="0"/>
      <w:divBdr>
        <w:top w:val="none" w:sz="0" w:space="0" w:color="auto"/>
        <w:left w:val="none" w:sz="0" w:space="0" w:color="auto"/>
        <w:bottom w:val="none" w:sz="0" w:space="0" w:color="auto"/>
        <w:right w:val="none" w:sz="0" w:space="0" w:color="auto"/>
      </w:divBdr>
    </w:div>
    <w:div w:id="2012298579">
      <w:bodyDiv w:val="1"/>
      <w:marLeft w:val="0"/>
      <w:marRight w:val="0"/>
      <w:marTop w:val="0"/>
      <w:marBottom w:val="0"/>
      <w:divBdr>
        <w:top w:val="none" w:sz="0" w:space="0" w:color="auto"/>
        <w:left w:val="none" w:sz="0" w:space="0" w:color="auto"/>
        <w:bottom w:val="none" w:sz="0" w:space="0" w:color="auto"/>
        <w:right w:val="none" w:sz="0" w:space="0" w:color="auto"/>
      </w:divBdr>
    </w:div>
    <w:div w:id="2043046988">
      <w:bodyDiv w:val="1"/>
      <w:marLeft w:val="0"/>
      <w:marRight w:val="0"/>
      <w:marTop w:val="0"/>
      <w:marBottom w:val="0"/>
      <w:divBdr>
        <w:top w:val="none" w:sz="0" w:space="0" w:color="auto"/>
        <w:left w:val="none" w:sz="0" w:space="0" w:color="auto"/>
        <w:bottom w:val="none" w:sz="0" w:space="0" w:color="auto"/>
        <w:right w:val="none" w:sz="0" w:space="0" w:color="auto"/>
      </w:divBdr>
    </w:div>
    <w:div w:id="2061858764">
      <w:bodyDiv w:val="1"/>
      <w:marLeft w:val="0"/>
      <w:marRight w:val="0"/>
      <w:marTop w:val="0"/>
      <w:marBottom w:val="0"/>
      <w:divBdr>
        <w:top w:val="none" w:sz="0" w:space="0" w:color="auto"/>
        <w:left w:val="none" w:sz="0" w:space="0" w:color="auto"/>
        <w:bottom w:val="none" w:sz="0" w:space="0" w:color="auto"/>
        <w:right w:val="none" w:sz="0" w:space="0" w:color="auto"/>
      </w:divBdr>
    </w:div>
    <w:div w:id="2095516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abs/pii/S0933365715000299" TargetMode="External"/><Relationship Id="rId18" Type="http://schemas.openxmlformats.org/officeDocument/2006/relationships/hyperlink" Target="https://www.mdpi.com/1660-4601/20/11/5980" TargetMode="External"/><Relationship Id="rId26" Type="http://schemas.openxmlformats.org/officeDocument/2006/relationships/hyperlink" Target="https://doi.org/10.1007/s12553-021-00585-z" TargetMode="External"/><Relationship Id="rId39" Type="http://schemas.openxmlformats.org/officeDocument/2006/relationships/hyperlink" Target="https://doi.org/10.3389/fpubh.2023.1191730" TargetMode="External"/><Relationship Id="rId21" Type="http://schemas.openxmlformats.org/officeDocument/2006/relationships/hyperlink" Target="https://www.enfermerianefrologica.com/revista/article/view/4518" TargetMode="External"/><Relationship Id="rId34" Type="http://schemas.openxmlformats.org/officeDocument/2006/relationships/hyperlink" Target="https://doi.org/10.1186/s12913-023-09260-7" TargetMode="External"/><Relationship Id="rId42" Type="http://schemas.openxmlformats.org/officeDocument/2006/relationships/hyperlink" Target="https://formative.jmir.org/2024/1/e54334/PDF"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link.springer.com/chapter/10.1007/978-3-030-34614-0_7" TargetMode="External"/><Relationship Id="rId29" Type="http://schemas.openxmlformats.org/officeDocument/2006/relationships/hyperlink" Target="https://doi.org/10.1016/j.jbusres.2020.10.04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mdpi.com/1660-4601/19/12/7466" TargetMode="External"/><Relationship Id="rId32" Type="http://schemas.openxmlformats.org/officeDocument/2006/relationships/hyperlink" Target="https://www.thieme-connect.com/products/ejournals/pdf/10.1055/s-0041-1740188.pdf" TargetMode="External"/><Relationship Id="rId37" Type="http://schemas.openxmlformats.org/officeDocument/2006/relationships/hyperlink" Target="https://cancer.jmir.org/2021/4/e27850/" TargetMode="External"/><Relationship Id="rId40" Type="http://schemas.openxmlformats.org/officeDocument/2006/relationships/hyperlink" Target="https://doi.org/10.22463/17949831.4264"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link.springer.com/article/10.1007/s12652-019-01434-8" TargetMode="External"/><Relationship Id="rId23" Type="http://schemas.openxmlformats.org/officeDocument/2006/relationships/hyperlink" Target="https://openurl.ebsco.com/EPDB%3Agcd%3A4%3A29754212/detailv2?sid=ebsco%3Aplink%3Ascholar&amp;id=ebsco%3Agcd%3A175884162&amp;crl=c" TargetMode="External"/><Relationship Id="rId28" Type="http://schemas.openxmlformats.org/officeDocument/2006/relationships/hyperlink" Target="https://doi.org/10.1016/j.future.2020.07.047" TargetMode="External"/><Relationship Id="rId36" Type="http://schemas.openxmlformats.org/officeDocument/2006/relationships/hyperlink" Target="https://doi.org/10.1155/2020/8894694" TargetMode="External"/><Relationship Id="rId10" Type="http://schemas.openxmlformats.org/officeDocument/2006/relationships/image" Target="media/image3.png"/><Relationship Id="rId19" Type="http://schemas.openxmlformats.org/officeDocument/2006/relationships/hyperlink" Target="https://www.researchgate.net/profile/Margarita-Retuerto/publication/363155957_Telemedicine_Prototype_to_Improve_Medical_Care_and_Patient_and_Physician_Safety_in_Lima-Peru/links/6423011d66f8522c38dc076b/Telemedicine-Prototype-to-Improve-Medical-Care-and-Patient-and-Physician-Safety-in-Lima-Peru.pdf" TargetMode="External"/><Relationship Id="rId31" Type="http://schemas.openxmlformats.org/officeDocument/2006/relationships/hyperlink" Target="https://doi.org/10.1016/j.technovation.2022.102482"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evista.cep.org.pe/index.php/RECIEN/article/view/14/12" TargetMode="External"/><Relationship Id="rId22" Type="http://schemas.openxmlformats.org/officeDocument/2006/relationships/hyperlink" Target="https://www.scielosp.org/article/rpmesp/2022.v39n4/415-424/en/" TargetMode="External"/><Relationship Id="rId27" Type="http://schemas.openxmlformats.org/officeDocument/2006/relationships/hyperlink" Target="https://www.sciencedirect.com/science/article/abs/pii/S2214785321032764" TargetMode="External"/><Relationship Id="rId30" Type="http://schemas.openxmlformats.org/officeDocument/2006/relationships/hyperlink" Target="https://doi.org/10.1016/j.jbusres.2022.113484" TargetMode="External"/><Relationship Id="rId35" Type="http://schemas.openxmlformats.org/officeDocument/2006/relationships/hyperlink" Target="https://doi.org/10.32985/ijeces.13.4.8" TargetMode="External"/><Relationship Id="rId43"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medinform.jmir.org/2022/4/e29385/" TargetMode="External"/><Relationship Id="rId25" Type="http://schemas.openxmlformats.org/officeDocument/2006/relationships/hyperlink" Target="https://doi.org/10.3390/healthcare9121679" TargetMode="External"/><Relationship Id="rId33" Type="http://schemas.openxmlformats.org/officeDocument/2006/relationships/hyperlink" Target="https://doi.org/10.3991/ijoe.v19i14.41949" TargetMode="External"/><Relationship Id="rId38" Type="http://schemas.openxmlformats.org/officeDocument/2006/relationships/hyperlink" Target="https://doi.org/10.2196/19276" TargetMode="External"/><Relationship Id="rId46" Type="http://schemas.openxmlformats.org/officeDocument/2006/relationships/fontTable" Target="fontTable.xml"/><Relationship Id="rId20" Type="http://schemas.openxmlformats.org/officeDocument/2006/relationships/hyperlink" Target="https://www.sciencedirect.com/science/article/pii/S1130862124000718?pes=vor" TargetMode="External"/><Relationship Id="rId41" Type="http://schemas.openxmlformats.org/officeDocument/2006/relationships/hyperlink" Target="https://doi.org/10.1002/lio2.13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7857F0E-03C1-44AD-B288-FF38E6B000EB}">
  <we:reference id="wa104382081" version="1.55.1.0" store="es-ES" storeType="OMEX"/>
  <we:alternateReferences>
    <we:reference id="wa104382081" version="1.55.1.0" store="es-E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2D8B9-D60B-4F00-B089-CB7921E4F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91</Pages>
  <Words>24502</Words>
  <Characters>134766</Characters>
  <Application>Microsoft Office Word</Application>
  <DocSecurity>0</DocSecurity>
  <Lines>1123</Lines>
  <Paragraphs>317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158951</CharactersWithSpaces>
  <SharedDoc>false</SharedDoc>
  <HLinks>
    <vt:vector size="330" baseType="variant">
      <vt:variant>
        <vt:i4>786517</vt:i4>
      </vt:variant>
      <vt:variant>
        <vt:i4>240</vt:i4>
      </vt:variant>
      <vt:variant>
        <vt:i4>0</vt:i4>
      </vt:variant>
      <vt:variant>
        <vt:i4>5</vt:i4>
      </vt:variant>
      <vt:variant>
        <vt:lpwstr>https://formative.jmir.org/2024/1/e54334/PDF</vt:lpwstr>
      </vt:variant>
      <vt:variant>
        <vt:lpwstr/>
      </vt:variant>
      <vt:variant>
        <vt:i4>4718662</vt:i4>
      </vt:variant>
      <vt:variant>
        <vt:i4>237</vt:i4>
      </vt:variant>
      <vt:variant>
        <vt:i4>0</vt:i4>
      </vt:variant>
      <vt:variant>
        <vt:i4>5</vt:i4>
      </vt:variant>
      <vt:variant>
        <vt:lpwstr>https://doi.org/10.1002/lio2.1315</vt:lpwstr>
      </vt:variant>
      <vt:variant>
        <vt:lpwstr/>
      </vt:variant>
      <vt:variant>
        <vt:i4>2228345</vt:i4>
      </vt:variant>
      <vt:variant>
        <vt:i4>234</vt:i4>
      </vt:variant>
      <vt:variant>
        <vt:i4>0</vt:i4>
      </vt:variant>
      <vt:variant>
        <vt:i4>5</vt:i4>
      </vt:variant>
      <vt:variant>
        <vt:lpwstr>https://doi.org/10.22463/17949831.4264</vt:lpwstr>
      </vt:variant>
      <vt:variant>
        <vt:lpwstr/>
      </vt:variant>
      <vt:variant>
        <vt:i4>2687030</vt:i4>
      </vt:variant>
      <vt:variant>
        <vt:i4>231</vt:i4>
      </vt:variant>
      <vt:variant>
        <vt:i4>0</vt:i4>
      </vt:variant>
      <vt:variant>
        <vt:i4>5</vt:i4>
      </vt:variant>
      <vt:variant>
        <vt:lpwstr>https://doi.org/10.3389/fpubh.2023.1191730</vt:lpwstr>
      </vt:variant>
      <vt:variant>
        <vt:lpwstr/>
      </vt:variant>
      <vt:variant>
        <vt:i4>1507422</vt:i4>
      </vt:variant>
      <vt:variant>
        <vt:i4>228</vt:i4>
      </vt:variant>
      <vt:variant>
        <vt:i4>0</vt:i4>
      </vt:variant>
      <vt:variant>
        <vt:i4>5</vt:i4>
      </vt:variant>
      <vt:variant>
        <vt:lpwstr>https://doi.org/10.2196/19276</vt:lpwstr>
      </vt:variant>
      <vt:variant>
        <vt:lpwstr/>
      </vt:variant>
      <vt:variant>
        <vt:i4>7077931</vt:i4>
      </vt:variant>
      <vt:variant>
        <vt:i4>225</vt:i4>
      </vt:variant>
      <vt:variant>
        <vt:i4>0</vt:i4>
      </vt:variant>
      <vt:variant>
        <vt:i4>5</vt:i4>
      </vt:variant>
      <vt:variant>
        <vt:lpwstr>https://cancer.jmir.org/2021/4/e27850/</vt:lpwstr>
      </vt:variant>
      <vt:variant>
        <vt:lpwstr/>
      </vt:variant>
      <vt:variant>
        <vt:i4>1376324</vt:i4>
      </vt:variant>
      <vt:variant>
        <vt:i4>222</vt:i4>
      </vt:variant>
      <vt:variant>
        <vt:i4>0</vt:i4>
      </vt:variant>
      <vt:variant>
        <vt:i4>5</vt:i4>
      </vt:variant>
      <vt:variant>
        <vt:lpwstr>https://doi.org/10.1155/2020/8894694</vt:lpwstr>
      </vt:variant>
      <vt:variant>
        <vt:lpwstr/>
      </vt:variant>
      <vt:variant>
        <vt:i4>7995444</vt:i4>
      </vt:variant>
      <vt:variant>
        <vt:i4>219</vt:i4>
      </vt:variant>
      <vt:variant>
        <vt:i4>0</vt:i4>
      </vt:variant>
      <vt:variant>
        <vt:i4>5</vt:i4>
      </vt:variant>
      <vt:variant>
        <vt:lpwstr>https://doi.org/10.32985/ijeces.13.4.8</vt:lpwstr>
      </vt:variant>
      <vt:variant>
        <vt:lpwstr/>
      </vt:variant>
      <vt:variant>
        <vt:i4>2490429</vt:i4>
      </vt:variant>
      <vt:variant>
        <vt:i4>216</vt:i4>
      </vt:variant>
      <vt:variant>
        <vt:i4>0</vt:i4>
      </vt:variant>
      <vt:variant>
        <vt:i4>5</vt:i4>
      </vt:variant>
      <vt:variant>
        <vt:lpwstr>https://doi.org/10.1186/s12913-023-09260-7</vt:lpwstr>
      </vt:variant>
      <vt:variant>
        <vt:lpwstr/>
      </vt:variant>
      <vt:variant>
        <vt:i4>4325403</vt:i4>
      </vt:variant>
      <vt:variant>
        <vt:i4>213</vt:i4>
      </vt:variant>
      <vt:variant>
        <vt:i4>0</vt:i4>
      </vt:variant>
      <vt:variant>
        <vt:i4>5</vt:i4>
      </vt:variant>
      <vt:variant>
        <vt:lpwstr>https://doi.org/10.3991/ijoe.v19i14.41949</vt:lpwstr>
      </vt:variant>
      <vt:variant>
        <vt:lpwstr/>
      </vt:variant>
      <vt:variant>
        <vt:i4>5701726</vt:i4>
      </vt:variant>
      <vt:variant>
        <vt:i4>210</vt:i4>
      </vt:variant>
      <vt:variant>
        <vt:i4>0</vt:i4>
      </vt:variant>
      <vt:variant>
        <vt:i4>5</vt:i4>
      </vt:variant>
      <vt:variant>
        <vt:lpwstr>https://www.thieme-connect.com/products/ejournals/pdf/10.1055/s-0041-1740188.pdf</vt:lpwstr>
      </vt:variant>
      <vt:variant>
        <vt:lpwstr/>
      </vt:variant>
      <vt:variant>
        <vt:i4>2097205</vt:i4>
      </vt:variant>
      <vt:variant>
        <vt:i4>207</vt:i4>
      </vt:variant>
      <vt:variant>
        <vt:i4>0</vt:i4>
      </vt:variant>
      <vt:variant>
        <vt:i4>5</vt:i4>
      </vt:variant>
      <vt:variant>
        <vt:lpwstr>https://doi.org/10.1016/j.technovation.2022.102482</vt:lpwstr>
      </vt:variant>
      <vt:variant>
        <vt:lpwstr/>
      </vt:variant>
      <vt:variant>
        <vt:i4>6160387</vt:i4>
      </vt:variant>
      <vt:variant>
        <vt:i4>204</vt:i4>
      </vt:variant>
      <vt:variant>
        <vt:i4>0</vt:i4>
      </vt:variant>
      <vt:variant>
        <vt:i4>5</vt:i4>
      </vt:variant>
      <vt:variant>
        <vt:lpwstr>https://doi.org/10.1016/j.jbusres.2022.113484</vt:lpwstr>
      </vt:variant>
      <vt:variant>
        <vt:lpwstr/>
      </vt:variant>
      <vt:variant>
        <vt:i4>5046278</vt:i4>
      </vt:variant>
      <vt:variant>
        <vt:i4>201</vt:i4>
      </vt:variant>
      <vt:variant>
        <vt:i4>0</vt:i4>
      </vt:variant>
      <vt:variant>
        <vt:i4>5</vt:i4>
      </vt:variant>
      <vt:variant>
        <vt:lpwstr>https://doi.org/10.1016/j.jbusres.2020.10.043</vt:lpwstr>
      </vt:variant>
      <vt:variant>
        <vt:lpwstr/>
      </vt:variant>
      <vt:variant>
        <vt:i4>4653138</vt:i4>
      </vt:variant>
      <vt:variant>
        <vt:i4>198</vt:i4>
      </vt:variant>
      <vt:variant>
        <vt:i4>0</vt:i4>
      </vt:variant>
      <vt:variant>
        <vt:i4>5</vt:i4>
      </vt:variant>
      <vt:variant>
        <vt:lpwstr>https://doi.org/10.1016/j.future.2020.07.047</vt:lpwstr>
      </vt:variant>
      <vt:variant>
        <vt:lpwstr/>
      </vt:variant>
      <vt:variant>
        <vt:i4>2621541</vt:i4>
      </vt:variant>
      <vt:variant>
        <vt:i4>195</vt:i4>
      </vt:variant>
      <vt:variant>
        <vt:i4>0</vt:i4>
      </vt:variant>
      <vt:variant>
        <vt:i4>5</vt:i4>
      </vt:variant>
      <vt:variant>
        <vt:lpwstr>https://www.sciencedirect.com/science/article/abs/pii/S2214785321032764</vt:lpwstr>
      </vt:variant>
      <vt:variant>
        <vt:lpwstr/>
      </vt:variant>
      <vt:variant>
        <vt:i4>7274558</vt:i4>
      </vt:variant>
      <vt:variant>
        <vt:i4>192</vt:i4>
      </vt:variant>
      <vt:variant>
        <vt:i4>0</vt:i4>
      </vt:variant>
      <vt:variant>
        <vt:i4>5</vt:i4>
      </vt:variant>
      <vt:variant>
        <vt:lpwstr>https://doi.org/10.1007/s12553-021-00585-z</vt:lpwstr>
      </vt:variant>
      <vt:variant>
        <vt:lpwstr/>
      </vt:variant>
      <vt:variant>
        <vt:i4>4849672</vt:i4>
      </vt:variant>
      <vt:variant>
        <vt:i4>189</vt:i4>
      </vt:variant>
      <vt:variant>
        <vt:i4>0</vt:i4>
      </vt:variant>
      <vt:variant>
        <vt:i4>5</vt:i4>
      </vt:variant>
      <vt:variant>
        <vt:lpwstr>https://doi.org/10.3390/healthcare9121679</vt:lpwstr>
      </vt:variant>
      <vt:variant>
        <vt:lpwstr/>
      </vt:variant>
      <vt:variant>
        <vt:i4>4915213</vt:i4>
      </vt:variant>
      <vt:variant>
        <vt:i4>186</vt:i4>
      </vt:variant>
      <vt:variant>
        <vt:i4>0</vt:i4>
      </vt:variant>
      <vt:variant>
        <vt:i4>5</vt:i4>
      </vt:variant>
      <vt:variant>
        <vt:lpwstr>https://www.mdpi.com/1660-4601/19/12/7466</vt:lpwstr>
      </vt:variant>
      <vt:variant>
        <vt:lpwstr/>
      </vt:variant>
      <vt:variant>
        <vt:i4>1310732</vt:i4>
      </vt:variant>
      <vt:variant>
        <vt:i4>183</vt:i4>
      </vt:variant>
      <vt:variant>
        <vt:i4>0</vt:i4>
      </vt:variant>
      <vt:variant>
        <vt:i4>5</vt:i4>
      </vt:variant>
      <vt:variant>
        <vt:lpwstr>https://openurl.ebsco.com/EPDB%3Agcd%3A4%3A29754212/detailv2?sid=ebsco%3Aplink%3Ascholar&amp;id=ebsco%3Agcd%3A175884162&amp;crl=c</vt:lpwstr>
      </vt:variant>
      <vt:variant>
        <vt:lpwstr/>
      </vt:variant>
      <vt:variant>
        <vt:i4>3866680</vt:i4>
      </vt:variant>
      <vt:variant>
        <vt:i4>180</vt:i4>
      </vt:variant>
      <vt:variant>
        <vt:i4>0</vt:i4>
      </vt:variant>
      <vt:variant>
        <vt:i4>5</vt:i4>
      </vt:variant>
      <vt:variant>
        <vt:lpwstr>https://www.scielosp.org/article/rpmesp/2022.v39n4/415-424/en/</vt:lpwstr>
      </vt:variant>
      <vt:variant>
        <vt:lpwstr/>
      </vt:variant>
      <vt:variant>
        <vt:i4>3670079</vt:i4>
      </vt:variant>
      <vt:variant>
        <vt:i4>177</vt:i4>
      </vt:variant>
      <vt:variant>
        <vt:i4>0</vt:i4>
      </vt:variant>
      <vt:variant>
        <vt:i4>5</vt:i4>
      </vt:variant>
      <vt:variant>
        <vt:lpwstr>https://www.enfermerianefrologica.com/revista/article/view/4518</vt:lpwstr>
      </vt:variant>
      <vt:variant>
        <vt:lpwstr/>
      </vt:variant>
      <vt:variant>
        <vt:i4>6357047</vt:i4>
      </vt:variant>
      <vt:variant>
        <vt:i4>174</vt:i4>
      </vt:variant>
      <vt:variant>
        <vt:i4>0</vt:i4>
      </vt:variant>
      <vt:variant>
        <vt:i4>5</vt:i4>
      </vt:variant>
      <vt:variant>
        <vt:lpwstr>https://www.sciencedirect.com/science/article/pii/S1130862124000718?pes=vor</vt:lpwstr>
      </vt:variant>
      <vt:variant>
        <vt:lpwstr/>
      </vt:variant>
      <vt:variant>
        <vt:i4>4391019</vt:i4>
      </vt:variant>
      <vt:variant>
        <vt:i4>171</vt:i4>
      </vt:variant>
      <vt:variant>
        <vt:i4>0</vt:i4>
      </vt:variant>
      <vt:variant>
        <vt:i4>5</vt:i4>
      </vt:variant>
      <vt:variant>
        <vt:lpwstr>https://www.researchgate.net/profile/Margarita-Retuerto/publication/363155957_Telemedicine_Prototype_to_Improve_Medical_Care_and_Patient_and_Physician_Safety_in_Lima-Peru/links/6423011d66f8522c38dc076b/Telemedicine-Prototype-to-Improve-Medical-Care-and-Patient-and-Physician-Safety-in-Lima-Peru.pdf</vt:lpwstr>
      </vt:variant>
      <vt:variant>
        <vt:lpwstr/>
      </vt:variant>
      <vt:variant>
        <vt:i4>4653065</vt:i4>
      </vt:variant>
      <vt:variant>
        <vt:i4>168</vt:i4>
      </vt:variant>
      <vt:variant>
        <vt:i4>0</vt:i4>
      </vt:variant>
      <vt:variant>
        <vt:i4>5</vt:i4>
      </vt:variant>
      <vt:variant>
        <vt:lpwstr>https://www.mdpi.com/1660-4601/20/11/5980</vt:lpwstr>
      </vt:variant>
      <vt:variant>
        <vt:lpwstr/>
      </vt:variant>
      <vt:variant>
        <vt:i4>262151</vt:i4>
      </vt:variant>
      <vt:variant>
        <vt:i4>165</vt:i4>
      </vt:variant>
      <vt:variant>
        <vt:i4>0</vt:i4>
      </vt:variant>
      <vt:variant>
        <vt:i4>5</vt:i4>
      </vt:variant>
      <vt:variant>
        <vt:lpwstr>https://medinform.jmir.org/2022/4/e29385/</vt:lpwstr>
      </vt:variant>
      <vt:variant>
        <vt:lpwstr/>
      </vt:variant>
      <vt:variant>
        <vt:i4>6619201</vt:i4>
      </vt:variant>
      <vt:variant>
        <vt:i4>162</vt:i4>
      </vt:variant>
      <vt:variant>
        <vt:i4>0</vt:i4>
      </vt:variant>
      <vt:variant>
        <vt:i4>5</vt:i4>
      </vt:variant>
      <vt:variant>
        <vt:lpwstr>https://link.springer.com/chapter/10.1007/978-3-030-34614-0_7</vt:lpwstr>
      </vt:variant>
      <vt:variant>
        <vt:lpwstr/>
      </vt:variant>
      <vt:variant>
        <vt:i4>327695</vt:i4>
      </vt:variant>
      <vt:variant>
        <vt:i4>159</vt:i4>
      </vt:variant>
      <vt:variant>
        <vt:i4>0</vt:i4>
      </vt:variant>
      <vt:variant>
        <vt:i4>5</vt:i4>
      </vt:variant>
      <vt:variant>
        <vt:lpwstr>https://link.springer.com/article/10.1007/s12652-019-01434-8</vt:lpwstr>
      </vt:variant>
      <vt:variant>
        <vt:lpwstr/>
      </vt:variant>
      <vt:variant>
        <vt:i4>7405624</vt:i4>
      </vt:variant>
      <vt:variant>
        <vt:i4>156</vt:i4>
      </vt:variant>
      <vt:variant>
        <vt:i4>0</vt:i4>
      </vt:variant>
      <vt:variant>
        <vt:i4>5</vt:i4>
      </vt:variant>
      <vt:variant>
        <vt:lpwstr>https://revista.cep.org.pe/index.php/RECIEN/article/view/14/12</vt:lpwstr>
      </vt:variant>
      <vt:variant>
        <vt:lpwstr/>
      </vt:variant>
      <vt:variant>
        <vt:i4>2228321</vt:i4>
      </vt:variant>
      <vt:variant>
        <vt:i4>153</vt:i4>
      </vt:variant>
      <vt:variant>
        <vt:i4>0</vt:i4>
      </vt:variant>
      <vt:variant>
        <vt:i4>5</vt:i4>
      </vt:variant>
      <vt:variant>
        <vt:lpwstr>https://www.sciencedirect.com/science/article/abs/pii/S0933365715000299</vt:lpwstr>
      </vt:variant>
      <vt:variant>
        <vt:lpwstr/>
      </vt:variant>
      <vt:variant>
        <vt:i4>1966134</vt:i4>
      </vt:variant>
      <vt:variant>
        <vt:i4>146</vt:i4>
      </vt:variant>
      <vt:variant>
        <vt:i4>0</vt:i4>
      </vt:variant>
      <vt:variant>
        <vt:i4>5</vt:i4>
      </vt:variant>
      <vt:variant>
        <vt:lpwstr/>
      </vt:variant>
      <vt:variant>
        <vt:lpwstr>_Toc184154649</vt:lpwstr>
      </vt:variant>
      <vt:variant>
        <vt:i4>1966134</vt:i4>
      </vt:variant>
      <vt:variant>
        <vt:i4>140</vt:i4>
      </vt:variant>
      <vt:variant>
        <vt:i4>0</vt:i4>
      </vt:variant>
      <vt:variant>
        <vt:i4>5</vt:i4>
      </vt:variant>
      <vt:variant>
        <vt:lpwstr/>
      </vt:variant>
      <vt:variant>
        <vt:lpwstr>_Toc184154648</vt:lpwstr>
      </vt:variant>
      <vt:variant>
        <vt:i4>1966134</vt:i4>
      </vt:variant>
      <vt:variant>
        <vt:i4>134</vt:i4>
      </vt:variant>
      <vt:variant>
        <vt:i4>0</vt:i4>
      </vt:variant>
      <vt:variant>
        <vt:i4>5</vt:i4>
      </vt:variant>
      <vt:variant>
        <vt:lpwstr/>
      </vt:variant>
      <vt:variant>
        <vt:lpwstr>_Toc184154647</vt:lpwstr>
      </vt:variant>
      <vt:variant>
        <vt:i4>1966134</vt:i4>
      </vt:variant>
      <vt:variant>
        <vt:i4>128</vt:i4>
      </vt:variant>
      <vt:variant>
        <vt:i4>0</vt:i4>
      </vt:variant>
      <vt:variant>
        <vt:i4>5</vt:i4>
      </vt:variant>
      <vt:variant>
        <vt:lpwstr/>
      </vt:variant>
      <vt:variant>
        <vt:lpwstr>_Toc184154646</vt:lpwstr>
      </vt:variant>
      <vt:variant>
        <vt:i4>1966134</vt:i4>
      </vt:variant>
      <vt:variant>
        <vt:i4>122</vt:i4>
      </vt:variant>
      <vt:variant>
        <vt:i4>0</vt:i4>
      </vt:variant>
      <vt:variant>
        <vt:i4>5</vt:i4>
      </vt:variant>
      <vt:variant>
        <vt:lpwstr/>
      </vt:variant>
      <vt:variant>
        <vt:lpwstr>_Toc184154645</vt:lpwstr>
      </vt:variant>
      <vt:variant>
        <vt:i4>1966134</vt:i4>
      </vt:variant>
      <vt:variant>
        <vt:i4>116</vt:i4>
      </vt:variant>
      <vt:variant>
        <vt:i4>0</vt:i4>
      </vt:variant>
      <vt:variant>
        <vt:i4>5</vt:i4>
      </vt:variant>
      <vt:variant>
        <vt:lpwstr/>
      </vt:variant>
      <vt:variant>
        <vt:lpwstr>_Toc184154644</vt:lpwstr>
      </vt:variant>
      <vt:variant>
        <vt:i4>1966134</vt:i4>
      </vt:variant>
      <vt:variant>
        <vt:i4>110</vt:i4>
      </vt:variant>
      <vt:variant>
        <vt:i4>0</vt:i4>
      </vt:variant>
      <vt:variant>
        <vt:i4>5</vt:i4>
      </vt:variant>
      <vt:variant>
        <vt:lpwstr/>
      </vt:variant>
      <vt:variant>
        <vt:lpwstr>_Toc184154643</vt:lpwstr>
      </vt:variant>
      <vt:variant>
        <vt:i4>1966134</vt:i4>
      </vt:variant>
      <vt:variant>
        <vt:i4>104</vt:i4>
      </vt:variant>
      <vt:variant>
        <vt:i4>0</vt:i4>
      </vt:variant>
      <vt:variant>
        <vt:i4>5</vt:i4>
      </vt:variant>
      <vt:variant>
        <vt:lpwstr/>
      </vt:variant>
      <vt:variant>
        <vt:lpwstr>_Toc184154642</vt:lpwstr>
      </vt:variant>
      <vt:variant>
        <vt:i4>1966134</vt:i4>
      </vt:variant>
      <vt:variant>
        <vt:i4>98</vt:i4>
      </vt:variant>
      <vt:variant>
        <vt:i4>0</vt:i4>
      </vt:variant>
      <vt:variant>
        <vt:i4>5</vt:i4>
      </vt:variant>
      <vt:variant>
        <vt:lpwstr/>
      </vt:variant>
      <vt:variant>
        <vt:lpwstr>_Toc184154641</vt:lpwstr>
      </vt:variant>
      <vt:variant>
        <vt:i4>1966134</vt:i4>
      </vt:variant>
      <vt:variant>
        <vt:i4>92</vt:i4>
      </vt:variant>
      <vt:variant>
        <vt:i4>0</vt:i4>
      </vt:variant>
      <vt:variant>
        <vt:i4>5</vt:i4>
      </vt:variant>
      <vt:variant>
        <vt:lpwstr/>
      </vt:variant>
      <vt:variant>
        <vt:lpwstr>_Toc184154640</vt:lpwstr>
      </vt:variant>
      <vt:variant>
        <vt:i4>1638454</vt:i4>
      </vt:variant>
      <vt:variant>
        <vt:i4>86</vt:i4>
      </vt:variant>
      <vt:variant>
        <vt:i4>0</vt:i4>
      </vt:variant>
      <vt:variant>
        <vt:i4>5</vt:i4>
      </vt:variant>
      <vt:variant>
        <vt:lpwstr/>
      </vt:variant>
      <vt:variant>
        <vt:lpwstr>_Toc184154639</vt:lpwstr>
      </vt:variant>
      <vt:variant>
        <vt:i4>1638454</vt:i4>
      </vt:variant>
      <vt:variant>
        <vt:i4>80</vt:i4>
      </vt:variant>
      <vt:variant>
        <vt:i4>0</vt:i4>
      </vt:variant>
      <vt:variant>
        <vt:i4>5</vt:i4>
      </vt:variant>
      <vt:variant>
        <vt:lpwstr/>
      </vt:variant>
      <vt:variant>
        <vt:lpwstr>_Toc184154638</vt:lpwstr>
      </vt:variant>
      <vt:variant>
        <vt:i4>1638454</vt:i4>
      </vt:variant>
      <vt:variant>
        <vt:i4>74</vt:i4>
      </vt:variant>
      <vt:variant>
        <vt:i4>0</vt:i4>
      </vt:variant>
      <vt:variant>
        <vt:i4>5</vt:i4>
      </vt:variant>
      <vt:variant>
        <vt:lpwstr/>
      </vt:variant>
      <vt:variant>
        <vt:lpwstr>_Toc184154637</vt:lpwstr>
      </vt:variant>
      <vt:variant>
        <vt:i4>1638454</vt:i4>
      </vt:variant>
      <vt:variant>
        <vt:i4>68</vt:i4>
      </vt:variant>
      <vt:variant>
        <vt:i4>0</vt:i4>
      </vt:variant>
      <vt:variant>
        <vt:i4>5</vt:i4>
      </vt:variant>
      <vt:variant>
        <vt:lpwstr/>
      </vt:variant>
      <vt:variant>
        <vt:lpwstr>_Toc184154636</vt:lpwstr>
      </vt:variant>
      <vt:variant>
        <vt:i4>1638454</vt:i4>
      </vt:variant>
      <vt:variant>
        <vt:i4>62</vt:i4>
      </vt:variant>
      <vt:variant>
        <vt:i4>0</vt:i4>
      </vt:variant>
      <vt:variant>
        <vt:i4>5</vt:i4>
      </vt:variant>
      <vt:variant>
        <vt:lpwstr/>
      </vt:variant>
      <vt:variant>
        <vt:lpwstr>_Toc184154635</vt:lpwstr>
      </vt:variant>
      <vt:variant>
        <vt:i4>1638454</vt:i4>
      </vt:variant>
      <vt:variant>
        <vt:i4>56</vt:i4>
      </vt:variant>
      <vt:variant>
        <vt:i4>0</vt:i4>
      </vt:variant>
      <vt:variant>
        <vt:i4>5</vt:i4>
      </vt:variant>
      <vt:variant>
        <vt:lpwstr/>
      </vt:variant>
      <vt:variant>
        <vt:lpwstr>_Toc184154634</vt:lpwstr>
      </vt:variant>
      <vt:variant>
        <vt:i4>1638454</vt:i4>
      </vt:variant>
      <vt:variant>
        <vt:i4>50</vt:i4>
      </vt:variant>
      <vt:variant>
        <vt:i4>0</vt:i4>
      </vt:variant>
      <vt:variant>
        <vt:i4>5</vt:i4>
      </vt:variant>
      <vt:variant>
        <vt:lpwstr/>
      </vt:variant>
      <vt:variant>
        <vt:lpwstr>_Toc184154633</vt:lpwstr>
      </vt:variant>
      <vt:variant>
        <vt:i4>1638454</vt:i4>
      </vt:variant>
      <vt:variant>
        <vt:i4>44</vt:i4>
      </vt:variant>
      <vt:variant>
        <vt:i4>0</vt:i4>
      </vt:variant>
      <vt:variant>
        <vt:i4>5</vt:i4>
      </vt:variant>
      <vt:variant>
        <vt:lpwstr/>
      </vt:variant>
      <vt:variant>
        <vt:lpwstr>_Toc184154632</vt:lpwstr>
      </vt:variant>
      <vt:variant>
        <vt:i4>1638454</vt:i4>
      </vt:variant>
      <vt:variant>
        <vt:i4>38</vt:i4>
      </vt:variant>
      <vt:variant>
        <vt:i4>0</vt:i4>
      </vt:variant>
      <vt:variant>
        <vt:i4>5</vt:i4>
      </vt:variant>
      <vt:variant>
        <vt:lpwstr/>
      </vt:variant>
      <vt:variant>
        <vt:lpwstr>_Toc184154631</vt:lpwstr>
      </vt:variant>
      <vt:variant>
        <vt:i4>1638454</vt:i4>
      </vt:variant>
      <vt:variant>
        <vt:i4>32</vt:i4>
      </vt:variant>
      <vt:variant>
        <vt:i4>0</vt:i4>
      </vt:variant>
      <vt:variant>
        <vt:i4>5</vt:i4>
      </vt:variant>
      <vt:variant>
        <vt:lpwstr/>
      </vt:variant>
      <vt:variant>
        <vt:lpwstr>_Toc184154630</vt:lpwstr>
      </vt:variant>
      <vt:variant>
        <vt:i4>1572918</vt:i4>
      </vt:variant>
      <vt:variant>
        <vt:i4>26</vt:i4>
      </vt:variant>
      <vt:variant>
        <vt:i4>0</vt:i4>
      </vt:variant>
      <vt:variant>
        <vt:i4>5</vt:i4>
      </vt:variant>
      <vt:variant>
        <vt:lpwstr/>
      </vt:variant>
      <vt:variant>
        <vt:lpwstr>_Toc184154629</vt:lpwstr>
      </vt:variant>
      <vt:variant>
        <vt:i4>1572918</vt:i4>
      </vt:variant>
      <vt:variant>
        <vt:i4>20</vt:i4>
      </vt:variant>
      <vt:variant>
        <vt:i4>0</vt:i4>
      </vt:variant>
      <vt:variant>
        <vt:i4>5</vt:i4>
      </vt:variant>
      <vt:variant>
        <vt:lpwstr/>
      </vt:variant>
      <vt:variant>
        <vt:lpwstr>_Toc184154628</vt:lpwstr>
      </vt:variant>
      <vt:variant>
        <vt:i4>1572918</vt:i4>
      </vt:variant>
      <vt:variant>
        <vt:i4>14</vt:i4>
      </vt:variant>
      <vt:variant>
        <vt:i4>0</vt:i4>
      </vt:variant>
      <vt:variant>
        <vt:i4>5</vt:i4>
      </vt:variant>
      <vt:variant>
        <vt:lpwstr/>
      </vt:variant>
      <vt:variant>
        <vt:lpwstr>_Toc184154627</vt:lpwstr>
      </vt:variant>
      <vt:variant>
        <vt:i4>1572918</vt:i4>
      </vt:variant>
      <vt:variant>
        <vt:i4>8</vt:i4>
      </vt:variant>
      <vt:variant>
        <vt:i4>0</vt:i4>
      </vt:variant>
      <vt:variant>
        <vt:i4>5</vt:i4>
      </vt:variant>
      <vt:variant>
        <vt:lpwstr/>
      </vt:variant>
      <vt:variant>
        <vt:lpwstr>_Toc184154626</vt:lpwstr>
      </vt:variant>
      <vt:variant>
        <vt:i4>1572918</vt:i4>
      </vt:variant>
      <vt:variant>
        <vt:i4>2</vt:i4>
      </vt:variant>
      <vt:variant>
        <vt:i4>0</vt:i4>
      </vt:variant>
      <vt:variant>
        <vt:i4>5</vt:i4>
      </vt:variant>
      <vt:variant>
        <vt:lpwstr/>
      </vt:variant>
      <vt:variant>
        <vt:lpwstr>_Toc184154625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JATZIRY SANCHEZ WONG</dc:creator>
  <cp:keywords/>
  <cp:lastModifiedBy>JATZIRY SANCHEZ WONG</cp:lastModifiedBy>
  <cp:revision>2</cp:revision>
  <cp:lastPrinted>2024-10-09T16:51:00Z</cp:lastPrinted>
  <dcterms:created xsi:type="dcterms:W3CDTF">2024-12-04T03:34:00Z</dcterms:created>
  <dcterms:modified xsi:type="dcterms:W3CDTF">2024-12-04T03:34:00Z</dcterms:modified>
</cp:coreProperties>
</file>