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624FC" w14:textId="5119703F" w:rsidR="004D6B32" w:rsidRDefault="005F2B81">
      <w:pPr>
        <w:rPr>
          <w:b/>
          <w:bCs/>
        </w:rPr>
      </w:pPr>
      <w:r>
        <w:rPr>
          <w:b/>
          <w:bCs/>
          <w:color w:val="0070C0"/>
          <w:sz w:val="24"/>
          <w:szCs w:val="24"/>
        </w:rPr>
        <w:t xml:space="preserve">1. </w:t>
      </w:r>
      <w:r w:rsidR="00C611C2" w:rsidRPr="009046DD">
        <w:rPr>
          <w:b/>
          <w:bCs/>
          <w:color w:val="0070C0"/>
          <w:sz w:val="24"/>
          <w:szCs w:val="24"/>
        </w:rPr>
        <w:t>Quick Sort</w:t>
      </w:r>
      <w:r w:rsidR="009046DD" w:rsidRPr="009046DD">
        <w:rPr>
          <w:b/>
          <w:bCs/>
          <w:color w:val="0070C0"/>
          <w:sz w:val="24"/>
          <w:szCs w:val="24"/>
        </w:rPr>
        <w:t>:</w:t>
      </w:r>
      <w:r w:rsidR="009046DD" w:rsidRPr="009046DD">
        <w:rPr>
          <w:b/>
          <w:bCs/>
          <w:sz w:val="24"/>
          <w:szCs w:val="24"/>
        </w:rPr>
        <w:t xml:space="preserve"> </w:t>
      </w:r>
      <w:r w:rsidR="009046DD">
        <w:rPr>
          <w:rFonts w:ascii="Arial" w:hAnsi="Arial" w:cs="Arial"/>
          <w:color w:val="222222"/>
          <w:sz w:val="21"/>
          <w:szCs w:val="21"/>
          <w:shd w:val="clear" w:color="auto" w:fill="FFFFFF"/>
        </w:rPr>
        <w:t>Quicksort is a </w:t>
      </w:r>
      <w:hyperlink r:id="rId4" w:tooltip="Divide-and-conquer algorithm" w:history="1">
        <w:r w:rsidR="009046DD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divide-and-conquer algorithm</w:t>
        </w:r>
      </w:hyperlink>
      <w:r w:rsidR="009046DD">
        <w:rPr>
          <w:rFonts w:ascii="Arial" w:hAnsi="Arial" w:cs="Arial"/>
          <w:color w:val="222222"/>
          <w:sz w:val="21"/>
          <w:szCs w:val="21"/>
          <w:shd w:val="clear" w:color="auto" w:fill="FFFFFF"/>
        </w:rPr>
        <w:t>. It works by selecting a 'pivot' element from the array and partitioning the other elements into two sub-arrays, according to whether they are less than or greater than the pivot. The sub-arrays are then sorted </w:t>
      </w:r>
      <w:hyperlink r:id="rId5" w:tooltip="Recursion (computer science)" w:history="1">
        <w:r w:rsidR="009046DD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recursively</w:t>
        </w:r>
      </w:hyperlink>
      <w:r w:rsidR="009046DD">
        <w:rPr>
          <w:rFonts w:ascii="Arial" w:hAnsi="Arial" w:cs="Arial"/>
          <w:color w:val="222222"/>
          <w:sz w:val="21"/>
          <w:szCs w:val="21"/>
          <w:shd w:val="clear" w:color="auto" w:fill="FFFFFF"/>
        </w:rPr>
        <w:t>. This can be done </w:t>
      </w:r>
      <w:hyperlink r:id="rId6" w:tooltip="In-place algorithm" w:history="1">
        <w:r w:rsidR="009046DD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in-place</w:t>
        </w:r>
      </w:hyperlink>
      <w:r w:rsidR="009046DD">
        <w:rPr>
          <w:rFonts w:ascii="Arial" w:hAnsi="Arial" w:cs="Arial"/>
          <w:color w:val="222222"/>
          <w:sz w:val="21"/>
          <w:szCs w:val="21"/>
          <w:shd w:val="clear" w:color="auto" w:fill="FFFFFF"/>
        </w:rPr>
        <w:t>, requiring small additional amounts of </w:t>
      </w:r>
      <w:hyperlink r:id="rId7" w:tooltip="Main memory" w:history="1">
        <w:r w:rsidR="009046DD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memory</w:t>
        </w:r>
      </w:hyperlink>
      <w:r w:rsidR="009046DD">
        <w:rPr>
          <w:rFonts w:ascii="Arial" w:hAnsi="Arial" w:cs="Arial"/>
          <w:color w:val="222222"/>
          <w:sz w:val="21"/>
          <w:szCs w:val="21"/>
          <w:shd w:val="clear" w:color="auto" w:fill="FFFFFF"/>
        </w:rPr>
        <w:t> to perform the sorting.</w:t>
      </w:r>
    </w:p>
    <w:p w14:paraId="2D16F405" w14:textId="196C25CC" w:rsidR="009046DD" w:rsidRDefault="009046DD">
      <w:pPr>
        <w:rPr>
          <w:b/>
          <w:bCs/>
        </w:rPr>
      </w:pPr>
    </w:p>
    <w:p w14:paraId="64F2C7E4" w14:textId="42381F1F" w:rsidR="00D43FBF" w:rsidRPr="00034CFF" w:rsidRDefault="00D43FBF">
      <w:pPr>
        <w:rPr>
          <w:b/>
          <w:bCs/>
        </w:rPr>
      </w:pPr>
      <w:r>
        <w:rPr>
          <w:b/>
          <w:bCs/>
        </w:rPr>
        <w:t>Application: when space &amp; time complexity matters. Good for the programming language handles recursion well.</w:t>
      </w:r>
    </w:p>
    <w:p w14:paraId="5254C248" w14:textId="01DCA796" w:rsidR="00C611C2" w:rsidRDefault="00C611C2" w:rsidP="009046DD">
      <w:pPr>
        <w:rPr>
          <w:b/>
          <w:bCs/>
          <w:color w:val="0070C0"/>
        </w:rPr>
      </w:pPr>
      <w:r w:rsidRPr="009046DD">
        <w:rPr>
          <w:b/>
          <w:bCs/>
          <w:color w:val="0070C0"/>
        </w:rPr>
        <w:t>Time Complexity</w:t>
      </w:r>
    </w:p>
    <w:p w14:paraId="0915C7BD" w14:textId="239C5184" w:rsidR="009046DD" w:rsidRDefault="009046DD" w:rsidP="009046DD">
      <w:pPr>
        <w:rPr>
          <w:b/>
          <w:bCs/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7015"/>
      </w:tblGrid>
      <w:tr w:rsidR="009046DD" w14:paraId="5F12200B" w14:textId="77777777" w:rsidTr="009046DD">
        <w:tc>
          <w:tcPr>
            <w:tcW w:w="1255" w:type="dxa"/>
          </w:tcPr>
          <w:p w14:paraId="63E37B26" w14:textId="3EAE6BA4" w:rsidR="009046DD" w:rsidRDefault="009046DD" w:rsidP="009046DD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Best case</w:t>
            </w:r>
          </w:p>
        </w:tc>
        <w:tc>
          <w:tcPr>
            <w:tcW w:w="1080" w:type="dxa"/>
          </w:tcPr>
          <w:p w14:paraId="28F85026" w14:textId="77B29955" w:rsidR="009046DD" w:rsidRDefault="009046DD" w:rsidP="009046DD">
            <w:pPr>
              <w:rPr>
                <w:b/>
                <w:bCs/>
                <w:color w:val="0070C0"/>
              </w:rPr>
            </w:pPr>
            <w:r w:rsidRPr="009046DD">
              <w:rPr>
                <w:b/>
                <w:bCs/>
              </w:rPr>
              <w:t>O(nlogn)</w:t>
            </w:r>
          </w:p>
        </w:tc>
        <w:tc>
          <w:tcPr>
            <w:tcW w:w="7015" w:type="dxa"/>
          </w:tcPr>
          <w:p w14:paraId="7AC61929" w14:textId="77777777" w:rsidR="009046DD" w:rsidRDefault="009046DD" w:rsidP="009046DD">
            <w:r>
              <w:t>In the most balanced case, each time divide the list into two nearly equal pieces. Divide operation happens n times.</w:t>
            </w:r>
          </w:p>
          <w:p w14:paraId="5927987F" w14:textId="77777777" w:rsidR="009046DD" w:rsidRDefault="009046DD" w:rsidP="009046DD">
            <w:pPr>
              <w:rPr>
                <w:b/>
                <w:bCs/>
                <w:color w:val="0070C0"/>
              </w:rPr>
            </w:pPr>
          </w:p>
        </w:tc>
      </w:tr>
      <w:tr w:rsidR="009046DD" w14:paraId="4BB33EB0" w14:textId="77777777" w:rsidTr="009046DD">
        <w:tc>
          <w:tcPr>
            <w:tcW w:w="1255" w:type="dxa"/>
          </w:tcPr>
          <w:p w14:paraId="55643304" w14:textId="74A2CB26" w:rsidR="009046DD" w:rsidRDefault="009046DD" w:rsidP="009046DD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Worst case</w:t>
            </w:r>
          </w:p>
        </w:tc>
        <w:tc>
          <w:tcPr>
            <w:tcW w:w="1080" w:type="dxa"/>
          </w:tcPr>
          <w:p w14:paraId="00060550" w14:textId="2D284361" w:rsidR="009046DD" w:rsidRDefault="009046DD" w:rsidP="009046DD">
            <w:pPr>
              <w:rPr>
                <w:b/>
                <w:bCs/>
                <w:color w:val="0070C0"/>
              </w:rPr>
            </w:pPr>
            <w:r w:rsidRPr="00813F6E">
              <w:rPr>
                <w:b/>
                <w:bCs/>
              </w:rPr>
              <w:t>O(n</w:t>
            </w:r>
            <w:r w:rsidRPr="00813F6E">
              <w:rPr>
                <w:b/>
                <w:bCs/>
                <w:vertAlign w:val="superscript"/>
              </w:rPr>
              <w:t>2</w:t>
            </w:r>
            <w:r w:rsidRPr="00813F6E">
              <w:rPr>
                <w:b/>
                <w:bCs/>
              </w:rPr>
              <w:t>)</w:t>
            </w:r>
          </w:p>
        </w:tc>
        <w:tc>
          <w:tcPr>
            <w:tcW w:w="7015" w:type="dxa"/>
          </w:tcPr>
          <w:p w14:paraId="15B84073" w14:textId="77777777" w:rsidR="009046DD" w:rsidRDefault="009046DD" w:rsidP="009046DD">
            <w:r>
              <w:t xml:space="preserve">When pivot element happens to be the smallest or largest element in the list of array or if all the element in the list are equal. </w:t>
            </w:r>
          </w:p>
          <w:p w14:paraId="02066DE9" w14:textId="77777777" w:rsidR="009046DD" w:rsidRDefault="009046DD" w:rsidP="009046DD">
            <w:pPr>
              <w:rPr>
                <w:b/>
                <w:bCs/>
                <w:color w:val="0070C0"/>
              </w:rPr>
            </w:pPr>
          </w:p>
        </w:tc>
      </w:tr>
    </w:tbl>
    <w:p w14:paraId="428925E1" w14:textId="77777777" w:rsidR="00034CFF" w:rsidRDefault="00034CFF" w:rsidP="009046DD"/>
    <w:p w14:paraId="733E7F36" w14:textId="283A2E9D" w:rsidR="00C611C2" w:rsidRPr="009046DD" w:rsidRDefault="00C611C2" w:rsidP="009046DD">
      <w:pPr>
        <w:rPr>
          <w:b/>
          <w:bCs/>
          <w:color w:val="0070C0"/>
        </w:rPr>
      </w:pPr>
      <w:r w:rsidRPr="009046DD">
        <w:rPr>
          <w:b/>
          <w:bCs/>
          <w:color w:val="0070C0"/>
        </w:rPr>
        <w:t>Space Complexity</w:t>
      </w:r>
    </w:p>
    <w:p w14:paraId="1B50F80C" w14:textId="0C48A0D4" w:rsidR="009046DD" w:rsidRDefault="009046DD" w:rsidP="009046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7015"/>
      </w:tblGrid>
      <w:tr w:rsidR="009046DD" w14:paraId="762FCED3" w14:textId="77777777" w:rsidTr="001C3CA3">
        <w:tc>
          <w:tcPr>
            <w:tcW w:w="1255" w:type="dxa"/>
          </w:tcPr>
          <w:p w14:paraId="3A9864C7" w14:textId="77777777" w:rsidR="009046DD" w:rsidRDefault="009046DD" w:rsidP="001C3CA3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Best case</w:t>
            </w:r>
          </w:p>
        </w:tc>
        <w:tc>
          <w:tcPr>
            <w:tcW w:w="1080" w:type="dxa"/>
          </w:tcPr>
          <w:p w14:paraId="035EFB1E" w14:textId="7E0EB702" w:rsidR="009046DD" w:rsidRDefault="009046DD" w:rsidP="001C3CA3">
            <w:pPr>
              <w:rPr>
                <w:b/>
                <w:bCs/>
                <w:color w:val="0070C0"/>
              </w:rPr>
            </w:pPr>
            <w:r w:rsidRPr="00813F6E">
              <w:rPr>
                <w:b/>
                <w:bCs/>
              </w:rPr>
              <w:t>O(</w:t>
            </w:r>
            <w:r w:rsidR="00D43FBF">
              <w:rPr>
                <w:b/>
                <w:bCs/>
              </w:rPr>
              <w:t>n</w:t>
            </w:r>
            <w:r w:rsidRPr="00813F6E">
              <w:rPr>
                <w:b/>
                <w:bCs/>
              </w:rPr>
              <w:t>logn)</w:t>
            </w:r>
          </w:p>
        </w:tc>
        <w:tc>
          <w:tcPr>
            <w:tcW w:w="7015" w:type="dxa"/>
          </w:tcPr>
          <w:p w14:paraId="08E4CD1A" w14:textId="77777777" w:rsidR="009046DD" w:rsidRDefault="009046DD" w:rsidP="009046DD">
            <w:r>
              <w:t>Quick sort use in-place partitioning and at most use O(logn) space in both best and worst case.</w:t>
            </w:r>
          </w:p>
          <w:p w14:paraId="05750AE6" w14:textId="77777777" w:rsidR="009046DD" w:rsidRDefault="009046DD" w:rsidP="009046DD">
            <w:pPr>
              <w:rPr>
                <w:b/>
                <w:bCs/>
                <w:color w:val="0070C0"/>
              </w:rPr>
            </w:pPr>
          </w:p>
        </w:tc>
      </w:tr>
      <w:tr w:rsidR="009046DD" w14:paraId="15CD8B93" w14:textId="77777777" w:rsidTr="001C3CA3">
        <w:tc>
          <w:tcPr>
            <w:tcW w:w="1255" w:type="dxa"/>
          </w:tcPr>
          <w:p w14:paraId="231E7A7A" w14:textId="77777777" w:rsidR="009046DD" w:rsidRDefault="009046DD" w:rsidP="001C3CA3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Worst case</w:t>
            </w:r>
          </w:p>
        </w:tc>
        <w:tc>
          <w:tcPr>
            <w:tcW w:w="1080" w:type="dxa"/>
          </w:tcPr>
          <w:p w14:paraId="634D5DAE" w14:textId="158FC443" w:rsidR="009046DD" w:rsidRDefault="009046DD" w:rsidP="001C3CA3">
            <w:pPr>
              <w:rPr>
                <w:b/>
                <w:bCs/>
                <w:color w:val="0070C0"/>
              </w:rPr>
            </w:pPr>
            <w:r w:rsidRPr="00813F6E">
              <w:rPr>
                <w:b/>
                <w:bCs/>
              </w:rPr>
              <w:t>O(</w:t>
            </w:r>
            <w:r w:rsidR="00D43FBF">
              <w:rPr>
                <w:b/>
                <w:bCs/>
              </w:rPr>
              <w:t>n</w:t>
            </w:r>
            <w:r w:rsidRPr="00813F6E">
              <w:rPr>
                <w:b/>
                <w:bCs/>
              </w:rPr>
              <w:t>logn)</w:t>
            </w:r>
          </w:p>
        </w:tc>
        <w:tc>
          <w:tcPr>
            <w:tcW w:w="7015" w:type="dxa"/>
          </w:tcPr>
          <w:p w14:paraId="70DA33A9" w14:textId="77777777" w:rsidR="009046DD" w:rsidRDefault="009046DD" w:rsidP="009046DD">
            <w:r>
              <w:t>Quick sort use in-place partitioning and at most use O(logn) space in both best and worst case.</w:t>
            </w:r>
          </w:p>
          <w:p w14:paraId="3979EEDE" w14:textId="77777777" w:rsidR="009046DD" w:rsidRDefault="009046DD" w:rsidP="001C3CA3">
            <w:pPr>
              <w:rPr>
                <w:b/>
                <w:bCs/>
                <w:color w:val="0070C0"/>
              </w:rPr>
            </w:pPr>
          </w:p>
        </w:tc>
      </w:tr>
    </w:tbl>
    <w:p w14:paraId="594EAEE5" w14:textId="77777777" w:rsidR="009046DD" w:rsidRDefault="009046DD" w:rsidP="009046DD"/>
    <w:p w14:paraId="5B555821" w14:textId="4D290BC8" w:rsidR="004D6B32" w:rsidRDefault="004D6B32"/>
    <w:p w14:paraId="3AB5DC96" w14:textId="6DDC33AA" w:rsidR="00A27DD9" w:rsidRDefault="00A27DD9"/>
    <w:p w14:paraId="63CDE310" w14:textId="6F00B7B6" w:rsidR="009046DD" w:rsidRPr="00A27DD9" w:rsidRDefault="005F2B81">
      <w:pPr>
        <w:rPr>
          <w:b/>
          <w:bCs/>
          <w:color w:val="0070C0"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 xml:space="preserve">2. </w:t>
      </w:r>
      <w:r w:rsidR="009046DD" w:rsidRPr="00A27DD9">
        <w:rPr>
          <w:b/>
          <w:bCs/>
          <w:color w:val="0070C0"/>
          <w:sz w:val="24"/>
          <w:szCs w:val="24"/>
        </w:rPr>
        <w:t>Heap Sort</w:t>
      </w:r>
      <w:r w:rsidR="00A27DD9">
        <w:rPr>
          <w:b/>
          <w:bCs/>
          <w:color w:val="0070C0"/>
          <w:sz w:val="24"/>
          <w:szCs w:val="24"/>
        </w:rPr>
        <w:t xml:space="preserve">: </w:t>
      </w:r>
      <w:r w:rsidR="00A27DD9">
        <w:rPr>
          <w:rFonts w:ascii="Arial" w:hAnsi="Arial" w:cs="Arial"/>
          <w:color w:val="222222"/>
          <w:sz w:val="21"/>
          <w:szCs w:val="21"/>
          <w:shd w:val="clear" w:color="auto" w:fill="FFFFFF"/>
        </w:rPr>
        <w:t>In </w:t>
      </w:r>
      <w:hyperlink r:id="rId8" w:tooltip="Computer science" w:history="1">
        <w:r w:rsidR="00A27DD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computer science</w:t>
        </w:r>
      </w:hyperlink>
      <w:r w:rsidR="00A27DD9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="00A27DD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heapsort</w:t>
      </w:r>
      <w:r w:rsidR="00A27DD9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hyperlink r:id="rId9" w:tooltip="Comparison sort" w:history="1">
        <w:r w:rsidR="00A27DD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comparison-based</w:t>
        </w:r>
      </w:hyperlink>
      <w:r w:rsidR="00A27DD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0" w:tooltip="Sorting algorithm" w:history="1">
        <w:r w:rsidR="00A27DD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sorting algorithm</w:t>
        </w:r>
      </w:hyperlink>
      <w:r w:rsidR="00A27DD9">
        <w:rPr>
          <w:rFonts w:ascii="Arial" w:hAnsi="Arial" w:cs="Arial"/>
          <w:color w:val="222222"/>
          <w:sz w:val="21"/>
          <w:szCs w:val="21"/>
          <w:shd w:val="clear" w:color="auto" w:fill="FFFFFF"/>
        </w:rPr>
        <w:t>. Heapsort can be thought of as an improved </w:t>
      </w:r>
      <w:hyperlink r:id="rId11" w:tooltip="Selection sort" w:history="1">
        <w:r w:rsidR="00A27DD9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selection sort</w:t>
        </w:r>
      </w:hyperlink>
      <w:r w:rsidR="00A27DD9">
        <w:rPr>
          <w:rFonts w:ascii="Arial" w:hAnsi="Arial" w:cs="Arial"/>
          <w:color w:val="222222"/>
          <w:sz w:val="21"/>
          <w:szCs w:val="21"/>
          <w:shd w:val="clear" w:color="auto" w:fill="FFFFFF"/>
        </w:rPr>
        <w:t>: like selection sort, heapsort divides its input into a sorted and an unsorted region, and it iteratively shrinks the unsorted region by extracting the largest element from it and inserting it into the sorted region.</w:t>
      </w:r>
    </w:p>
    <w:p w14:paraId="34EA4868" w14:textId="1F70B7D8" w:rsidR="00A27DD9" w:rsidRPr="00D33875" w:rsidRDefault="00D33875" w:rsidP="009046D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3387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Application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: </w:t>
      </w:r>
      <w:r w:rsidRPr="00D33875">
        <w:rPr>
          <w:rFonts w:ascii="Arial" w:hAnsi="Arial" w:cs="Arial"/>
          <w:color w:val="222222"/>
          <w:sz w:val="21"/>
          <w:szCs w:val="21"/>
          <w:shd w:val="clear" w:color="auto" w:fill="FFFFFF"/>
        </w:rPr>
        <w:t>Heapsort is use in real time embedded system when data receives in packets</w:t>
      </w:r>
      <w:r w:rsidR="00D43FBF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r w:rsidRPr="00D3387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43FBF">
        <w:rPr>
          <w:rFonts w:ascii="Arial" w:hAnsi="Arial" w:cs="Arial"/>
          <w:color w:val="222222"/>
          <w:sz w:val="21"/>
          <w:szCs w:val="21"/>
          <w:shd w:val="clear" w:color="auto" w:fill="FFFFFF"/>
        </w:rPr>
        <w:t>Its best choice if need to find the greatest or largest or kth place element from the array.</w:t>
      </w:r>
    </w:p>
    <w:p w14:paraId="5BA64A4E" w14:textId="77777777" w:rsidR="00D33875" w:rsidRDefault="00D33875" w:rsidP="009046DD">
      <w:pPr>
        <w:rPr>
          <w:b/>
          <w:bCs/>
          <w:color w:val="0070C0"/>
        </w:rPr>
      </w:pPr>
    </w:p>
    <w:p w14:paraId="3D391532" w14:textId="70F2FD3F" w:rsidR="009046DD" w:rsidRDefault="009046DD" w:rsidP="009046DD">
      <w:pPr>
        <w:rPr>
          <w:b/>
          <w:bCs/>
          <w:color w:val="0070C0"/>
        </w:rPr>
      </w:pPr>
      <w:r w:rsidRPr="009046DD">
        <w:rPr>
          <w:b/>
          <w:bCs/>
          <w:color w:val="0070C0"/>
        </w:rPr>
        <w:t>Time Complexity</w:t>
      </w:r>
    </w:p>
    <w:p w14:paraId="51EEF016" w14:textId="5D6C9659" w:rsidR="009046DD" w:rsidRPr="00D33875" w:rsidRDefault="00047B4B" w:rsidP="009046D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33875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For </w:t>
      </w:r>
      <w:r w:rsidR="00D33875" w:rsidRPr="00D33875">
        <w:rPr>
          <w:rFonts w:ascii="Arial" w:hAnsi="Arial" w:cs="Arial"/>
          <w:color w:val="222222"/>
          <w:sz w:val="21"/>
          <w:szCs w:val="21"/>
          <w:shd w:val="clear" w:color="auto" w:fill="FFFFFF"/>
        </w:rPr>
        <w:t>array with equal data takes O(n)</w:t>
      </w:r>
    </w:p>
    <w:p w14:paraId="29D0AC4D" w14:textId="77777777" w:rsidR="00D33875" w:rsidRPr="00D33875" w:rsidRDefault="00D33875" w:rsidP="009046DD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7015"/>
      </w:tblGrid>
      <w:tr w:rsidR="009046DD" w14:paraId="0E9A1D11" w14:textId="77777777" w:rsidTr="001C3CA3">
        <w:tc>
          <w:tcPr>
            <w:tcW w:w="1255" w:type="dxa"/>
          </w:tcPr>
          <w:p w14:paraId="567D5C6D" w14:textId="77777777" w:rsidR="009046DD" w:rsidRDefault="009046DD" w:rsidP="001C3CA3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Best case</w:t>
            </w:r>
          </w:p>
        </w:tc>
        <w:tc>
          <w:tcPr>
            <w:tcW w:w="1080" w:type="dxa"/>
          </w:tcPr>
          <w:p w14:paraId="224F92AC" w14:textId="77777777" w:rsidR="009046DD" w:rsidRDefault="009046DD" w:rsidP="001C3CA3">
            <w:pPr>
              <w:rPr>
                <w:b/>
                <w:bCs/>
                <w:color w:val="0070C0"/>
              </w:rPr>
            </w:pPr>
            <w:r w:rsidRPr="009046DD">
              <w:rPr>
                <w:b/>
                <w:bCs/>
              </w:rPr>
              <w:t>O(nlogn)</w:t>
            </w:r>
          </w:p>
        </w:tc>
        <w:tc>
          <w:tcPr>
            <w:tcW w:w="7015" w:type="dxa"/>
          </w:tcPr>
          <w:p w14:paraId="4E78E29A" w14:textId="434FB239" w:rsidR="009046DD" w:rsidRDefault="00047B4B" w:rsidP="00047B4B">
            <w:pPr>
              <w:rPr>
                <w:b/>
                <w:bCs/>
                <w:color w:val="0070C0"/>
              </w:rPr>
            </w:pPr>
            <w:r w:rsidRPr="00047B4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 w:rsidRPr="00047B4B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Build_maxheap</w:t>
            </w:r>
            <w:r w:rsidRPr="00047B4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has complexity </w:t>
            </w:r>
            <w:r w:rsidRPr="00047B4B">
              <w:rPr>
                <w:b/>
                <w:bCs/>
                <w:i/>
                <w:iCs/>
                <w:color w:val="222222"/>
              </w:rPr>
              <w:t>O(N)</w:t>
            </w:r>
            <w:r w:rsidRPr="00047B4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and we run max_heapify </w:t>
            </w:r>
            <w:r w:rsidRPr="00047B4B">
              <w:rPr>
                <w:i/>
                <w:iCs/>
                <w:color w:val="222222"/>
              </w:rPr>
              <w:t>N−1</w:t>
            </w:r>
            <w:r w:rsidRPr="00047B4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times in heap_sort function, therefore complexity of heap_sort function is </w:t>
            </w:r>
            <w:r w:rsidRPr="00047B4B">
              <w:rPr>
                <w:i/>
                <w:iCs/>
                <w:color w:val="222222"/>
              </w:rPr>
              <w:t>O(NlogN)</w:t>
            </w:r>
            <w:r w:rsidRPr="00047B4B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9046DD" w14:paraId="24BCFF98" w14:textId="77777777" w:rsidTr="001C3CA3">
        <w:tc>
          <w:tcPr>
            <w:tcW w:w="1255" w:type="dxa"/>
          </w:tcPr>
          <w:p w14:paraId="4959D6F6" w14:textId="77777777" w:rsidR="009046DD" w:rsidRDefault="009046DD" w:rsidP="001C3CA3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Worst case</w:t>
            </w:r>
          </w:p>
        </w:tc>
        <w:tc>
          <w:tcPr>
            <w:tcW w:w="1080" w:type="dxa"/>
          </w:tcPr>
          <w:p w14:paraId="169887A4" w14:textId="306082D1" w:rsidR="009046DD" w:rsidRDefault="009046DD" w:rsidP="001C3CA3">
            <w:pPr>
              <w:rPr>
                <w:b/>
                <w:bCs/>
                <w:color w:val="0070C0"/>
              </w:rPr>
            </w:pPr>
            <w:r w:rsidRPr="00813F6E">
              <w:rPr>
                <w:b/>
                <w:bCs/>
              </w:rPr>
              <w:t>O(n</w:t>
            </w:r>
            <w:r w:rsidR="00047B4B">
              <w:rPr>
                <w:b/>
                <w:bCs/>
              </w:rPr>
              <w:t>logn</w:t>
            </w:r>
            <w:r w:rsidRPr="00813F6E">
              <w:rPr>
                <w:b/>
                <w:bCs/>
              </w:rPr>
              <w:t>)</w:t>
            </w:r>
          </w:p>
        </w:tc>
        <w:tc>
          <w:tcPr>
            <w:tcW w:w="7015" w:type="dxa"/>
          </w:tcPr>
          <w:p w14:paraId="15457598" w14:textId="3A3E06E5" w:rsidR="009046DD" w:rsidRDefault="00047B4B" w:rsidP="00047B4B">
            <w:pPr>
              <w:rPr>
                <w:b/>
                <w:bCs/>
                <w:color w:val="0070C0"/>
              </w:rPr>
            </w:pPr>
            <w:r w:rsidRPr="00047B4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</w:t>
            </w:r>
            <w:r w:rsidRPr="00047B4B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Build_maxheap</w:t>
            </w:r>
            <w:r w:rsidRPr="00047B4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has complexity </w:t>
            </w:r>
            <w:r w:rsidRPr="00047B4B">
              <w:rPr>
                <w:b/>
                <w:bCs/>
                <w:i/>
                <w:iCs/>
                <w:color w:val="222222"/>
              </w:rPr>
              <w:t>O(N)</w:t>
            </w:r>
            <w:r w:rsidRPr="00047B4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and we run max_heapify </w:t>
            </w:r>
            <w:r w:rsidRPr="00047B4B">
              <w:rPr>
                <w:i/>
                <w:iCs/>
                <w:color w:val="222222"/>
              </w:rPr>
              <w:t>N−1</w:t>
            </w:r>
            <w:r w:rsidRPr="00047B4B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 times in heap_sort function, therefore complexity of heap_sort function is </w:t>
            </w:r>
            <w:r w:rsidRPr="00047B4B">
              <w:rPr>
                <w:i/>
                <w:iCs/>
                <w:color w:val="222222"/>
              </w:rPr>
              <w:t>O(NlogN)</w:t>
            </w:r>
            <w:r w:rsidRPr="00047B4B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.</w:t>
            </w:r>
          </w:p>
        </w:tc>
      </w:tr>
    </w:tbl>
    <w:p w14:paraId="01A6269D" w14:textId="77777777" w:rsidR="009046DD" w:rsidRDefault="009046DD" w:rsidP="009046DD"/>
    <w:p w14:paraId="5E2417F2" w14:textId="5942C71E" w:rsidR="009046DD" w:rsidRPr="009046DD" w:rsidRDefault="009046DD" w:rsidP="009046DD">
      <w:pPr>
        <w:rPr>
          <w:b/>
          <w:bCs/>
          <w:color w:val="0070C0"/>
        </w:rPr>
      </w:pPr>
      <w:r w:rsidRPr="009046DD">
        <w:rPr>
          <w:b/>
          <w:bCs/>
          <w:color w:val="0070C0"/>
        </w:rPr>
        <w:t>Space Complexity</w:t>
      </w:r>
    </w:p>
    <w:p w14:paraId="29B780A0" w14:textId="77777777" w:rsidR="009046DD" w:rsidRDefault="009046DD" w:rsidP="009046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7015"/>
      </w:tblGrid>
      <w:tr w:rsidR="00D33875" w14:paraId="636B0E34" w14:textId="77777777" w:rsidTr="001C3CA3">
        <w:tc>
          <w:tcPr>
            <w:tcW w:w="1255" w:type="dxa"/>
          </w:tcPr>
          <w:p w14:paraId="7FCE33AB" w14:textId="77777777" w:rsidR="00D33875" w:rsidRDefault="00D33875" w:rsidP="00D33875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Best case</w:t>
            </w:r>
          </w:p>
        </w:tc>
        <w:tc>
          <w:tcPr>
            <w:tcW w:w="1080" w:type="dxa"/>
          </w:tcPr>
          <w:p w14:paraId="24A11425" w14:textId="1BFE2BC2" w:rsidR="00D33875" w:rsidRDefault="00D33875" w:rsidP="00D33875">
            <w:pPr>
              <w:rPr>
                <w:b/>
                <w:bCs/>
                <w:color w:val="0070C0"/>
              </w:rPr>
            </w:pPr>
            <w:r w:rsidRPr="00813F6E">
              <w:rPr>
                <w:b/>
                <w:bCs/>
              </w:rPr>
              <w:t>O(</w:t>
            </w:r>
            <w:r>
              <w:rPr>
                <w:b/>
                <w:bCs/>
              </w:rPr>
              <w:t>1</w:t>
            </w:r>
            <w:r w:rsidRPr="00813F6E">
              <w:rPr>
                <w:b/>
                <w:bCs/>
              </w:rPr>
              <w:t>)</w:t>
            </w:r>
          </w:p>
        </w:tc>
        <w:tc>
          <w:tcPr>
            <w:tcW w:w="7015" w:type="dxa"/>
          </w:tcPr>
          <w:p w14:paraId="1F0B9D14" w14:textId="77777777" w:rsidR="00D33875" w:rsidRDefault="00D33875" w:rsidP="00D33875">
            <w:r>
              <w:t>Heap sort heapify the element and then swap the root element with the leaf node at bottom with in-place recursion</w:t>
            </w:r>
          </w:p>
          <w:p w14:paraId="41EAAFE7" w14:textId="77777777" w:rsidR="00D33875" w:rsidRDefault="00D33875" w:rsidP="00D33875">
            <w:pPr>
              <w:rPr>
                <w:b/>
                <w:bCs/>
                <w:color w:val="0070C0"/>
              </w:rPr>
            </w:pPr>
          </w:p>
        </w:tc>
      </w:tr>
      <w:tr w:rsidR="00D33875" w14:paraId="17976861" w14:textId="77777777" w:rsidTr="001C3CA3">
        <w:tc>
          <w:tcPr>
            <w:tcW w:w="1255" w:type="dxa"/>
          </w:tcPr>
          <w:p w14:paraId="1D0CC034" w14:textId="77777777" w:rsidR="00D33875" w:rsidRDefault="00D33875" w:rsidP="00D33875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Worst case</w:t>
            </w:r>
          </w:p>
        </w:tc>
        <w:tc>
          <w:tcPr>
            <w:tcW w:w="1080" w:type="dxa"/>
          </w:tcPr>
          <w:p w14:paraId="0D36402B" w14:textId="587C96EE" w:rsidR="00D33875" w:rsidRDefault="00D33875" w:rsidP="00D33875">
            <w:pPr>
              <w:rPr>
                <w:b/>
                <w:bCs/>
                <w:color w:val="0070C0"/>
              </w:rPr>
            </w:pPr>
            <w:r w:rsidRPr="00813F6E">
              <w:rPr>
                <w:b/>
                <w:bCs/>
              </w:rPr>
              <w:t>O(</w:t>
            </w:r>
            <w:r>
              <w:rPr>
                <w:b/>
                <w:bCs/>
              </w:rPr>
              <w:t>1</w:t>
            </w:r>
            <w:r w:rsidRPr="00813F6E">
              <w:rPr>
                <w:b/>
                <w:bCs/>
              </w:rPr>
              <w:t>)</w:t>
            </w:r>
          </w:p>
        </w:tc>
        <w:tc>
          <w:tcPr>
            <w:tcW w:w="7015" w:type="dxa"/>
          </w:tcPr>
          <w:p w14:paraId="75486AB7" w14:textId="0331B953" w:rsidR="00D33875" w:rsidRDefault="00D33875" w:rsidP="00D33875">
            <w:r>
              <w:t>Heap sort heapify the element and then swap the root element with the leaf node at bottom with in-place recursion</w:t>
            </w:r>
          </w:p>
          <w:p w14:paraId="7632D80D" w14:textId="77777777" w:rsidR="00D33875" w:rsidRDefault="00D33875" w:rsidP="00D33875">
            <w:pPr>
              <w:rPr>
                <w:b/>
                <w:bCs/>
                <w:color w:val="0070C0"/>
              </w:rPr>
            </w:pPr>
          </w:p>
        </w:tc>
      </w:tr>
    </w:tbl>
    <w:p w14:paraId="5B1789FF" w14:textId="456EC2E4" w:rsidR="009046DD" w:rsidRDefault="009046DD">
      <w:pPr>
        <w:rPr>
          <w:b/>
          <w:bCs/>
        </w:rPr>
      </w:pPr>
    </w:p>
    <w:p w14:paraId="45377227" w14:textId="7B232D63" w:rsidR="00D33875" w:rsidRDefault="00D33875">
      <w:pPr>
        <w:rPr>
          <w:b/>
          <w:bCs/>
        </w:rPr>
      </w:pPr>
    </w:p>
    <w:p w14:paraId="0F912C66" w14:textId="4F60FB3A" w:rsidR="00D33875" w:rsidRDefault="00D33875">
      <w:pPr>
        <w:rPr>
          <w:b/>
          <w:bCs/>
        </w:rPr>
      </w:pPr>
    </w:p>
    <w:p w14:paraId="5692C66C" w14:textId="52AD5F27" w:rsidR="00D33875" w:rsidRDefault="005F2B81">
      <w:r>
        <w:rPr>
          <w:b/>
          <w:bCs/>
          <w:color w:val="0070C0"/>
          <w:sz w:val="24"/>
          <w:szCs w:val="24"/>
        </w:rPr>
        <w:t xml:space="preserve">3. </w:t>
      </w:r>
      <w:r w:rsidR="00D33875" w:rsidRPr="00D33875">
        <w:rPr>
          <w:b/>
          <w:bCs/>
          <w:color w:val="0070C0"/>
          <w:sz w:val="24"/>
          <w:szCs w:val="24"/>
        </w:rPr>
        <w:t xml:space="preserve">Merge </w:t>
      </w:r>
      <w:r w:rsidR="00BC21C8">
        <w:rPr>
          <w:b/>
          <w:bCs/>
          <w:color w:val="0070C0"/>
          <w:sz w:val="24"/>
          <w:szCs w:val="24"/>
        </w:rPr>
        <w:t xml:space="preserve">Sort: </w:t>
      </w:r>
      <w:r w:rsidR="00D33875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BC21C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It</w:t>
      </w:r>
      <w:r w:rsidR="00D33875">
        <w:rPr>
          <w:rFonts w:ascii="Arial" w:hAnsi="Arial" w:cs="Arial"/>
          <w:color w:val="222222"/>
          <w:sz w:val="21"/>
          <w:szCs w:val="21"/>
          <w:shd w:val="clear" w:color="auto" w:fill="FFFFFF"/>
        </w:rPr>
        <w:t>s an efficient, general-purpose, </w:t>
      </w:r>
      <w:hyperlink r:id="rId12" w:tooltip="Comparison sort" w:history="1">
        <w:r w:rsidR="00D33875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comparison-based</w:t>
        </w:r>
      </w:hyperlink>
      <w:r w:rsidR="00D33875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3" w:tooltip="Sorting algorithm" w:history="1">
        <w:r w:rsidR="00D33875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sorting algorithm</w:t>
        </w:r>
      </w:hyperlink>
      <w:r w:rsidR="00D33875">
        <w:rPr>
          <w:rFonts w:ascii="Arial" w:hAnsi="Arial" w:cs="Arial"/>
          <w:color w:val="222222"/>
          <w:sz w:val="21"/>
          <w:szCs w:val="21"/>
          <w:shd w:val="clear" w:color="auto" w:fill="FFFFFF"/>
        </w:rPr>
        <w:t>. Most implementations produce a </w:t>
      </w:r>
      <w:hyperlink r:id="rId14" w:anchor="Stability" w:tooltip="Sorting algorithm" w:history="1">
        <w:r w:rsidR="00D33875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stable sort</w:t>
        </w:r>
      </w:hyperlink>
      <w:r w:rsidR="00D33875">
        <w:rPr>
          <w:rFonts w:ascii="Arial" w:hAnsi="Arial" w:cs="Arial"/>
          <w:color w:val="222222"/>
          <w:sz w:val="21"/>
          <w:szCs w:val="21"/>
          <w:shd w:val="clear" w:color="auto" w:fill="FFFFFF"/>
        </w:rPr>
        <w:t>, which means that the order of equal elements is the same in the input and output. Merge sort is a </w:t>
      </w:r>
      <w:hyperlink r:id="rId15" w:tooltip="Divide and conquer algorithm" w:history="1">
        <w:r w:rsidR="00D33875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divide and conquer algorithm</w:t>
        </w:r>
      </w:hyperlink>
    </w:p>
    <w:p w14:paraId="39870E9B" w14:textId="0D483218" w:rsidR="00D33875" w:rsidRDefault="00D33875"/>
    <w:p w14:paraId="25B677C5" w14:textId="0B1C0464" w:rsidR="00D33875" w:rsidRPr="00BC21C8" w:rsidRDefault="00D33875">
      <w:r w:rsidRPr="002B1AFD">
        <w:rPr>
          <w:b/>
          <w:bCs/>
        </w:rPr>
        <w:t>Application</w:t>
      </w:r>
      <w:r>
        <w:t xml:space="preserve">: </w:t>
      </w:r>
      <w:r w:rsidR="002B1AFD">
        <w:rPr>
          <w:rFonts w:ascii="Arial" w:hAnsi="Arial" w:cs="Arial"/>
          <w:color w:val="222222"/>
          <w:sz w:val="21"/>
          <w:szCs w:val="21"/>
          <w:shd w:val="clear" w:color="auto" w:fill="FFFFFF"/>
        </w:rPr>
        <w:t>merge sort is a stable sort and is more efficient at handling slow-to-access sequential media. Merge sort is often the best choice for sorting a </w:t>
      </w:r>
      <w:hyperlink r:id="rId16" w:tooltip="Linked list" w:history="1">
        <w:r w:rsidR="002B1AFD"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linked list</w:t>
        </w:r>
      </w:hyperlink>
      <w:r w:rsidR="00BC21C8" w:rsidRPr="00BC21C8"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. It’s not the best chose where space is the constraint.</w:t>
      </w:r>
    </w:p>
    <w:p w14:paraId="5606DD53" w14:textId="6065AE90" w:rsidR="002B1AFD" w:rsidRDefault="002B1AFD"/>
    <w:p w14:paraId="29D4B412" w14:textId="77777777" w:rsidR="002B1AFD" w:rsidRDefault="002B1AFD" w:rsidP="002B1AFD">
      <w:pPr>
        <w:rPr>
          <w:b/>
          <w:bCs/>
          <w:color w:val="0070C0"/>
        </w:rPr>
      </w:pPr>
      <w:r w:rsidRPr="009046DD">
        <w:rPr>
          <w:b/>
          <w:bCs/>
          <w:color w:val="0070C0"/>
        </w:rPr>
        <w:t>Time Complexity</w:t>
      </w:r>
    </w:p>
    <w:p w14:paraId="600CD52D" w14:textId="77777777" w:rsidR="002B1AFD" w:rsidRPr="00D33875" w:rsidRDefault="002B1AFD" w:rsidP="002B1AF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D33875">
        <w:rPr>
          <w:rFonts w:ascii="Arial" w:hAnsi="Arial" w:cs="Arial"/>
          <w:color w:val="222222"/>
          <w:sz w:val="21"/>
          <w:szCs w:val="21"/>
          <w:shd w:val="clear" w:color="auto" w:fill="FFFFFF"/>
        </w:rPr>
        <w:t>For array with equal data takes O(n)</w:t>
      </w:r>
    </w:p>
    <w:p w14:paraId="675B19DA" w14:textId="77777777" w:rsidR="002B1AFD" w:rsidRPr="00D33875" w:rsidRDefault="002B1AFD" w:rsidP="002B1AFD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7015"/>
      </w:tblGrid>
      <w:tr w:rsidR="002B1AFD" w14:paraId="23CADBC5" w14:textId="77777777" w:rsidTr="001C3CA3">
        <w:tc>
          <w:tcPr>
            <w:tcW w:w="1255" w:type="dxa"/>
          </w:tcPr>
          <w:p w14:paraId="2CFBBFBA" w14:textId="77777777" w:rsidR="002B1AFD" w:rsidRDefault="002B1AFD" w:rsidP="001C3CA3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Best case</w:t>
            </w:r>
          </w:p>
        </w:tc>
        <w:tc>
          <w:tcPr>
            <w:tcW w:w="1080" w:type="dxa"/>
          </w:tcPr>
          <w:p w14:paraId="50F6FBE4" w14:textId="77777777" w:rsidR="002B1AFD" w:rsidRDefault="002B1AFD" w:rsidP="001C3CA3">
            <w:pPr>
              <w:rPr>
                <w:b/>
                <w:bCs/>
                <w:color w:val="0070C0"/>
              </w:rPr>
            </w:pPr>
            <w:r w:rsidRPr="009046DD">
              <w:rPr>
                <w:b/>
                <w:bCs/>
              </w:rPr>
              <w:t>O(nlogn)</w:t>
            </w:r>
          </w:p>
        </w:tc>
        <w:tc>
          <w:tcPr>
            <w:tcW w:w="7015" w:type="dxa"/>
          </w:tcPr>
          <w:p w14:paraId="2E2A31F2" w14:textId="1C8A7199" w:rsidR="002B1AFD" w:rsidRDefault="002B1AFD" w:rsidP="001C3CA3">
            <w:pPr>
              <w:rPr>
                <w:b/>
                <w:bCs/>
                <w:color w:val="0070C0"/>
              </w:rPr>
            </w:pPr>
          </w:p>
        </w:tc>
      </w:tr>
      <w:tr w:rsidR="002B1AFD" w14:paraId="20695B78" w14:textId="77777777" w:rsidTr="001C3CA3">
        <w:tc>
          <w:tcPr>
            <w:tcW w:w="1255" w:type="dxa"/>
          </w:tcPr>
          <w:p w14:paraId="385DD9A7" w14:textId="77777777" w:rsidR="002B1AFD" w:rsidRDefault="002B1AFD" w:rsidP="001C3CA3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Worst case</w:t>
            </w:r>
          </w:p>
        </w:tc>
        <w:tc>
          <w:tcPr>
            <w:tcW w:w="1080" w:type="dxa"/>
          </w:tcPr>
          <w:p w14:paraId="0373A148" w14:textId="77777777" w:rsidR="002B1AFD" w:rsidRDefault="002B1AFD" w:rsidP="001C3CA3">
            <w:pPr>
              <w:rPr>
                <w:b/>
                <w:bCs/>
                <w:color w:val="0070C0"/>
              </w:rPr>
            </w:pPr>
            <w:r w:rsidRPr="00813F6E">
              <w:rPr>
                <w:b/>
                <w:bCs/>
              </w:rPr>
              <w:t>O(n</w:t>
            </w:r>
            <w:r>
              <w:rPr>
                <w:b/>
                <w:bCs/>
              </w:rPr>
              <w:t>logn</w:t>
            </w:r>
            <w:r w:rsidRPr="00813F6E">
              <w:rPr>
                <w:b/>
                <w:bCs/>
              </w:rPr>
              <w:t>)</w:t>
            </w:r>
          </w:p>
        </w:tc>
        <w:tc>
          <w:tcPr>
            <w:tcW w:w="7015" w:type="dxa"/>
          </w:tcPr>
          <w:p w14:paraId="05FEF0D2" w14:textId="0634B0FC" w:rsidR="002B1AFD" w:rsidRDefault="002B1AFD" w:rsidP="001C3CA3">
            <w:pPr>
              <w:rPr>
                <w:b/>
                <w:bCs/>
                <w:color w:val="0070C0"/>
              </w:rPr>
            </w:pPr>
          </w:p>
        </w:tc>
      </w:tr>
    </w:tbl>
    <w:p w14:paraId="04E6C065" w14:textId="77777777" w:rsidR="002B1AFD" w:rsidRDefault="002B1AFD" w:rsidP="002B1AFD"/>
    <w:p w14:paraId="236FA634" w14:textId="77777777" w:rsidR="002B1AFD" w:rsidRPr="009046DD" w:rsidRDefault="002B1AFD" w:rsidP="002B1AFD">
      <w:pPr>
        <w:rPr>
          <w:b/>
          <w:bCs/>
          <w:color w:val="0070C0"/>
        </w:rPr>
      </w:pPr>
      <w:r w:rsidRPr="009046DD">
        <w:rPr>
          <w:b/>
          <w:bCs/>
          <w:color w:val="0070C0"/>
        </w:rPr>
        <w:t>Space Complexity</w:t>
      </w:r>
    </w:p>
    <w:p w14:paraId="0D47E59F" w14:textId="77777777" w:rsidR="002B1AFD" w:rsidRDefault="002B1AFD" w:rsidP="002B1A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7015"/>
      </w:tblGrid>
      <w:tr w:rsidR="002B1AFD" w14:paraId="776B437F" w14:textId="77777777" w:rsidTr="001C3CA3">
        <w:tc>
          <w:tcPr>
            <w:tcW w:w="1255" w:type="dxa"/>
          </w:tcPr>
          <w:p w14:paraId="1A40B83D" w14:textId="77777777" w:rsidR="002B1AFD" w:rsidRDefault="002B1AFD" w:rsidP="001C3CA3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Best case</w:t>
            </w:r>
          </w:p>
        </w:tc>
        <w:tc>
          <w:tcPr>
            <w:tcW w:w="1080" w:type="dxa"/>
          </w:tcPr>
          <w:p w14:paraId="3FE8CDD5" w14:textId="77777777" w:rsidR="002B1AFD" w:rsidRDefault="002B1AFD" w:rsidP="001C3CA3">
            <w:pPr>
              <w:rPr>
                <w:b/>
                <w:bCs/>
                <w:color w:val="0070C0"/>
              </w:rPr>
            </w:pPr>
            <w:r w:rsidRPr="00813F6E">
              <w:rPr>
                <w:b/>
                <w:bCs/>
              </w:rPr>
              <w:t>O(</w:t>
            </w:r>
            <w:r>
              <w:rPr>
                <w:b/>
                <w:bCs/>
              </w:rPr>
              <w:t>1</w:t>
            </w:r>
            <w:r w:rsidRPr="00813F6E">
              <w:rPr>
                <w:b/>
                <w:bCs/>
              </w:rPr>
              <w:t>)</w:t>
            </w:r>
          </w:p>
        </w:tc>
        <w:tc>
          <w:tcPr>
            <w:tcW w:w="7015" w:type="dxa"/>
          </w:tcPr>
          <w:p w14:paraId="1FA77CCB" w14:textId="57A0D107" w:rsidR="002B1AFD" w:rsidRPr="002B1AFD" w:rsidRDefault="002B1AFD" w:rsidP="001C3CA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2B1AFD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O(1) with linked list</w:t>
            </w:r>
          </w:p>
        </w:tc>
      </w:tr>
      <w:tr w:rsidR="002B1AFD" w14:paraId="211422DE" w14:textId="77777777" w:rsidTr="001C3CA3">
        <w:tc>
          <w:tcPr>
            <w:tcW w:w="1255" w:type="dxa"/>
          </w:tcPr>
          <w:p w14:paraId="6909517A" w14:textId="77777777" w:rsidR="002B1AFD" w:rsidRDefault="002B1AFD" w:rsidP="001C3CA3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Worst case</w:t>
            </w:r>
          </w:p>
        </w:tc>
        <w:tc>
          <w:tcPr>
            <w:tcW w:w="1080" w:type="dxa"/>
          </w:tcPr>
          <w:p w14:paraId="2587965B" w14:textId="46ED51E9" w:rsidR="002B1AFD" w:rsidRDefault="002B1AFD" w:rsidP="001C3CA3">
            <w:pPr>
              <w:rPr>
                <w:b/>
                <w:bCs/>
                <w:color w:val="0070C0"/>
              </w:rPr>
            </w:pPr>
            <w:r w:rsidRPr="00813F6E">
              <w:rPr>
                <w:b/>
                <w:bCs/>
              </w:rPr>
              <w:t>O(</w:t>
            </w:r>
            <w:r w:rsidR="00D43FBF">
              <w:rPr>
                <w:b/>
                <w:bCs/>
              </w:rPr>
              <w:t>n</w:t>
            </w:r>
            <w:r w:rsidRPr="00813F6E">
              <w:rPr>
                <w:b/>
                <w:bCs/>
              </w:rPr>
              <w:t>)</w:t>
            </w:r>
          </w:p>
        </w:tc>
        <w:tc>
          <w:tcPr>
            <w:tcW w:w="7015" w:type="dxa"/>
          </w:tcPr>
          <w:p w14:paraId="58F3EE91" w14:textId="5847886F" w:rsidR="002B1AFD" w:rsidRPr="002B1AFD" w:rsidRDefault="002B1AFD" w:rsidP="001C3CA3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</w:pPr>
            <w:r w:rsidRPr="002B1AFD"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O(n) with O(n) auxiliary</w:t>
            </w:r>
          </w:p>
        </w:tc>
      </w:tr>
    </w:tbl>
    <w:p w14:paraId="37E6BC5B" w14:textId="04ED6B7A" w:rsidR="002B1AFD" w:rsidRDefault="002B1AFD" w:rsidP="00565DBC">
      <w:pPr>
        <w:rPr>
          <w:b/>
          <w:bCs/>
        </w:rPr>
      </w:pPr>
    </w:p>
    <w:p w14:paraId="2340E776" w14:textId="2C353D4B" w:rsidR="00546691" w:rsidRDefault="00546691" w:rsidP="00565DBC">
      <w:pPr>
        <w:rPr>
          <w:b/>
          <w:bCs/>
        </w:rPr>
      </w:pPr>
    </w:p>
    <w:p w14:paraId="117D1EAC" w14:textId="080E5759" w:rsidR="00546691" w:rsidRDefault="00546691" w:rsidP="00565DBC">
      <w:pPr>
        <w:rPr>
          <w:b/>
          <w:bCs/>
        </w:rPr>
      </w:pPr>
    </w:p>
    <w:p w14:paraId="2939A0EA" w14:textId="22DEF199" w:rsidR="00546691" w:rsidRDefault="00546691" w:rsidP="00565DBC">
      <w:pPr>
        <w:rPr>
          <w:b/>
          <w:bCs/>
        </w:rPr>
      </w:pPr>
    </w:p>
    <w:p w14:paraId="5DE74416" w14:textId="0C2BE11A" w:rsidR="00546691" w:rsidRDefault="00546691" w:rsidP="00565DBC">
      <w:pPr>
        <w:rPr>
          <w:b/>
          <w:bCs/>
        </w:rPr>
      </w:pPr>
    </w:p>
    <w:p w14:paraId="0A676582" w14:textId="3BADF582" w:rsidR="00546691" w:rsidRDefault="00546691" w:rsidP="00565DBC">
      <w:pPr>
        <w:rPr>
          <w:b/>
          <w:bCs/>
        </w:rPr>
      </w:pPr>
    </w:p>
    <w:p w14:paraId="1BB0486E" w14:textId="54D77362" w:rsidR="00546691" w:rsidRDefault="00546691" w:rsidP="00565DBC">
      <w:pPr>
        <w:rPr>
          <w:b/>
          <w:bCs/>
        </w:rPr>
      </w:pPr>
    </w:p>
    <w:p w14:paraId="6872651E" w14:textId="079E2D08" w:rsidR="00546691" w:rsidRDefault="00546691" w:rsidP="00565DBC">
      <w:pPr>
        <w:rPr>
          <w:b/>
          <w:bCs/>
        </w:rPr>
      </w:pPr>
    </w:p>
    <w:p w14:paraId="5A324C6B" w14:textId="77777777" w:rsidR="00546691" w:rsidRDefault="00546691" w:rsidP="00565DBC">
      <w:pPr>
        <w:rPr>
          <w:b/>
          <w:bCs/>
        </w:rPr>
      </w:pPr>
    </w:p>
    <w:p w14:paraId="6BF8DA91" w14:textId="56AA8DC5" w:rsidR="00546691" w:rsidRDefault="00546691" w:rsidP="00565DBC">
      <w:pPr>
        <w:rPr>
          <w:b/>
          <w:bCs/>
          <w:color w:val="0070C0"/>
          <w:sz w:val="24"/>
          <w:szCs w:val="24"/>
        </w:rPr>
      </w:pPr>
      <w:r w:rsidRPr="00546691">
        <w:rPr>
          <w:b/>
          <w:bCs/>
          <w:color w:val="0070C0"/>
          <w:sz w:val="24"/>
          <w:szCs w:val="24"/>
        </w:rPr>
        <w:t>Binary Search Tree</w:t>
      </w:r>
    </w:p>
    <w:p w14:paraId="680DA3CB" w14:textId="77777777" w:rsidR="00546691" w:rsidRPr="00546691" w:rsidRDefault="00546691" w:rsidP="00565DBC">
      <w:pPr>
        <w:rPr>
          <w:b/>
          <w:bCs/>
          <w:color w:val="0070C0"/>
          <w:sz w:val="24"/>
          <w:szCs w:val="24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5280"/>
      </w:tblGrid>
      <w:tr w:rsidR="00546691" w14:paraId="2BDC4EEA" w14:textId="77777777" w:rsidTr="00546691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14:paraId="3AB0CE04" w14:textId="77777777" w:rsidR="00546691" w:rsidRDefault="00546691">
            <w:pPr>
              <w:spacing w:before="120" w:after="120" w:line="360" w:lineRule="atLeast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hyperlink r:id="rId17" w:tooltip="Time complexity" w:history="1">
              <w:r>
                <w:rPr>
                  <w:rStyle w:val="Hyperlink"/>
                  <w:rFonts w:ascii="Arial" w:hAnsi="Arial" w:cs="Arial"/>
                  <w:b/>
                  <w:bCs/>
                  <w:color w:val="0B0080"/>
                  <w:sz w:val="18"/>
                  <w:szCs w:val="18"/>
                </w:rPr>
                <w:t>Time complexity</w:t>
              </w:r>
            </w:hyperlink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 in </w:t>
            </w:r>
            <w:hyperlink r:id="rId18" w:tooltip="Big O notation" w:history="1">
              <w:r>
                <w:rPr>
                  <w:rStyle w:val="Hyperlink"/>
                  <w:rFonts w:ascii="Arial" w:hAnsi="Arial" w:cs="Arial"/>
                  <w:b/>
                  <w:bCs/>
                  <w:color w:val="0B0080"/>
                  <w:sz w:val="18"/>
                  <w:szCs w:val="18"/>
                </w:rPr>
                <w:t>big O notation</w:t>
              </w:r>
            </w:hyperlink>
          </w:p>
        </w:tc>
      </w:tr>
      <w:tr w:rsidR="00546691" w14:paraId="0440276D" w14:textId="77777777" w:rsidTr="00546691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tbl>
            <w:tblPr>
              <w:tblW w:w="0" w:type="dxa"/>
              <w:jc w:val="center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5"/>
              <w:gridCol w:w="36"/>
              <w:gridCol w:w="742"/>
              <w:gridCol w:w="871"/>
            </w:tblGrid>
            <w:tr w:rsidR="00546691" w14:paraId="500E7D6C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noWrap/>
                  <w:hideMark/>
                </w:tcPr>
                <w:p w14:paraId="3DCC2A38" w14:textId="77777777" w:rsidR="00546691" w:rsidRDefault="00546691">
                  <w:pPr>
                    <w:spacing w:before="100" w:beforeAutospacing="1" w:after="100" w:afterAutospacing="1" w:line="360" w:lineRule="atLeast"/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Algorithm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5C7C7D8F" w14:textId="77777777" w:rsidR="00546691" w:rsidRDefault="00546691">
                  <w:pPr>
                    <w:spacing w:before="100" w:beforeAutospacing="1" w:after="100" w:afterAutospacing="1" w:line="360" w:lineRule="atLeast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2EE9C146" w14:textId="77777777" w:rsidR="00546691" w:rsidRDefault="00546691">
                  <w:pPr>
                    <w:spacing w:before="100" w:beforeAutospacing="1" w:after="100" w:afterAutospacing="1" w:line="36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Average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58A86A9A" w14:textId="77777777" w:rsidR="00546691" w:rsidRDefault="00546691">
                  <w:pPr>
                    <w:spacing w:before="100" w:beforeAutospacing="1" w:after="100" w:afterAutospacing="1" w:line="36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Worst case</w:t>
                  </w:r>
                </w:p>
              </w:tc>
            </w:tr>
            <w:tr w:rsidR="00546691" w14:paraId="11229F10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noWrap/>
                  <w:hideMark/>
                </w:tcPr>
                <w:p w14:paraId="56EE6C27" w14:textId="77777777" w:rsidR="00546691" w:rsidRDefault="00546691">
                  <w:pPr>
                    <w:spacing w:before="100" w:beforeAutospacing="1" w:after="100" w:afterAutospacing="1" w:line="360" w:lineRule="atLeast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Space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13B7FECB" w14:textId="77777777" w:rsidR="00546691" w:rsidRDefault="00546691">
                  <w:pPr>
                    <w:spacing w:before="100" w:beforeAutospacing="1" w:after="100" w:afterAutospacing="1" w:line="360" w:lineRule="atLeast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14B6776F" w14:textId="77777777" w:rsidR="00546691" w:rsidRDefault="00546691">
                  <w:pPr>
                    <w:spacing w:before="100" w:beforeAutospacing="1" w:after="100" w:afterAutospacing="1" w:line="36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texhtml"/>
                      <w:color w:val="000000"/>
                    </w:rPr>
                    <w:t>O(</w:t>
                  </w:r>
                  <w:r>
                    <w:rPr>
                      <w:rStyle w:val="texhtml"/>
                      <w:i/>
                      <w:iCs/>
                      <w:color w:val="000000"/>
                    </w:rPr>
                    <w:t>n</w:t>
                  </w:r>
                  <w:r>
                    <w:rPr>
                      <w:rStyle w:val="texhtml"/>
                      <w:color w:val="000000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37108DF4" w14:textId="77777777" w:rsidR="00546691" w:rsidRDefault="00546691">
                  <w:pPr>
                    <w:spacing w:before="100" w:beforeAutospacing="1" w:after="100" w:afterAutospacing="1" w:line="36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texhtml"/>
                      <w:color w:val="000000"/>
                    </w:rPr>
                    <w:t>O(</w:t>
                  </w:r>
                  <w:r>
                    <w:rPr>
                      <w:rStyle w:val="texhtml"/>
                      <w:i/>
                      <w:iCs/>
                      <w:color w:val="000000"/>
                    </w:rPr>
                    <w:t>n</w:t>
                  </w:r>
                  <w:r>
                    <w:rPr>
                      <w:rStyle w:val="texhtml"/>
                      <w:color w:val="000000"/>
                    </w:rPr>
                    <w:t>)</w:t>
                  </w:r>
                </w:p>
              </w:tc>
            </w:tr>
            <w:tr w:rsidR="00546691" w14:paraId="30110A54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noWrap/>
                  <w:hideMark/>
                </w:tcPr>
                <w:p w14:paraId="783CDEFC" w14:textId="77777777" w:rsidR="00546691" w:rsidRDefault="00546691">
                  <w:pPr>
                    <w:spacing w:before="100" w:beforeAutospacing="1" w:after="100" w:afterAutospacing="1" w:line="360" w:lineRule="atLeast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Search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52434FE6" w14:textId="77777777" w:rsidR="00546691" w:rsidRDefault="00546691">
                  <w:pPr>
                    <w:spacing w:before="100" w:beforeAutospacing="1" w:after="100" w:afterAutospacing="1" w:line="360" w:lineRule="atLeast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7B5D0930" w14:textId="77777777" w:rsidR="00546691" w:rsidRDefault="00546691">
                  <w:pPr>
                    <w:spacing w:before="100" w:beforeAutospacing="1" w:after="100" w:afterAutospacing="1" w:line="36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texhtml"/>
                      <w:color w:val="000000"/>
                    </w:rPr>
                    <w:t>O(log </w:t>
                  </w:r>
                  <w:r>
                    <w:rPr>
                      <w:rStyle w:val="texhtml"/>
                      <w:i/>
                      <w:iCs/>
                      <w:color w:val="000000"/>
                    </w:rPr>
                    <w:t>n</w:t>
                  </w:r>
                  <w:r>
                    <w:rPr>
                      <w:rStyle w:val="texhtml"/>
                      <w:color w:val="000000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3B366016" w14:textId="77777777" w:rsidR="00546691" w:rsidRDefault="00546691">
                  <w:pPr>
                    <w:spacing w:before="100" w:beforeAutospacing="1" w:after="100" w:afterAutospacing="1" w:line="36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texhtml"/>
                      <w:color w:val="000000"/>
                    </w:rPr>
                    <w:t>O(</w:t>
                  </w:r>
                  <w:r>
                    <w:rPr>
                      <w:rStyle w:val="texhtml"/>
                      <w:i/>
                      <w:iCs/>
                      <w:color w:val="000000"/>
                    </w:rPr>
                    <w:t>n</w:t>
                  </w:r>
                  <w:r>
                    <w:rPr>
                      <w:rStyle w:val="texhtml"/>
                      <w:color w:val="000000"/>
                    </w:rPr>
                    <w:t>)</w:t>
                  </w:r>
                </w:p>
              </w:tc>
            </w:tr>
            <w:tr w:rsidR="00546691" w14:paraId="61247595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noWrap/>
                  <w:hideMark/>
                </w:tcPr>
                <w:p w14:paraId="18C6064B" w14:textId="77777777" w:rsidR="00546691" w:rsidRDefault="00546691">
                  <w:pPr>
                    <w:spacing w:before="100" w:beforeAutospacing="1" w:after="100" w:afterAutospacing="1" w:line="360" w:lineRule="atLeast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Insert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7FEC338C" w14:textId="77777777" w:rsidR="00546691" w:rsidRDefault="00546691">
                  <w:pPr>
                    <w:spacing w:before="100" w:beforeAutospacing="1" w:after="100" w:afterAutospacing="1" w:line="360" w:lineRule="atLeast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23828CEE" w14:textId="77777777" w:rsidR="00546691" w:rsidRDefault="00546691">
                  <w:pPr>
                    <w:spacing w:before="100" w:beforeAutospacing="1" w:after="100" w:afterAutospacing="1" w:line="36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texhtml"/>
                      <w:color w:val="000000"/>
                    </w:rPr>
                    <w:t>O(log </w:t>
                  </w:r>
                  <w:r>
                    <w:rPr>
                      <w:rStyle w:val="texhtml"/>
                      <w:i/>
                      <w:iCs/>
                      <w:color w:val="000000"/>
                    </w:rPr>
                    <w:t>n</w:t>
                  </w:r>
                  <w:r>
                    <w:rPr>
                      <w:rStyle w:val="texhtml"/>
                      <w:color w:val="000000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62653EBB" w14:textId="77777777" w:rsidR="00546691" w:rsidRDefault="00546691">
                  <w:pPr>
                    <w:spacing w:before="100" w:beforeAutospacing="1" w:after="100" w:afterAutospacing="1" w:line="36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texhtml"/>
                      <w:color w:val="000000"/>
                    </w:rPr>
                    <w:t>O(</w:t>
                  </w:r>
                  <w:r>
                    <w:rPr>
                      <w:rStyle w:val="texhtml"/>
                      <w:i/>
                      <w:iCs/>
                      <w:color w:val="000000"/>
                    </w:rPr>
                    <w:t>n</w:t>
                  </w:r>
                  <w:r>
                    <w:rPr>
                      <w:rStyle w:val="texhtml"/>
                      <w:color w:val="000000"/>
                    </w:rPr>
                    <w:t>)</w:t>
                  </w:r>
                </w:p>
              </w:tc>
            </w:tr>
            <w:tr w:rsidR="00546691" w14:paraId="25A8BA92" w14:textId="77777777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noWrap/>
                  <w:hideMark/>
                </w:tcPr>
                <w:p w14:paraId="4EBFB350" w14:textId="77777777" w:rsidR="00546691" w:rsidRDefault="00546691">
                  <w:pPr>
                    <w:spacing w:before="100" w:beforeAutospacing="1" w:after="100" w:afterAutospacing="1" w:line="360" w:lineRule="atLeast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Delete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2B4EEA44" w14:textId="77777777" w:rsidR="00546691" w:rsidRDefault="00546691">
                  <w:pPr>
                    <w:spacing w:before="100" w:beforeAutospacing="1" w:after="100" w:afterAutospacing="1" w:line="360" w:lineRule="atLeast"/>
                    <w:rPr>
                      <w:b/>
                      <w:bCs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0D7E0341" w14:textId="77777777" w:rsidR="00546691" w:rsidRDefault="00546691">
                  <w:pPr>
                    <w:spacing w:before="100" w:beforeAutospacing="1" w:after="100" w:afterAutospacing="1" w:line="36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texhtml"/>
                      <w:color w:val="000000"/>
                    </w:rPr>
                    <w:t>O(log </w:t>
                  </w:r>
                  <w:r>
                    <w:rPr>
                      <w:rStyle w:val="texhtml"/>
                      <w:i/>
                      <w:iCs/>
                      <w:color w:val="000000"/>
                    </w:rPr>
                    <w:t>n</w:t>
                  </w:r>
                  <w:r>
                    <w:rPr>
                      <w:rStyle w:val="texhtml"/>
                      <w:color w:val="000000"/>
                    </w:rPr>
                    <w:t>)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14:paraId="364F9235" w14:textId="77777777" w:rsidR="00546691" w:rsidRDefault="00546691">
                  <w:pPr>
                    <w:spacing w:before="100" w:beforeAutospacing="1" w:after="100" w:afterAutospacing="1" w:line="360" w:lineRule="atLeast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Style w:val="texhtml"/>
                      <w:color w:val="000000"/>
                    </w:rPr>
                    <w:t>O(</w:t>
                  </w:r>
                  <w:r>
                    <w:rPr>
                      <w:rStyle w:val="texhtml"/>
                      <w:i/>
                      <w:iCs/>
                      <w:color w:val="000000"/>
                    </w:rPr>
                    <w:t>n</w:t>
                  </w:r>
                  <w:r>
                    <w:rPr>
                      <w:rStyle w:val="texhtml"/>
                      <w:color w:val="000000"/>
                    </w:rPr>
                    <w:t>)</w:t>
                  </w:r>
                </w:p>
              </w:tc>
            </w:tr>
          </w:tbl>
          <w:p w14:paraId="550A392C" w14:textId="77777777" w:rsidR="00546691" w:rsidRDefault="00546691">
            <w:pPr>
              <w:spacing w:before="120" w:after="120" w:line="360" w:lineRule="atLeast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2028E0E6" w14:textId="6E518BCB" w:rsidR="00546691" w:rsidRDefault="00546691" w:rsidP="00565DBC">
      <w:pPr>
        <w:rPr>
          <w:b/>
          <w:bCs/>
        </w:rPr>
      </w:pPr>
    </w:p>
    <w:p w14:paraId="496CDDE9" w14:textId="05A24A0B" w:rsidR="00546691" w:rsidRDefault="00546691" w:rsidP="00565DBC">
      <w:pPr>
        <w:rPr>
          <w:b/>
          <w:bCs/>
        </w:rPr>
      </w:pPr>
      <w:r>
        <w:rPr>
          <w:b/>
          <w:bCs/>
        </w:rPr>
        <w:t>Worst case time is O(n2) if list is already sorted and all the element chained into a linked list.</w:t>
      </w:r>
      <w:bookmarkStart w:id="0" w:name="_GoBack"/>
      <w:bookmarkEnd w:id="0"/>
    </w:p>
    <w:sectPr w:rsidR="00546691" w:rsidSect="005F2B81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AE"/>
    <w:rsid w:val="00034CFF"/>
    <w:rsid w:val="00047B4B"/>
    <w:rsid w:val="0005521F"/>
    <w:rsid w:val="00246511"/>
    <w:rsid w:val="002B1AFD"/>
    <w:rsid w:val="00315F98"/>
    <w:rsid w:val="00455F5D"/>
    <w:rsid w:val="004D6B32"/>
    <w:rsid w:val="00546691"/>
    <w:rsid w:val="00565DBC"/>
    <w:rsid w:val="005F2B81"/>
    <w:rsid w:val="0060734C"/>
    <w:rsid w:val="006C310D"/>
    <w:rsid w:val="00813F6E"/>
    <w:rsid w:val="009046DD"/>
    <w:rsid w:val="00A27DD9"/>
    <w:rsid w:val="00BC21C8"/>
    <w:rsid w:val="00C611C2"/>
    <w:rsid w:val="00CB13AE"/>
    <w:rsid w:val="00D33875"/>
    <w:rsid w:val="00D4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D061"/>
  <w15:chartTrackingRefBased/>
  <w15:docId w15:val="{14E97F25-EB69-408B-A295-A5B1C449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46DD"/>
    <w:rPr>
      <w:color w:val="0000FF"/>
      <w:u w:val="single"/>
    </w:rPr>
  </w:style>
  <w:style w:type="table" w:styleId="TableGrid">
    <w:name w:val="Table Grid"/>
    <w:basedOn w:val="TableNormal"/>
    <w:uiPriority w:val="39"/>
    <w:rsid w:val="00904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assistivemathml">
    <w:name w:val="mjx_assistive_mathml"/>
    <w:basedOn w:val="DefaultParagraphFont"/>
    <w:rsid w:val="00047B4B"/>
  </w:style>
  <w:style w:type="paragraph" w:styleId="ListParagraph">
    <w:name w:val="List Paragraph"/>
    <w:basedOn w:val="Normal"/>
    <w:uiPriority w:val="34"/>
    <w:qFormat/>
    <w:rsid w:val="005F2B81"/>
    <w:pPr>
      <w:ind w:left="720"/>
      <w:contextualSpacing/>
    </w:pPr>
  </w:style>
  <w:style w:type="character" w:customStyle="1" w:styleId="texhtml">
    <w:name w:val="texhtml"/>
    <w:basedOn w:val="DefaultParagraphFont"/>
    <w:rsid w:val="00546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2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science" TargetMode="External"/><Relationship Id="rId13" Type="http://schemas.openxmlformats.org/officeDocument/2006/relationships/hyperlink" Target="https://en.wikipedia.org/wiki/Sorting_algorithm" TargetMode="External"/><Relationship Id="rId18" Type="http://schemas.openxmlformats.org/officeDocument/2006/relationships/hyperlink" Target="https://en.wikipedia.org/wiki/Big_O_not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Main_memory" TargetMode="External"/><Relationship Id="rId12" Type="http://schemas.openxmlformats.org/officeDocument/2006/relationships/hyperlink" Target="https://en.wikipedia.org/wiki/Comparison_sort" TargetMode="External"/><Relationship Id="rId17" Type="http://schemas.openxmlformats.org/officeDocument/2006/relationships/hyperlink" Target="https://en.wikipedia.org/wiki/Time_complexit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Linked_lis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-place_algorithm" TargetMode="External"/><Relationship Id="rId11" Type="http://schemas.openxmlformats.org/officeDocument/2006/relationships/hyperlink" Target="https://en.wikipedia.org/wiki/Selection_sort" TargetMode="External"/><Relationship Id="rId5" Type="http://schemas.openxmlformats.org/officeDocument/2006/relationships/hyperlink" Target="https://en.wikipedia.org/wiki/Recursion_(computer_science)" TargetMode="External"/><Relationship Id="rId15" Type="http://schemas.openxmlformats.org/officeDocument/2006/relationships/hyperlink" Target="https://en.wikipedia.org/wiki/Divide_and_conquer_algorithm" TargetMode="External"/><Relationship Id="rId10" Type="http://schemas.openxmlformats.org/officeDocument/2006/relationships/hyperlink" Target="https://en.wikipedia.org/wiki/Sorting_algorithm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en.wikipedia.org/wiki/Divide-and-conquer_algorithm" TargetMode="External"/><Relationship Id="rId9" Type="http://schemas.openxmlformats.org/officeDocument/2006/relationships/hyperlink" Target="https://en.wikipedia.org/wiki/Comparison_sort" TargetMode="External"/><Relationship Id="rId14" Type="http://schemas.openxmlformats.org/officeDocument/2006/relationships/hyperlink" Target="https://en.wikipedia.org/wiki/Sorting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8893</TotalTime>
  <Pages>1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Sharma</dc:creator>
  <cp:keywords/>
  <dc:description/>
  <cp:lastModifiedBy>Jitender Sharma</cp:lastModifiedBy>
  <cp:revision>8</cp:revision>
  <dcterms:created xsi:type="dcterms:W3CDTF">2020-01-21T04:47:00Z</dcterms:created>
  <dcterms:modified xsi:type="dcterms:W3CDTF">2020-02-25T05:33:00Z</dcterms:modified>
</cp:coreProperties>
</file>