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921FAF" wp14:paraId="5E0F1405" wp14:textId="22C2300E">
      <w:pPr>
        <w:pStyle w:val="Heading1"/>
        <w:rPr>
          <w:rFonts w:ascii="system-ui" w:hAnsi="system-ui" w:eastAsia="system-ui" w:cs="system-ui"/>
          <w:b w:val="0"/>
          <w:bCs w:val="0"/>
          <w:i w:val="0"/>
          <w:iCs w:val="0"/>
          <w:caps w:val="0"/>
          <w:smallCaps w:val="0"/>
          <w:noProof w:val="0"/>
          <w:color w:val="1D1D1F"/>
          <w:sz w:val="24"/>
          <w:szCs w:val="24"/>
          <w:lang w:val="en-US"/>
        </w:rPr>
      </w:pPr>
      <w:r w:rsidRPr="2B921FAF" w:rsidR="2A5DB29B">
        <w:rPr>
          <w:noProof w:val="0"/>
          <w:lang w:val="en-US"/>
        </w:rPr>
        <w:t>Neural Network Range Transformation Guide</w:t>
      </w:r>
    </w:p>
    <w:p xmlns:wp14="http://schemas.microsoft.com/office/word/2010/wordml" w:rsidP="2B921FAF" wp14:paraId="1D25C021" wp14:textId="5A959372">
      <w:pPr>
        <w:shd w:val="clear" w:color="auto" w:fill="FFFFFF" w:themeFill="background1"/>
        <w:spacing w:before="240" w:beforeAutospacing="off" w:after="240" w:afterAutospacing="off"/>
        <w:rPr>
          <w:b w:val="0"/>
          <w:bCs w:val="0"/>
          <w:i w:val="0"/>
          <w:iCs w:val="0"/>
          <w:sz w:val="24"/>
          <w:szCs w:val="24"/>
        </w:rPr>
      </w:pPr>
      <w:r w:rsidRPr="2B921FAF" w:rsidR="315DAFE9">
        <w:rPr>
          <w:b w:val="0"/>
          <w:bCs w:val="0"/>
          <w:i w:val="0"/>
          <w:iCs w:val="0"/>
          <w:sz w:val="24"/>
          <w:szCs w:val="24"/>
        </w:rPr>
        <w:t>By:Jawdat</w:t>
      </w:r>
      <w:r w:rsidRPr="2B921FAF" w:rsidR="315DAFE9">
        <w:rPr>
          <w:b w:val="0"/>
          <w:bCs w:val="0"/>
          <w:i w:val="0"/>
          <w:iCs w:val="0"/>
          <w:sz w:val="24"/>
          <w:szCs w:val="24"/>
        </w:rPr>
        <w:t xml:space="preserve"> Al-Husien</w:t>
      </w:r>
    </w:p>
    <w:p xmlns:wp14="http://schemas.microsoft.com/office/word/2010/wordml" w:rsidP="2B921FAF" wp14:paraId="1FEBFEBC" wp14:textId="697EA4BD">
      <w:pPr>
        <w:pStyle w:val="Heading3"/>
        <w:rPr>
          <w:rFonts w:ascii="system-ui" w:hAnsi="system-ui" w:eastAsia="system-ui" w:cs="system-ui"/>
          <w:b w:val="0"/>
          <w:bCs w:val="0"/>
          <w:i w:val="0"/>
          <w:iCs w:val="0"/>
          <w:caps w:val="0"/>
          <w:smallCaps w:val="0"/>
          <w:noProof w:val="0"/>
          <w:color w:val="1D1D1F"/>
          <w:sz w:val="24"/>
          <w:szCs w:val="24"/>
          <w:lang w:val="en-US"/>
        </w:rPr>
      </w:pPr>
      <w:r w:rsidRPr="2B921FAF" w:rsidR="2A5DB29B">
        <w:rPr>
          <w:noProof w:val="0"/>
          <w:lang w:val="en-US"/>
        </w:rPr>
        <w:t>1. Why Range Transformation Matters</w:t>
      </w:r>
    </w:p>
    <w:p xmlns:wp14="http://schemas.microsoft.com/office/word/2010/wordml" w:rsidP="2B921FAF" wp14:paraId="5E3A2048" wp14:textId="3E8761DB">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 xml:space="preserve">Neural networks learn effectively when input and output values are in </w:t>
      </w:r>
      <w:r w:rsidRPr="2B921FAF" w:rsidR="2A5DB29B">
        <w:rPr>
          <w:rFonts w:ascii="system-ui" w:hAnsi="system-ui" w:eastAsia="system-ui" w:cs="system-ui"/>
          <w:b w:val="0"/>
          <w:bCs w:val="0"/>
          <w:i w:val="0"/>
          <w:iCs w:val="0"/>
          <w:caps w:val="0"/>
          <w:smallCaps w:val="0"/>
          <w:noProof w:val="0"/>
          <w:color w:val="1D1D1F"/>
          <w:sz w:val="24"/>
          <w:szCs w:val="24"/>
          <w:lang w:val="en-US"/>
        </w:rPr>
        <w:t>consistent, bounded ranges</w:t>
      </w:r>
      <w:r w:rsidRPr="2B921FAF" w:rsidR="2A5DB29B">
        <w:rPr>
          <w:rFonts w:ascii="system-ui" w:hAnsi="system-ui" w:eastAsia="system-ui" w:cs="system-ui"/>
          <w:b w:val="0"/>
          <w:bCs w:val="0"/>
          <w:i w:val="0"/>
          <w:iCs w:val="0"/>
          <w:caps w:val="0"/>
          <w:smallCaps w:val="0"/>
          <w:noProof w:val="0"/>
          <w:color w:val="1D1D1F"/>
          <w:sz w:val="24"/>
          <w:szCs w:val="24"/>
          <w:lang w:val="en-US"/>
        </w:rPr>
        <w:t>. Poor scaling introduces systematic training failures: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1669"/>
        <w:gridCol w:w="4242"/>
        <w:gridCol w:w="3449"/>
      </w:tblGrid>
      <w:tr w:rsidR="2B921FAF" w:rsidTr="2B921FAF" w14:paraId="2C1814D2">
        <w:trPr>
          <w:trHeight w:val="300"/>
        </w:trPr>
        <w:tc>
          <w:tcPr>
            <w:tcW w:w="1669" w:type="dxa"/>
            <w:shd w:val="clear" w:color="auto" w:fill="FFFFFF" w:themeFill="background1"/>
            <w:tcMar/>
            <w:vAlign w:val="top"/>
          </w:tcPr>
          <w:p w:rsidR="2B921FAF" w:rsidP="2B921FAF" w:rsidRDefault="2B921FAF" w14:paraId="6E773D9D" w14:textId="2D2E02AD">
            <w:pPr>
              <w:shd w:val="clear" w:color="auto" w:fill="FFFFFF" w:themeFill="background1"/>
              <w:spacing w:before="0" w:beforeAutospacing="off" w:after="0" w:afterAutospacing="off"/>
              <w:jc w:val="center"/>
              <w:rPr>
                <w:b w:val="1"/>
                <w:bCs w:val="1"/>
                <w:i w:val="0"/>
                <w:iCs w:val="0"/>
                <w:sz w:val="24"/>
                <w:szCs w:val="24"/>
              </w:rPr>
            </w:pPr>
            <w:r w:rsidRPr="2B921FAF" w:rsidR="2B921FAF">
              <w:rPr>
                <w:b w:val="1"/>
                <w:bCs w:val="1"/>
                <w:i w:val="0"/>
                <w:iCs w:val="0"/>
                <w:sz w:val="24"/>
                <w:szCs w:val="24"/>
              </w:rPr>
              <w:t>Symptom</w:t>
            </w:r>
          </w:p>
        </w:tc>
        <w:tc>
          <w:tcPr>
            <w:tcW w:w="4242" w:type="dxa"/>
            <w:shd w:val="clear" w:color="auto" w:fill="FFFFFF" w:themeFill="background1"/>
            <w:tcMar/>
            <w:vAlign w:val="top"/>
          </w:tcPr>
          <w:p w:rsidR="2B921FAF" w:rsidP="2B921FAF" w:rsidRDefault="2B921FAF" w14:paraId="5BE2FE6F" w14:textId="0C13DD16">
            <w:pPr>
              <w:shd w:val="clear" w:color="auto" w:fill="FFFFFF" w:themeFill="background1"/>
              <w:spacing w:before="0" w:beforeAutospacing="off" w:after="0" w:afterAutospacing="off"/>
              <w:jc w:val="center"/>
              <w:rPr>
                <w:b w:val="1"/>
                <w:bCs w:val="1"/>
                <w:i w:val="0"/>
                <w:iCs w:val="0"/>
                <w:sz w:val="24"/>
                <w:szCs w:val="24"/>
              </w:rPr>
            </w:pPr>
            <w:r w:rsidRPr="2B921FAF" w:rsidR="2B921FAF">
              <w:rPr>
                <w:b w:val="1"/>
                <w:bCs w:val="1"/>
                <w:i w:val="0"/>
                <w:iCs w:val="0"/>
                <w:sz w:val="24"/>
                <w:szCs w:val="24"/>
              </w:rPr>
              <w:t>Root Cause</w:t>
            </w:r>
          </w:p>
        </w:tc>
        <w:tc>
          <w:tcPr>
            <w:tcW w:w="3449" w:type="dxa"/>
            <w:shd w:val="clear" w:color="auto" w:fill="FFFFFF" w:themeFill="background1"/>
            <w:tcMar/>
            <w:vAlign w:val="top"/>
          </w:tcPr>
          <w:p w:rsidR="2B921FAF" w:rsidP="2B921FAF" w:rsidRDefault="2B921FAF" w14:paraId="056DD443" w14:textId="55359904">
            <w:pPr>
              <w:shd w:val="clear" w:color="auto" w:fill="FFFFFF" w:themeFill="background1"/>
              <w:spacing w:before="0" w:beforeAutospacing="off" w:after="0" w:afterAutospacing="off"/>
              <w:jc w:val="center"/>
              <w:rPr>
                <w:b w:val="1"/>
                <w:bCs w:val="1"/>
                <w:i w:val="0"/>
                <w:iCs w:val="0"/>
                <w:sz w:val="24"/>
                <w:szCs w:val="24"/>
              </w:rPr>
            </w:pPr>
            <w:r w:rsidRPr="2B921FAF" w:rsidR="2B921FAF">
              <w:rPr>
                <w:b w:val="1"/>
                <w:bCs w:val="1"/>
                <w:i w:val="0"/>
                <w:iCs w:val="0"/>
                <w:sz w:val="24"/>
                <w:szCs w:val="24"/>
              </w:rPr>
              <w:t>Impact</w:t>
            </w:r>
          </w:p>
        </w:tc>
      </w:tr>
      <w:tr w:rsidR="2B921FAF" w:rsidTr="2B921FAF" w14:paraId="4C1D34CB">
        <w:trPr>
          <w:trHeight w:val="300"/>
        </w:trPr>
        <w:tc>
          <w:tcPr>
            <w:tcW w:w="1669" w:type="dxa"/>
            <w:shd w:val="clear" w:color="auto" w:fill="FFFFFF" w:themeFill="background1"/>
            <w:tcMar/>
            <w:vAlign w:val="top"/>
          </w:tcPr>
          <w:p w:rsidR="2B921FAF" w:rsidP="2B921FAF" w:rsidRDefault="2B921FAF" w14:paraId="39AC7176" w14:textId="6BDA9706">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Extremely slow convergence</w:t>
            </w:r>
          </w:p>
        </w:tc>
        <w:tc>
          <w:tcPr>
            <w:tcW w:w="4242" w:type="dxa"/>
            <w:shd w:val="clear" w:color="auto" w:fill="FFFFFF" w:themeFill="background1"/>
            <w:tcMar/>
            <w:vAlign w:val="top"/>
          </w:tcPr>
          <w:p w:rsidR="2B921FAF" w:rsidP="2B921FAF" w:rsidRDefault="2B921FAF" w14:paraId="6C2FD7AB" w14:textId="6C8B5BB8">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Features span wildly different scales (e.g., income in thousands vs. age in tens)</w:t>
            </w:r>
          </w:p>
        </w:tc>
        <w:tc>
          <w:tcPr>
            <w:tcW w:w="3449" w:type="dxa"/>
            <w:shd w:val="clear" w:color="auto" w:fill="FFFFFF" w:themeFill="background1"/>
            <w:tcMar/>
            <w:vAlign w:val="top"/>
          </w:tcPr>
          <w:p w:rsidR="2B921FAF" w:rsidP="2B921FAF" w:rsidRDefault="2B921FAF" w14:paraId="3FAABF05" w14:textId="4B26929E">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Optimizer wastes iterations compensating for scale imbalances</w:t>
            </w:r>
          </w:p>
        </w:tc>
      </w:tr>
      <w:tr w:rsidR="2B921FAF" w:rsidTr="2B921FAF" w14:paraId="2F9C1121">
        <w:trPr>
          <w:trHeight w:val="300"/>
        </w:trPr>
        <w:tc>
          <w:tcPr>
            <w:tcW w:w="1669" w:type="dxa"/>
            <w:shd w:val="clear" w:color="auto" w:fill="FFFFFF" w:themeFill="background1"/>
            <w:tcMar/>
            <w:vAlign w:val="top"/>
          </w:tcPr>
          <w:p w:rsidR="2B921FAF" w:rsidP="2B921FAF" w:rsidRDefault="2B921FAF" w14:paraId="6A946F03" w14:textId="0823C211">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Vanishing gradients</w:t>
            </w:r>
          </w:p>
        </w:tc>
        <w:tc>
          <w:tcPr>
            <w:tcW w:w="4242" w:type="dxa"/>
            <w:shd w:val="clear" w:color="auto" w:fill="FFFFFF" w:themeFill="background1"/>
            <w:tcMar/>
            <w:vAlign w:val="top"/>
          </w:tcPr>
          <w:p w:rsidR="2B921FAF" w:rsidP="2B921FAF" w:rsidRDefault="2B921FAF" w14:paraId="54D7A7AC" w14:textId="44114C8C">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Activations pushed into saturation zones of sigmoid/tanh</w:t>
            </w:r>
          </w:p>
        </w:tc>
        <w:tc>
          <w:tcPr>
            <w:tcW w:w="3449" w:type="dxa"/>
            <w:shd w:val="clear" w:color="auto" w:fill="FFFFFF" w:themeFill="background1"/>
            <w:tcMar/>
            <w:vAlign w:val="top"/>
          </w:tcPr>
          <w:p w:rsidR="2B921FAF" w:rsidP="2B921FAF" w:rsidRDefault="2B921FAF" w14:paraId="0D8D8BD3" w14:textId="3833DFB0">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Early layers cease learning after few epochs</w:t>
            </w:r>
          </w:p>
        </w:tc>
      </w:tr>
      <w:tr w:rsidR="2B921FAF" w:rsidTr="2B921FAF" w14:paraId="61672B04">
        <w:trPr>
          <w:trHeight w:val="300"/>
        </w:trPr>
        <w:tc>
          <w:tcPr>
            <w:tcW w:w="1669" w:type="dxa"/>
            <w:shd w:val="clear" w:color="auto" w:fill="FFFFFF" w:themeFill="background1"/>
            <w:tcMar/>
            <w:vAlign w:val="top"/>
          </w:tcPr>
          <w:p w:rsidR="2B921FAF" w:rsidP="2B921FAF" w:rsidRDefault="2B921FAF" w14:paraId="02E9FD0F" w14:textId="37213E8F">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Exploding gradients</w:t>
            </w:r>
          </w:p>
        </w:tc>
        <w:tc>
          <w:tcPr>
            <w:tcW w:w="4242" w:type="dxa"/>
            <w:shd w:val="clear" w:color="auto" w:fill="FFFFFF" w:themeFill="background1"/>
            <w:tcMar/>
            <w:vAlign w:val="top"/>
          </w:tcPr>
          <w:p w:rsidR="2B921FAF" w:rsidP="2B921FAF" w:rsidRDefault="2B921FAF" w14:paraId="6770A33B" w14:textId="16196AA6">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Large-magnitude inputs amplified through deep layers</w:t>
            </w:r>
          </w:p>
        </w:tc>
        <w:tc>
          <w:tcPr>
            <w:tcW w:w="3449" w:type="dxa"/>
            <w:shd w:val="clear" w:color="auto" w:fill="FFFFFF" w:themeFill="background1"/>
            <w:tcMar/>
            <w:vAlign w:val="top"/>
          </w:tcPr>
          <w:p w:rsidR="2B921FAF" w:rsidP="2B921FAF" w:rsidRDefault="2B921FAF" w14:paraId="0B3CBBBE" w14:textId="75FE6A89">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Loss spikes to infinity; training collapses</w:t>
            </w:r>
          </w:p>
        </w:tc>
      </w:tr>
      <w:tr w:rsidR="2B921FAF" w:rsidTr="2B921FAF" w14:paraId="21A1A1A0">
        <w:trPr>
          <w:trHeight w:val="300"/>
        </w:trPr>
        <w:tc>
          <w:tcPr>
            <w:tcW w:w="1669" w:type="dxa"/>
            <w:shd w:val="clear" w:color="auto" w:fill="FFFFFF" w:themeFill="background1"/>
            <w:tcMar/>
            <w:vAlign w:val="top"/>
          </w:tcPr>
          <w:p w:rsidR="2B921FAF" w:rsidP="2B921FAF" w:rsidRDefault="2B921FAF" w14:paraId="4D9ED8C2" w14:textId="12DD0546">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Prediction bias</w:t>
            </w:r>
          </w:p>
        </w:tc>
        <w:tc>
          <w:tcPr>
            <w:tcW w:w="4242" w:type="dxa"/>
            <w:shd w:val="clear" w:color="auto" w:fill="FFFFFF" w:themeFill="background1"/>
            <w:tcMar/>
            <w:vAlign w:val="top"/>
          </w:tcPr>
          <w:p w:rsidR="2B921FAF" w:rsidP="2B921FAF" w:rsidRDefault="2B921FAF" w14:paraId="3CFDFDCB" w14:textId="2A45A183">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Output range mismatched to activation function</w:t>
            </w:r>
          </w:p>
        </w:tc>
        <w:tc>
          <w:tcPr>
            <w:tcW w:w="3449" w:type="dxa"/>
            <w:shd w:val="clear" w:color="auto" w:fill="FFFFFF" w:themeFill="background1"/>
            <w:tcMar/>
            <w:vAlign w:val="top"/>
          </w:tcPr>
          <w:p w:rsidR="2B921FAF" w:rsidP="2B921FAF" w:rsidRDefault="2B921FAF" w14:paraId="0CA4E17B" w14:textId="3C0D7644">
            <w:pPr>
              <w:shd w:val="clear" w:color="auto" w:fill="FFFFFF" w:themeFill="background1"/>
              <w:spacing w:before="0" w:beforeAutospacing="off" w:after="0" w:afterAutospacing="off"/>
              <w:jc w:val="center"/>
              <w:rPr>
                <w:b w:val="0"/>
                <w:bCs w:val="0"/>
                <w:i w:val="0"/>
                <w:iCs w:val="0"/>
                <w:sz w:val="24"/>
                <w:szCs w:val="24"/>
              </w:rPr>
            </w:pPr>
            <w:r w:rsidRPr="2B921FAF" w:rsidR="2B921FAF">
              <w:rPr>
                <w:b w:val="0"/>
                <w:bCs w:val="0"/>
                <w:i w:val="0"/>
                <w:iCs w:val="0"/>
                <w:sz w:val="24"/>
                <w:szCs w:val="24"/>
              </w:rPr>
              <w:t xml:space="preserve">Network cannot </w:t>
            </w:r>
            <w:r w:rsidRPr="2B921FAF" w:rsidR="2B921FAF">
              <w:rPr>
                <w:b w:val="0"/>
                <w:bCs w:val="0"/>
                <w:i w:val="0"/>
                <w:iCs w:val="0"/>
                <w:sz w:val="24"/>
                <w:szCs w:val="24"/>
              </w:rPr>
              <w:t>represent</w:t>
            </w:r>
            <w:r w:rsidRPr="2B921FAF" w:rsidR="2B921FAF">
              <w:rPr>
                <w:b w:val="0"/>
                <w:bCs w:val="0"/>
                <w:i w:val="0"/>
                <w:iCs w:val="0"/>
                <w:sz w:val="24"/>
                <w:szCs w:val="24"/>
              </w:rPr>
              <w:t xml:space="preserve"> valid target values</w:t>
            </w:r>
          </w:p>
        </w:tc>
      </w:tr>
    </w:tbl>
    <w:p xmlns:wp14="http://schemas.microsoft.com/office/word/2010/wordml" w:rsidP="2B921FAF" wp14:paraId="017129F1" wp14:textId="586FCCFC">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1"/>
          <w:bCs w:val="1"/>
          <w:i w:val="0"/>
          <w:iCs w:val="0"/>
          <w:caps w:val="0"/>
          <w:smallCaps w:val="0"/>
          <w:noProof w:val="0"/>
          <w:color w:val="1D1D1F"/>
          <w:sz w:val="24"/>
          <w:szCs w:val="24"/>
          <w:lang w:val="en-US"/>
        </w:rPr>
        <w:t>Core principle</w:t>
      </w:r>
      <w:r w:rsidRPr="2B921FAF" w:rsidR="2A5DB29B">
        <w:rPr>
          <w:rFonts w:ascii="system-ui" w:hAnsi="system-ui" w:eastAsia="system-ui" w:cs="system-ui"/>
          <w:b w:val="0"/>
          <w:bCs w:val="0"/>
          <w:i w:val="0"/>
          <w:iCs w:val="0"/>
          <w:caps w:val="0"/>
          <w:smallCaps w:val="0"/>
          <w:noProof w:val="0"/>
          <w:color w:val="1D1D1F"/>
          <w:sz w:val="24"/>
          <w:szCs w:val="24"/>
          <w:lang w:val="en-US"/>
        </w:rPr>
        <w:t>: Align data ranges with the mathematical expectations of your network's activation functions and loss functions.</w:t>
      </w:r>
    </w:p>
    <w:p xmlns:wp14="http://schemas.microsoft.com/office/word/2010/wordml" w:rsidP="2B921FAF" wp14:paraId="7248BC65" wp14:textId="4A0E4CE1">
      <w:pPr>
        <w:shd w:val="clear" w:color="auto" w:fill="FFFFFF" w:themeFill="background1"/>
        <w:bidi w:val="0"/>
        <w:spacing w:before="240" w:beforeAutospacing="off" w:after="240" w:afterAutospacing="off"/>
        <w:rPr>
          <w:b w:val="0"/>
          <w:bCs w:val="0"/>
          <w:i w:val="0"/>
          <w:iCs w:val="0"/>
          <w:sz w:val="24"/>
          <w:szCs w:val="24"/>
        </w:rPr>
      </w:pPr>
    </w:p>
    <w:p xmlns:wp14="http://schemas.microsoft.com/office/word/2010/wordml" wp14:paraId="49390449" wp14:textId="12254017">
      <w:r>
        <w:br w:type="page"/>
      </w:r>
    </w:p>
    <w:p xmlns:wp14="http://schemas.microsoft.com/office/word/2010/wordml" w:rsidP="2B921FAF" wp14:paraId="19D44970" wp14:textId="58676D3C">
      <w:pPr>
        <w:pStyle w:val="Normal"/>
        <w:shd w:val="clear" w:color="auto" w:fill="FFFFFF" w:themeFill="background1"/>
        <w:bidi w:val="0"/>
        <w:spacing w:before="240" w:beforeAutospacing="off" w:after="240" w:afterAutospacing="off"/>
        <w:rPr>
          <w:b w:val="0"/>
          <w:bCs w:val="0"/>
          <w:i w:val="0"/>
          <w:iCs w:val="0"/>
          <w:sz w:val="24"/>
          <w:szCs w:val="24"/>
        </w:rPr>
      </w:pPr>
    </w:p>
    <w:p xmlns:wp14="http://schemas.microsoft.com/office/word/2010/wordml" w:rsidP="2B921FAF" wp14:paraId="22A756D8" wp14:textId="24A7B3FD">
      <w:pPr>
        <w:pStyle w:val="Heading3"/>
        <w:bidi w:val="0"/>
        <w:rPr>
          <w:rFonts w:ascii="system-ui" w:hAnsi="system-ui" w:eastAsia="system-ui" w:cs="system-ui"/>
          <w:b w:val="0"/>
          <w:bCs w:val="0"/>
          <w:i w:val="0"/>
          <w:iCs w:val="0"/>
          <w:caps w:val="0"/>
          <w:smallCaps w:val="0"/>
          <w:noProof w:val="0"/>
          <w:color w:val="1D1D1F"/>
          <w:sz w:val="24"/>
          <w:szCs w:val="24"/>
          <w:lang w:val="en-US"/>
        </w:rPr>
      </w:pPr>
      <w:r w:rsidRPr="2B921FAF" w:rsidR="2A5DB29B">
        <w:rPr>
          <w:noProof w:val="0"/>
          <w:lang w:val="en-US"/>
        </w:rPr>
        <w:t>2. Standard Target Ranges by Task Category</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1343"/>
        <w:gridCol w:w="1329"/>
        <w:gridCol w:w="2804"/>
        <w:gridCol w:w="3884"/>
      </w:tblGrid>
      <w:tr w:rsidR="2B921FAF" w:rsidTr="2B921FAF" w14:paraId="72C34CC2">
        <w:trPr>
          <w:trHeight w:val="300"/>
        </w:trPr>
        <w:tc>
          <w:tcPr>
            <w:tcW w:w="1343" w:type="dxa"/>
            <w:tcMar/>
            <w:vAlign w:val="center"/>
          </w:tcPr>
          <w:p w:rsidR="2B921FAF" w:rsidP="2B921FAF" w:rsidRDefault="2B921FAF" w14:paraId="4C206ABE" w14:textId="54183807">
            <w:pPr>
              <w:shd w:val="clear" w:color="auto" w:fill="FFFFFF" w:themeFill="background1"/>
              <w:bidi w:val="0"/>
              <w:spacing w:before="0" w:beforeAutospacing="off" w:after="0" w:afterAutospacing="off"/>
              <w:jc w:val="center"/>
              <w:rPr>
                <w:b w:val="1"/>
                <w:bCs w:val="1"/>
                <w:i w:val="0"/>
                <w:iCs w:val="0"/>
                <w:sz w:val="24"/>
                <w:szCs w:val="24"/>
              </w:rPr>
            </w:pPr>
            <w:r w:rsidRPr="2B921FAF" w:rsidR="2B921FAF">
              <w:rPr>
                <w:b w:val="1"/>
                <w:bCs w:val="1"/>
                <w:i w:val="0"/>
                <w:iCs w:val="0"/>
                <w:sz w:val="24"/>
                <w:szCs w:val="24"/>
              </w:rPr>
              <w:t>Task Type</w:t>
            </w:r>
          </w:p>
        </w:tc>
        <w:tc>
          <w:tcPr>
            <w:tcW w:w="1329" w:type="dxa"/>
            <w:tcMar/>
            <w:vAlign w:val="center"/>
          </w:tcPr>
          <w:p w:rsidR="2B921FAF" w:rsidP="2B921FAF" w:rsidRDefault="2B921FAF" w14:paraId="6230D234" w14:textId="27379453">
            <w:pPr>
              <w:shd w:val="clear" w:color="auto" w:fill="FFFFFF" w:themeFill="background1"/>
              <w:bidi w:val="0"/>
              <w:spacing w:before="0" w:beforeAutospacing="off" w:after="0" w:afterAutospacing="off"/>
              <w:jc w:val="center"/>
              <w:rPr>
                <w:b w:val="1"/>
                <w:bCs w:val="1"/>
                <w:i w:val="0"/>
                <w:iCs w:val="0"/>
                <w:sz w:val="24"/>
                <w:szCs w:val="24"/>
              </w:rPr>
            </w:pPr>
            <w:r w:rsidRPr="2B921FAF" w:rsidR="2B921FAF">
              <w:rPr>
                <w:b w:val="1"/>
                <w:bCs w:val="1"/>
                <w:i w:val="0"/>
                <w:iCs w:val="0"/>
                <w:sz w:val="24"/>
                <w:szCs w:val="24"/>
              </w:rPr>
              <w:t>Recommended Input Range</w:t>
            </w:r>
          </w:p>
        </w:tc>
        <w:tc>
          <w:tcPr>
            <w:tcW w:w="2804" w:type="dxa"/>
            <w:tcMar/>
            <w:vAlign w:val="center"/>
          </w:tcPr>
          <w:p w:rsidR="2B921FAF" w:rsidP="2B921FAF" w:rsidRDefault="2B921FAF" w14:paraId="702C8046" w14:textId="25E909F5">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1"/>
                <w:bCs w:val="1"/>
                <w:i w:val="0"/>
                <w:iCs w:val="0"/>
                <w:sz w:val="24"/>
                <w:szCs w:val="24"/>
              </w:rPr>
              <w:t>Recommended Output Range</w:t>
            </w:r>
          </w:p>
        </w:tc>
        <w:tc>
          <w:tcPr>
            <w:tcW w:w="3884" w:type="dxa"/>
            <w:tcMar/>
            <w:vAlign w:val="center"/>
          </w:tcPr>
          <w:p w:rsidR="2B921FAF" w:rsidP="2B921FAF" w:rsidRDefault="2B921FAF" w14:paraId="1626B6C4" w14:textId="43D68DF7">
            <w:pPr>
              <w:shd w:val="clear" w:color="auto" w:fill="FFFFFF" w:themeFill="background1"/>
              <w:bidi w:val="0"/>
              <w:spacing w:before="0" w:beforeAutospacing="off" w:after="0" w:afterAutospacing="off"/>
              <w:jc w:val="center"/>
              <w:rPr>
                <w:b w:val="1"/>
                <w:bCs w:val="1"/>
                <w:i w:val="0"/>
                <w:iCs w:val="0"/>
                <w:sz w:val="24"/>
                <w:szCs w:val="24"/>
              </w:rPr>
            </w:pPr>
            <w:r w:rsidRPr="2B921FAF" w:rsidR="2B921FAF">
              <w:rPr>
                <w:b w:val="1"/>
                <w:bCs w:val="1"/>
                <w:i w:val="0"/>
                <w:iCs w:val="0"/>
                <w:sz w:val="24"/>
                <w:szCs w:val="24"/>
              </w:rPr>
              <w:t>Rationale</w:t>
            </w:r>
          </w:p>
        </w:tc>
      </w:tr>
      <w:tr w:rsidR="2B921FAF" w:rsidTr="2B921FAF" w14:paraId="0AD10184">
        <w:trPr>
          <w:trHeight w:val="300"/>
        </w:trPr>
        <w:tc>
          <w:tcPr>
            <w:tcW w:w="1343" w:type="dxa"/>
            <w:tcMar/>
            <w:vAlign w:val="center"/>
          </w:tcPr>
          <w:p w:rsidR="2B921FAF" w:rsidP="2B921FAF" w:rsidRDefault="2B921FAF" w14:paraId="57D87C52" w14:textId="6E26B972">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Image Classification</w:t>
            </w:r>
          </w:p>
        </w:tc>
        <w:tc>
          <w:tcPr>
            <w:tcW w:w="1329" w:type="dxa"/>
            <w:tcMar/>
            <w:vAlign w:val="center"/>
          </w:tcPr>
          <w:p w:rsidR="2B921FAF" w:rsidP="2B921FAF" w:rsidRDefault="2B921FAF" w14:paraId="5C889280" w14:textId="49886DD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[0, 1] or [−1, 1]</w:t>
            </w:r>
          </w:p>
        </w:tc>
        <w:tc>
          <w:tcPr>
            <w:tcW w:w="2804" w:type="dxa"/>
            <w:tcMar/>
            <w:vAlign w:val="center"/>
          </w:tcPr>
          <w:p w:rsidR="2B921FAF" w:rsidP="2B921FAF" w:rsidRDefault="2B921FAF" w14:paraId="44EC7484" w14:textId="6B60920D">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[0, 1] (class probabilities)</w:t>
            </w:r>
          </w:p>
        </w:tc>
        <w:tc>
          <w:tcPr>
            <w:tcW w:w="3884" w:type="dxa"/>
            <w:tcMar/>
            <w:vAlign w:val="center"/>
          </w:tcPr>
          <w:p w:rsidR="2B921FAF" w:rsidP="2B921FAF" w:rsidRDefault="2B921FAF" w14:paraId="1E8FBC80" w14:textId="337FD6C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[0,1]: Natural mapping for 8-bit pixel values</w:t>
            </w:r>
            <w:r>
              <w:br/>
            </w:r>
            <w:r w:rsidRPr="2B921FAF" w:rsidR="2B921FAF">
              <w:rPr>
                <w:b w:val="0"/>
                <w:bCs w:val="0"/>
                <w:i w:val="0"/>
                <w:iCs w:val="0"/>
                <w:sz w:val="24"/>
                <w:szCs w:val="24"/>
              </w:rPr>
              <w:t>• [−1,1]: Matches symmetric activations like tanh; often improves GAN stability</w:t>
            </w:r>
          </w:p>
        </w:tc>
      </w:tr>
      <w:tr w:rsidR="2B921FAF" w:rsidTr="2B921FAF" w14:paraId="7A915B47">
        <w:trPr>
          <w:trHeight w:val="300"/>
        </w:trPr>
        <w:tc>
          <w:tcPr>
            <w:tcW w:w="1343" w:type="dxa"/>
            <w:tcMar/>
            <w:vAlign w:val="center"/>
          </w:tcPr>
          <w:p w:rsidR="2B921FAF" w:rsidP="2B921FAF" w:rsidRDefault="2B921FAF" w14:paraId="4D2C07DB" w14:textId="64DEEEB6">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Object Detection</w:t>
            </w:r>
          </w:p>
        </w:tc>
        <w:tc>
          <w:tcPr>
            <w:tcW w:w="1329" w:type="dxa"/>
            <w:tcMar/>
            <w:vAlign w:val="center"/>
          </w:tcPr>
          <w:p w:rsidR="2B921FAF" w:rsidP="2B921FAF" w:rsidRDefault="2B921FAF" w14:paraId="160CB76C" w14:textId="2254BF4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[0, 1]</w:t>
            </w:r>
          </w:p>
        </w:tc>
        <w:tc>
          <w:tcPr>
            <w:tcW w:w="2804" w:type="dxa"/>
            <w:tcMar/>
            <w:vAlign w:val="center"/>
          </w:tcPr>
          <w:p w:rsidR="2B921FAF" w:rsidP="2B921FAF" w:rsidRDefault="2B921FAF" w14:paraId="4558BB51" w14:textId="67F4D220">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[0, 1] (bounding box coordinates normalized by image dimensions)</w:t>
            </w:r>
          </w:p>
        </w:tc>
        <w:tc>
          <w:tcPr>
            <w:tcW w:w="3884" w:type="dxa"/>
            <w:tcMar/>
            <w:vAlign w:val="center"/>
          </w:tcPr>
          <w:p w:rsidR="2B921FAF" w:rsidP="2B921FAF" w:rsidRDefault="2B921FAF" w14:paraId="0EDF99A8" w14:textId="4C81A43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Eliminates</w:t>
            </w:r>
            <w:r w:rsidRPr="2B921FAF" w:rsidR="2B921FAF">
              <w:rPr>
                <w:b w:val="0"/>
                <w:bCs w:val="0"/>
                <w:i w:val="0"/>
                <w:iCs w:val="0"/>
                <w:sz w:val="24"/>
                <w:szCs w:val="24"/>
              </w:rPr>
              <w:t xml:space="preserve"> bias toward large vs. small objects; enables consistent loss weighting</w:t>
            </w:r>
          </w:p>
        </w:tc>
      </w:tr>
      <w:tr w:rsidR="2B921FAF" w:rsidTr="2B921FAF" w14:paraId="11239ABB">
        <w:trPr>
          <w:trHeight w:val="300"/>
        </w:trPr>
        <w:tc>
          <w:tcPr>
            <w:tcW w:w="1343" w:type="dxa"/>
            <w:tcMar/>
            <w:vAlign w:val="center"/>
          </w:tcPr>
          <w:p w:rsidR="2B921FAF" w:rsidP="2B921FAF" w:rsidRDefault="2B921FAF" w14:paraId="039F4E3B" w14:textId="3FA07421">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Generative Models (GANs)</w:t>
            </w:r>
          </w:p>
        </w:tc>
        <w:tc>
          <w:tcPr>
            <w:tcW w:w="1329" w:type="dxa"/>
            <w:tcMar/>
            <w:vAlign w:val="center"/>
          </w:tcPr>
          <w:p w:rsidR="2B921FAF" w:rsidP="2B921FAF" w:rsidRDefault="2B921FAF" w14:paraId="5FA02FE1" w14:textId="7C0F3D05">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[−1, 1]</w:t>
            </w:r>
          </w:p>
        </w:tc>
        <w:tc>
          <w:tcPr>
            <w:tcW w:w="2804" w:type="dxa"/>
            <w:tcMar/>
            <w:vAlign w:val="center"/>
          </w:tcPr>
          <w:p w:rsidR="2B921FAF" w:rsidP="2B921FAF" w:rsidRDefault="2B921FAF" w14:paraId="66632877" w14:textId="392F9BB3">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[−1, 1]</w:t>
            </w:r>
          </w:p>
        </w:tc>
        <w:tc>
          <w:tcPr>
            <w:tcW w:w="3884" w:type="dxa"/>
            <w:tcMar/>
            <w:vAlign w:val="center"/>
          </w:tcPr>
          <w:p w:rsidR="2B921FAF" w:rsidP="2B921FAF" w:rsidRDefault="2B921FAF" w14:paraId="0982E89E" w14:textId="485FC681">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Generator typically uses tanh output activation; real/fake distributions must align</w:t>
            </w:r>
          </w:p>
        </w:tc>
      </w:tr>
      <w:tr w:rsidR="2B921FAF" w:rsidTr="2B921FAF" w14:paraId="4E11A851">
        <w:trPr>
          <w:trHeight w:val="300"/>
        </w:trPr>
        <w:tc>
          <w:tcPr>
            <w:tcW w:w="1343" w:type="dxa"/>
            <w:tcMar/>
            <w:vAlign w:val="center"/>
          </w:tcPr>
          <w:p w:rsidR="2B921FAF" w:rsidP="2B921FAF" w:rsidRDefault="2B921FAF" w14:paraId="4B62910F" w14:textId="3750E15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Unbounded Regression</w:t>
            </w:r>
          </w:p>
        </w:tc>
        <w:tc>
          <w:tcPr>
            <w:tcW w:w="1329" w:type="dxa"/>
            <w:tcMar/>
            <w:vAlign w:val="center"/>
          </w:tcPr>
          <w:p w:rsidR="2B921FAF" w:rsidP="2B921FAF" w:rsidRDefault="2B921FAF" w14:paraId="044FCED3" w14:textId="176088A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Standardized (μ=0, σ=1)</w:t>
            </w:r>
          </w:p>
        </w:tc>
        <w:tc>
          <w:tcPr>
            <w:tcW w:w="2804" w:type="dxa"/>
            <w:tcMar/>
            <w:vAlign w:val="center"/>
          </w:tcPr>
          <w:p w:rsidR="2B921FAF" w:rsidP="2B921FAF" w:rsidRDefault="2B921FAF" w14:paraId="12C9CB2E" w14:textId="590B014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w:t>
            </w:r>
          </w:p>
        </w:tc>
        <w:tc>
          <w:tcPr>
            <w:tcW w:w="3884" w:type="dxa"/>
            <w:tcMar/>
            <w:vAlign w:val="center"/>
          </w:tcPr>
          <w:p w:rsidR="2B921FAF" w:rsidP="2B921FAF" w:rsidRDefault="2B921FAF" w14:paraId="0DA8C50D" w14:textId="5DC08E0C">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Linear output layer requires no range constraints; standardization stabilizes gradient flow</w:t>
            </w:r>
          </w:p>
        </w:tc>
      </w:tr>
      <w:tr w:rsidR="2B921FAF" w:rsidTr="2B921FAF" w14:paraId="3D4E0A07">
        <w:trPr>
          <w:trHeight w:val="300"/>
        </w:trPr>
        <w:tc>
          <w:tcPr>
            <w:tcW w:w="1343" w:type="dxa"/>
            <w:tcMar/>
            <w:vAlign w:val="center"/>
          </w:tcPr>
          <w:p w:rsidR="2B921FAF" w:rsidP="2B921FAF" w:rsidRDefault="2B921FAF" w14:paraId="11923F01" w14:textId="15380822">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Bounded Regression</w:t>
            </w:r>
          </w:p>
        </w:tc>
        <w:tc>
          <w:tcPr>
            <w:tcW w:w="1329" w:type="dxa"/>
            <w:tcMar/>
            <w:vAlign w:val="center"/>
          </w:tcPr>
          <w:p w:rsidR="2B921FAF" w:rsidP="2B921FAF" w:rsidRDefault="2B921FAF" w14:paraId="77A1BBC3" w14:textId="35891A8C">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Standardized</w:t>
            </w:r>
          </w:p>
        </w:tc>
        <w:tc>
          <w:tcPr>
            <w:tcW w:w="2804" w:type="dxa"/>
            <w:tcMar/>
            <w:vAlign w:val="center"/>
          </w:tcPr>
          <w:p w:rsidR="2B921FAF" w:rsidP="2B921FAF" w:rsidRDefault="2B921FAF" w14:paraId="4866AAA0" w14:textId="61BE062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[a, b] (task-specific bounds)</w:t>
            </w:r>
          </w:p>
        </w:tc>
        <w:tc>
          <w:tcPr>
            <w:tcW w:w="3884" w:type="dxa"/>
            <w:tcMar/>
            <w:vAlign w:val="center"/>
          </w:tcPr>
          <w:p w:rsidR="2B921FAF" w:rsidP="2B921FAF" w:rsidRDefault="2B921FAF" w14:paraId="37BCEB0F" w14:textId="0A02805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Sigmoid/tanh activations naturally produce bounded outputs; rescaling maps to target interval</w:t>
            </w:r>
          </w:p>
        </w:tc>
      </w:tr>
      <w:tr w:rsidR="2B921FAF" w:rsidTr="2B921FAF" w14:paraId="1FE6E2A2">
        <w:trPr>
          <w:trHeight w:val="300"/>
        </w:trPr>
        <w:tc>
          <w:tcPr>
            <w:tcW w:w="1343" w:type="dxa"/>
            <w:tcMar/>
            <w:vAlign w:val="center"/>
          </w:tcPr>
          <w:p w:rsidR="2B921FAF" w:rsidP="2B921FAF" w:rsidRDefault="2B921FAF" w14:paraId="14491F69" w14:textId="2FCA3782">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Time Series Forecasting</w:t>
            </w:r>
          </w:p>
        </w:tc>
        <w:tc>
          <w:tcPr>
            <w:tcW w:w="1329" w:type="dxa"/>
            <w:tcMar/>
            <w:vAlign w:val="center"/>
          </w:tcPr>
          <w:p w:rsidR="2B921FAF" w:rsidP="2B921FAF" w:rsidRDefault="2B921FAF" w14:paraId="2D9BD519" w14:textId="1139073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Standardized per feature</w:t>
            </w:r>
          </w:p>
        </w:tc>
        <w:tc>
          <w:tcPr>
            <w:tcW w:w="2804" w:type="dxa"/>
            <w:tcMar/>
            <w:vAlign w:val="center"/>
          </w:tcPr>
          <w:p w:rsidR="2B921FAF" w:rsidP="2B921FAF" w:rsidRDefault="2B921FAF" w14:paraId="5895067B" w14:textId="1D9297E7">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Same as input distribution</w:t>
            </w:r>
          </w:p>
        </w:tc>
        <w:tc>
          <w:tcPr>
            <w:tcW w:w="3884" w:type="dxa"/>
            <w:tcMar/>
            <w:vAlign w:val="center"/>
          </w:tcPr>
          <w:p w:rsidR="2B921FAF" w:rsidP="2B921FAF" w:rsidRDefault="2B921FAF" w14:paraId="50CEDD2D" w14:textId="637ABF42">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Preserves temporal dynamics; avoids artificial drift from improper scaling</w:t>
            </w:r>
          </w:p>
        </w:tc>
      </w:tr>
      <w:tr w:rsidR="2B921FAF" w:rsidTr="2B921FAF" w14:paraId="5569621A">
        <w:trPr>
          <w:trHeight w:val="300"/>
        </w:trPr>
        <w:tc>
          <w:tcPr>
            <w:tcW w:w="1343" w:type="dxa"/>
            <w:tcMar/>
            <w:vAlign w:val="center"/>
          </w:tcPr>
          <w:p w:rsidR="2B921FAF" w:rsidP="2B921FAF" w:rsidRDefault="2B921FAF" w14:paraId="0AB5E30C" w14:textId="18FC74DC">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Natural Language Processing</w:t>
            </w:r>
          </w:p>
        </w:tc>
        <w:tc>
          <w:tcPr>
            <w:tcW w:w="1329" w:type="dxa"/>
            <w:tcMar/>
            <w:vAlign w:val="center"/>
          </w:tcPr>
          <w:p w:rsidR="2B921FAF" w:rsidP="2B921FAF" w:rsidRDefault="2B921FAF" w14:paraId="59670629" w14:textId="2D5019D2">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Token IDs (no scaling)</w:t>
            </w:r>
          </w:p>
        </w:tc>
        <w:tc>
          <w:tcPr>
            <w:tcW w:w="2804" w:type="dxa"/>
            <w:tcMar/>
            <w:vAlign w:val="center"/>
          </w:tcPr>
          <w:p w:rsidR="2B921FAF" w:rsidP="2B921FAF" w:rsidRDefault="2B921FAF" w14:paraId="523A62CA" w14:textId="1672A77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Unit vectors or [−1, 1]</w:t>
            </w:r>
          </w:p>
        </w:tc>
        <w:tc>
          <w:tcPr>
            <w:tcW w:w="3884" w:type="dxa"/>
            <w:tcMar/>
            <w:vAlign w:val="center"/>
          </w:tcPr>
          <w:p w:rsidR="2B921FAF" w:rsidP="2B921FAF" w:rsidRDefault="2B921FAF" w14:paraId="513CEC0C" w14:textId="0E144DE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xml:space="preserve">Embedding layers handle discrete inputs; </w:t>
            </w:r>
            <w:r w:rsidRPr="2B921FAF" w:rsidR="2B921FAF">
              <w:rPr>
                <w:b w:val="0"/>
                <w:bCs w:val="0"/>
                <w:i w:val="0"/>
                <w:iCs w:val="0"/>
                <w:sz w:val="24"/>
                <w:szCs w:val="24"/>
              </w:rPr>
              <w:t>LayerNorm</w:t>
            </w:r>
            <w:r w:rsidRPr="2B921FAF" w:rsidR="2B921FAF">
              <w:rPr>
                <w:b w:val="0"/>
                <w:bCs w:val="0"/>
                <w:i w:val="0"/>
                <w:iCs w:val="0"/>
                <w:sz w:val="24"/>
                <w:szCs w:val="24"/>
              </w:rPr>
              <w:t xml:space="preserve"> stabilizes internal representations</w:t>
            </w:r>
          </w:p>
        </w:tc>
      </w:tr>
    </w:tbl>
    <w:p xmlns:wp14="http://schemas.microsoft.com/office/word/2010/wordml" w:rsidP="2B921FAF" wp14:paraId="265D3958" wp14:textId="5A64A595">
      <w:pPr>
        <w:shd w:val="clear" w:color="auto" w:fill="FFFFFF" w:themeFill="background1"/>
        <w:bidi w:val="0"/>
        <w:spacing w:before="240" w:beforeAutospacing="off" w:after="240" w:afterAutospacing="off"/>
        <w:rPr>
          <w:b w:val="0"/>
          <w:bCs w:val="0"/>
          <w:i w:val="0"/>
          <w:iCs w:val="0"/>
          <w:sz w:val="24"/>
          <w:szCs w:val="24"/>
        </w:rPr>
      </w:pPr>
    </w:p>
    <w:p xmlns:wp14="http://schemas.microsoft.com/office/word/2010/wordml" w:rsidP="2B921FAF" wp14:paraId="45585A31" wp14:textId="2FA8BEA8">
      <w:pPr>
        <w:pStyle w:val="Heading3"/>
        <w:bidi w:val="0"/>
        <w:rPr>
          <w:rFonts w:ascii="system-ui" w:hAnsi="system-ui" w:eastAsia="system-ui" w:cs="system-ui"/>
          <w:b w:val="0"/>
          <w:bCs w:val="0"/>
          <w:i w:val="0"/>
          <w:iCs w:val="0"/>
          <w:caps w:val="0"/>
          <w:smallCaps w:val="0"/>
          <w:noProof w:val="0"/>
          <w:color w:val="1D1D1F"/>
          <w:sz w:val="24"/>
          <w:szCs w:val="24"/>
          <w:lang w:val="en-US"/>
        </w:rPr>
      </w:pPr>
      <w:r w:rsidRPr="2B921FAF" w:rsidR="2A5DB29B">
        <w:rPr>
          <w:noProof w:val="0"/>
          <w:lang w:val="en-US"/>
        </w:rPr>
        <w:t>3. Core Mathematical Transformations</w:t>
      </w:r>
    </w:p>
    <w:p xmlns:wp14="http://schemas.microsoft.com/office/word/2010/wordml" w:rsidP="2B921FAF" wp14:paraId="03EE50BA" wp14:textId="12E52FDC">
      <w:pPr>
        <w:pStyle w:val="Heading4"/>
        <w:bidi w:val="0"/>
        <w:rPr>
          <w:rFonts w:ascii="system-ui" w:hAnsi="system-ui" w:eastAsia="system-ui" w:cs="system-ui"/>
          <w:b w:val="0"/>
          <w:bCs w:val="0"/>
          <w:i w:val="0"/>
          <w:iCs w:val="0"/>
          <w:caps w:val="0"/>
          <w:smallCaps w:val="0"/>
          <w:noProof w:val="0"/>
          <w:color w:val="1D1D1F"/>
          <w:sz w:val="24"/>
          <w:szCs w:val="24"/>
          <w:lang w:val="en-US"/>
        </w:rPr>
      </w:pPr>
      <w:r w:rsidRPr="2B921FAF" w:rsidR="2A5DB29B">
        <w:rPr>
          <w:noProof w:val="0"/>
          <w:lang w:val="en-US"/>
        </w:rPr>
        <w:t>3.1 Min-Max Scaling (Normalization to Fixed Interval)</w:t>
      </w:r>
    </w:p>
    <w:p xmlns:wp14="http://schemas.microsoft.com/office/word/2010/wordml" w:rsidP="2B921FAF" wp14:paraId="3B7DF7A0" wp14:textId="3558D678">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Maps arbitrary range [</w:t>
      </w:r>
      <m:oMathPara xmlns:m="http://schemas.openxmlformats.org/officeDocument/2006/math">
        <m:oMath xmlns:m="http://schemas.openxmlformats.org/officeDocument/2006/math">
          <m:sSub xmlns:m="http://schemas.openxmlformats.org/officeDocument/2006/math">
            <m:sSubPr>
              <m:ctrlPr/>
            </m:sSubPr>
            <m:e>
              <m:r>
                <m:t>𝑥</m:t>
              </m:r>
            </m:e>
            <m:sub>
              <m:r>
                <m:t>𝑚𝑖𝑛</m:t>
              </m:r>
            </m:sub>
          </m:sSub>
        </m:oMath>
      </m:oMathPara>
      <w:r w:rsidRPr="2B921FAF" w:rsidR="2A5DB29B">
        <w:rPr>
          <w:rFonts w:ascii="system-ui" w:hAnsi="system-ui" w:eastAsia="system-ui" w:cs="system-ui"/>
          <w:b w:val="0"/>
          <w:bCs w:val="0"/>
          <w:i w:val="0"/>
          <w:iCs w:val="0"/>
          <w:caps w:val="0"/>
          <w:smallCaps w:val="0"/>
          <w:noProof w:val="0"/>
          <w:color w:val="1D1D1F"/>
          <w:sz w:val="24"/>
          <w:szCs w:val="24"/>
          <w:lang w:val="en-US"/>
        </w:rPr>
        <w:t xml:space="preserve">, </w:t>
      </w:r>
      <m:oMathPara xmlns:m="http://schemas.openxmlformats.org/officeDocument/2006/math">
        <m:oMath xmlns:m="http://schemas.openxmlformats.org/officeDocument/2006/math">
          <m:sSub xmlns:m="http://schemas.openxmlformats.org/officeDocument/2006/math">
            <m:sSubPr>
              <m:ctrlPr/>
            </m:sSubPr>
            <m:e>
              <m:r>
                <m:t>𝑥</m:t>
              </m:r>
            </m:e>
            <m:sub>
              <m:r>
                <m:t>𝑚𝑎𝑥</m:t>
              </m:r>
            </m:sub>
          </m:sSub>
        </m:oMath>
      </m:oMathPara>
      <w:r w:rsidRPr="2B921FAF" w:rsidR="2A5DB29B">
        <w:rPr>
          <w:rFonts w:ascii="system-ui" w:hAnsi="system-ui" w:eastAsia="system-ui" w:cs="system-ui"/>
          <w:b w:val="0"/>
          <w:bCs w:val="0"/>
          <w:i w:val="0"/>
          <w:iCs w:val="0"/>
          <w:caps w:val="0"/>
          <w:smallCaps w:val="0"/>
          <w:noProof w:val="0"/>
          <w:color w:val="1D1D1F"/>
          <w:sz w:val="24"/>
          <w:szCs w:val="24"/>
          <w:lang w:val="en-US"/>
        </w:rPr>
        <w:t>] to target interval [a, b]:</w:t>
      </w:r>
    </w:p>
    <w:p xmlns:wp14="http://schemas.microsoft.com/office/word/2010/wordml" w:rsidP="2B921FAF" wp14:paraId="36C4FA10" wp14:textId="16FA0ADD">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m:oMathPara xmlns:m="http://schemas.openxmlformats.org/officeDocument/2006/math">
        <m:oMath xmlns:m="http://schemas.openxmlformats.org/officeDocument/2006/math">
          <m:sSub xmlns:m="http://schemas.openxmlformats.org/officeDocument/2006/math">
            <m:sSubPr>
              <m:ctrlPr/>
            </m:sSubPr>
            <m:e>
              <m:r>
                <m:t>𝑥</m:t>
              </m:r>
            </m:e>
            <m:sub>
              <m:r>
                <m:t>𝑠𝑐𝑎𝑙𝑒𝑑</m:t>
              </m:r>
            </m:sub>
          </m:sSub>
          <m:r xmlns:m="http://schemas.openxmlformats.org/officeDocument/2006/math">
            <m:t xmlns:m="http://schemas.openxmlformats.org/officeDocument/2006/math">=</m:t>
          </m:r>
          <m:d xmlns:m="http://schemas.openxmlformats.org/officeDocument/2006/math">
            <m:dPr>
              <m:ctrlPr/>
            </m:dPr>
            <m:e>
              <m:f>
                <m:fPr>
                  <m:ctrlPr/>
                </m:fPr>
                <m:num>
                  <m:r>
                    <m:t>𝑥</m:t>
                  </m:r>
                  <m:r>
                    <m:t>−</m:t>
                  </m:r>
                  <m:sSub>
                    <m:sSubPr>
                      <m:ctrlPr/>
                    </m:sSubPr>
                    <m:e>
                      <m:r>
                        <m:t>𝑥</m:t>
                      </m:r>
                    </m:e>
                    <m:sub>
                      <m:r>
                        <m:t>𝑚𝑖𝑛</m:t>
                      </m:r>
                    </m:sub>
                  </m:sSub>
                </m:num>
                <m:den>
                  <m:sSub>
                    <m:sSubPr>
                      <m:ctrlPr/>
                    </m:sSubPr>
                    <m:e>
                      <m:r>
                        <m:t>𝑥</m:t>
                      </m:r>
                    </m:e>
                    <m:sub>
                      <m:r>
                        <m:t>𝑚𝑎𝑥</m:t>
                      </m:r>
                    </m:sub>
                  </m:sSub>
                  <m:r>
                    <m:t>−</m:t>
                  </m:r>
                  <m:sSub>
                    <m:sSubPr>
                      <m:ctrlPr/>
                    </m:sSubPr>
                    <m:e>
                      <m:r>
                        <m:t>𝑥</m:t>
                      </m:r>
                    </m:e>
                    <m:sub>
                      <m:r>
                        <m:t>𝑚𝑖𝑛</m:t>
                      </m:r>
                    </m:sub>
                  </m:sSub>
                </m:den>
              </m:f>
            </m:e>
          </m:d>
          <m:r xmlns:m="http://schemas.openxmlformats.org/officeDocument/2006/math">
            <m:t xmlns:m="http://schemas.openxmlformats.org/officeDocument/2006/math">×</m:t>
          </m:r>
          <m:d xmlns:m="http://schemas.openxmlformats.org/officeDocument/2006/math">
            <m:dPr>
              <m:ctrlPr/>
            </m:dPr>
            <m:e>
              <m:r>
                <m:t>𝑏</m:t>
              </m:r>
              <m:r>
                <m:t>−</m:t>
              </m:r>
              <m:r>
                <m:t>𝑎</m:t>
              </m:r>
            </m:e>
          </m:d>
          <m:r xmlns:m="http://schemas.openxmlformats.org/officeDocument/2006/math">
            <m:t xmlns:m="http://schemas.openxmlformats.org/officeDocument/2006/math">+</m:t>
          </m:r>
          <m:r xmlns:m="http://schemas.openxmlformats.org/officeDocument/2006/math">
            <m:t xmlns:m="http://schemas.openxmlformats.org/officeDocument/2006/math">𝑏</m:t>
          </m:r>
        </m:oMath>
      </m:oMathPara>
    </w:p>
    <w:p xmlns:wp14="http://schemas.microsoft.com/office/word/2010/wordml" w:rsidP="2B921FAF" wp14:paraId="0009BA9A" wp14:textId="348D1B43">
      <w:pPr>
        <w:shd w:val="clear" w:color="auto" w:fill="FFFFFF" w:themeFill="background1"/>
        <w:bidi w:val="0"/>
        <w:spacing w:before="240" w:beforeAutospacing="off" w:after="240" w:afterAutospacing="off"/>
        <w:ind w:left="0"/>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1"/>
          <w:bCs w:val="1"/>
          <w:i w:val="0"/>
          <w:iCs w:val="0"/>
          <w:caps w:val="0"/>
          <w:smallCaps w:val="0"/>
          <w:noProof w:val="0"/>
          <w:color w:val="1D1D1F"/>
          <w:sz w:val="24"/>
          <w:szCs w:val="24"/>
          <w:lang w:val="en-US"/>
        </w:rPr>
        <w:t>Common variants</w:t>
      </w:r>
      <w:r w:rsidRPr="2B921FAF" w:rsidR="2A5DB29B">
        <w:rPr>
          <w:rFonts w:ascii="system-ui" w:hAnsi="system-ui" w:eastAsia="system-ui" w:cs="system-ui"/>
          <w:b w:val="0"/>
          <w:bCs w:val="0"/>
          <w:i w:val="0"/>
          <w:iCs w:val="0"/>
          <w:caps w:val="0"/>
          <w:smallCaps w:val="0"/>
          <w:noProof w:val="0"/>
          <w:color w:val="1D1D1F"/>
          <w:sz w:val="24"/>
          <w:szCs w:val="24"/>
          <w:lang w:val="en-US"/>
        </w:rPr>
        <w:t>:</w:t>
      </w:r>
    </w:p>
    <w:p xmlns:wp14="http://schemas.microsoft.com/office/word/2010/wordml" w:rsidP="2B921FAF" wp14:paraId="23DFDD4F" wp14:textId="0C488277">
      <w:pPr>
        <w:pStyle w:val="ListParagraph"/>
        <w:numPr>
          <w:ilvl w:val="0"/>
          <w:numId w:val="1"/>
        </w:numPr>
        <w:shd w:val="clear" w:color="auto" w:fill="FFFFFF" w:themeFill="background1"/>
        <w:bidi w:val="0"/>
        <w:spacing w:before="0" w:beforeAutospacing="off" w:after="0" w:afterAutospacing="off"/>
        <w:rPr>
          <w:rFonts w:ascii="Times New Roman" w:hAnsi="Times New Roman" w:eastAsia="Times New Roman" w:cs="Times New Roman"/>
          <w:b w:val="0"/>
          <w:bCs w:val="0"/>
          <w:i w:val="1"/>
          <w:iCs w:val="1"/>
          <w:caps w:val="0"/>
          <w:smallCaps w:val="0"/>
          <w:noProof w:val="0"/>
          <w:color w:val="1D1D1F"/>
          <w:sz w:val="24"/>
          <w:szCs w:val="24"/>
          <w:lang w:val="en-US"/>
        </w:rPr>
      </w:pPr>
      <w:r w:rsidRPr="2B921FAF" w:rsidR="2A5DB29B">
        <w:rPr>
          <w:rFonts w:ascii="system-ui" w:hAnsi="system-ui" w:eastAsia="system-ui" w:cs="system-ui"/>
          <w:b w:val="0"/>
          <w:bCs w:val="0"/>
          <w:i w:val="1"/>
          <w:iCs w:val="1"/>
          <w:caps w:val="0"/>
          <w:smallCaps w:val="0"/>
          <w:noProof w:val="0"/>
          <w:color w:val="1D1D1F"/>
          <w:sz w:val="24"/>
          <w:szCs w:val="24"/>
          <w:lang w:val="en-US"/>
        </w:rPr>
        <w:t>[0, 1] mapping:</w:t>
      </w:r>
    </w:p>
    <w:p xmlns:wp14="http://schemas.microsoft.com/office/word/2010/wordml" w:rsidP="2B921FAF" wp14:paraId="3615EA70" wp14:textId="61CC64DC">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1"/>
          <w:iCs w:val="1"/>
          <w:caps w:val="0"/>
          <w:smallCaps w:val="0"/>
          <w:noProof w:val="0"/>
          <w:color w:val="1D1D1F"/>
          <w:sz w:val="24"/>
          <w:szCs w:val="24"/>
          <w:lang w:val="en-US"/>
        </w:rPr>
      </w:pPr>
    </w:p>
    <w:p xmlns:wp14="http://schemas.microsoft.com/office/word/2010/wordml" w:rsidP="2B921FAF" wp14:paraId="2C8F185D" wp14:textId="10A94017">
      <w:pPr>
        <w:pStyle w:val="ListParagraph"/>
        <w:shd w:val="clear" w:color="auto" w:fill="FFFFFF" w:themeFill="background1"/>
        <w:bidi w:val="0"/>
        <w:spacing w:before="0" w:beforeAutospacing="off" w:after="0" w:afterAutospacing="off"/>
        <w:ind w:left="720"/>
      </w:pPr>
      <m:oMathPara xmlns:m="http://schemas.openxmlformats.org/officeDocument/2006/math">
        <m:oMath xmlns:m="http://schemas.openxmlformats.org/officeDocument/2006/math">
          <m:sSub xmlns:m="http://schemas.openxmlformats.org/officeDocument/2006/math">
            <m:sSubPr>
              <m:ctrlPr/>
            </m:sSubPr>
            <m:e>
              <m:r>
                <m:t>𝑥</m:t>
              </m:r>
            </m:e>
            <m:sub>
              <m:r>
                <m:t>𝑠𝑐𝑎𝑙𝑒𝑑</m:t>
              </m:r>
            </m:sub>
          </m:sSub>
          <m:r xmlns:m="http://schemas.openxmlformats.org/officeDocument/2006/math">
            <m:t xmlns:m="http://schemas.openxmlformats.org/officeDocument/2006/math">=</m:t>
          </m:r>
          <m:d xmlns:m="http://schemas.openxmlformats.org/officeDocument/2006/math">
            <m:dPr>
              <m:ctrlPr/>
            </m:dPr>
            <m:e>
              <m:f>
                <m:fPr>
                  <m:ctrlPr/>
                </m:fPr>
                <m:num>
                  <m:r>
                    <m:t>𝑥</m:t>
                  </m:r>
                  <m:r>
                    <m:t>−</m:t>
                  </m:r>
                  <m:sSub>
                    <m:sSubPr>
                      <m:ctrlPr/>
                    </m:sSubPr>
                    <m:e>
                      <m:r>
                        <m:t>𝑥</m:t>
                      </m:r>
                    </m:e>
                    <m:sub>
                      <m:r>
                        <m:t>𝑚𝑖𝑛</m:t>
                      </m:r>
                    </m:sub>
                  </m:sSub>
                </m:num>
                <m:den>
                  <m:sSub>
                    <m:sSubPr>
                      <m:ctrlPr/>
                    </m:sSubPr>
                    <m:e>
                      <m:r>
                        <m:t>𝑥</m:t>
                      </m:r>
                    </m:e>
                    <m:sub>
                      <m:r>
                        <m:t>𝑚𝑎𝑥</m:t>
                      </m:r>
                    </m:sub>
                  </m:sSub>
                  <m:r>
                    <m:t>−</m:t>
                  </m:r>
                  <m:sSub>
                    <m:sSubPr>
                      <m:ctrlPr/>
                    </m:sSubPr>
                    <m:e>
                      <m:r>
                        <m:t>𝑥</m:t>
                      </m:r>
                    </m:e>
                    <m:sub>
                      <m:r>
                        <m:t>𝑚𝑖𝑛</m:t>
                      </m:r>
                    </m:sub>
                  </m:sSub>
                </m:den>
              </m:f>
            </m:e>
          </m:d>
        </m:oMath>
      </m:oMathPara>
    </w:p>
    <w:p xmlns:wp14="http://schemas.microsoft.com/office/word/2010/wordml" w:rsidP="2B921FAF" wp14:paraId="1631104F" wp14:textId="75E79748">
      <w:pPr>
        <w:pStyle w:val="Normal"/>
        <w:shd w:val="clear" w:color="auto" w:fill="FFFFFF" w:themeFill="background1"/>
        <w:bidi w:val="0"/>
        <w:spacing w:before="0" w:beforeAutospacing="off" w:after="0" w:afterAutospacing="off"/>
        <w:ind w:left="0"/>
        <w:rPr>
          <w:rFonts w:ascii="Times New Roman" w:hAnsi="Times New Roman" w:eastAsia="Times New Roman" w:cs="Times New Roman"/>
          <w:b w:val="0"/>
          <w:bCs w:val="0"/>
          <w:i w:val="0"/>
          <w:iCs w:val="0"/>
          <w:caps w:val="0"/>
          <w:smallCaps w:val="0"/>
          <w:noProof w:val="0"/>
          <w:color w:val="1D1D1F"/>
          <w:sz w:val="24"/>
          <w:szCs w:val="24"/>
          <w:lang w:val="en-US"/>
        </w:rPr>
      </w:pPr>
    </w:p>
    <w:p xmlns:wp14="http://schemas.microsoft.com/office/word/2010/wordml" w:rsidP="2B921FAF" wp14:paraId="76BFD0BA" wp14:textId="10678CA4">
      <w:pPr>
        <w:pStyle w:val="ListParagraph"/>
        <w:numPr>
          <w:ilvl w:val="0"/>
          <w:numId w:val="1"/>
        </w:numPr>
        <w:shd w:val="clear" w:color="auto" w:fill="FFFFFF" w:themeFill="background1"/>
        <w:bidi w:val="0"/>
        <w:spacing w:before="0" w:beforeAutospacing="off" w:after="0" w:afterAutospacing="off"/>
        <w:rPr>
          <w:rFonts w:ascii="Times New Roman" w:hAnsi="Times New Roman" w:eastAsia="Times New Roman" w:cs="Times New Roman"/>
          <w:b w:val="0"/>
          <w:bCs w:val="0"/>
          <w:i w:val="1"/>
          <w:iCs w:val="1"/>
          <w:caps w:val="0"/>
          <w:smallCaps w:val="0"/>
          <w:noProof w:val="0"/>
          <w:color w:val="1D1D1F"/>
          <w:sz w:val="24"/>
          <w:szCs w:val="24"/>
          <w:lang w:val="en-US"/>
        </w:rPr>
      </w:pPr>
      <w:r w:rsidRPr="2B921FAF" w:rsidR="2A5DB29B">
        <w:rPr>
          <w:rFonts w:ascii="system-ui" w:hAnsi="system-ui" w:eastAsia="system-ui" w:cs="system-ui"/>
          <w:b w:val="0"/>
          <w:bCs w:val="0"/>
          <w:i w:val="1"/>
          <w:iCs w:val="1"/>
          <w:caps w:val="0"/>
          <w:smallCaps w:val="0"/>
          <w:noProof w:val="0"/>
          <w:color w:val="1D1D1F"/>
          <w:sz w:val="24"/>
          <w:szCs w:val="24"/>
          <w:lang w:val="en-US"/>
        </w:rPr>
        <w:t xml:space="preserve">[−1, 1] mapping: </w:t>
      </w:r>
    </w:p>
    <w:p xmlns:wp14="http://schemas.microsoft.com/office/word/2010/wordml" w:rsidP="2B921FAF" wp14:paraId="263DF733" wp14:textId="2904E789">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1"/>
          <w:iCs w:val="1"/>
          <w:caps w:val="0"/>
          <w:smallCaps w:val="0"/>
          <w:noProof w:val="0"/>
          <w:color w:val="1D1D1F"/>
          <w:sz w:val="24"/>
          <w:szCs w:val="24"/>
          <w:lang w:val="en-US"/>
        </w:rPr>
      </w:pPr>
    </w:p>
    <w:p xmlns:wp14="http://schemas.microsoft.com/office/word/2010/wordml" w:rsidP="2B921FAF" wp14:paraId="32A42166" wp14:textId="0B676FBF">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1D1D1F"/>
          <w:sz w:val="24"/>
          <w:szCs w:val="24"/>
          <w:lang w:val="en-US"/>
        </w:rPr>
      </w:pPr>
      <m:oMathPara xmlns:m="http://schemas.openxmlformats.org/officeDocument/2006/math">
        <m:oMath xmlns:m="http://schemas.openxmlformats.org/officeDocument/2006/math">
          <m:sSub xmlns:m="http://schemas.openxmlformats.org/officeDocument/2006/math">
            <m:sSubPr>
              <m:ctrlPr/>
            </m:sSubPr>
            <m:e>
              <m:r>
                <m:t>𝑥</m:t>
              </m:r>
            </m:e>
            <m:sub>
              <m:r>
                <m:t>𝑠𝑐𝑎𝑙𝑒𝑑</m:t>
              </m:r>
            </m:sub>
          </m:sSub>
          <m:r xmlns:m="http://schemas.openxmlformats.org/officeDocument/2006/math">
            <m:t xmlns:m="http://schemas.openxmlformats.org/officeDocument/2006/math">=2×</m:t>
          </m:r>
          <m:d xmlns:m="http://schemas.openxmlformats.org/officeDocument/2006/math">
            <m:dPr>
              <m:ctrlPr/>
            </m:dPr>
            <m:e>
              <m:f>
                <m:fPr>
                  <m:ctrlPr/>
                </m:fPr>
                <m:num>
                  <m:r>
                    <m:t>𝑥</m:t>
                  </m:r>
                  <m:r>
                    <m:t>−</m:t>
                  </m:r>
                  <m:sSub>
                    <m:sSubPr>
                      <m:ctrlPr/>
                    </m:sSubPr>
                    <m:e>
                      <m:r>
                        <m:t>𝑥</m:t>
                      </m:r>
                    </m:e>
                    <m:sub>
                      <m:r>
                        <m:t>𝑚𝑖𝑛</m:t>
                      </m:r>
                    </m:sub>
                  </m:sSub>
                </m:num>
                <m:den>
                  <m:sSub>
                    <m:sSubPr>
                      <m:ctrlPr/>
                    </m:sSubPr>
                    <m:e>
                      <m:r>
                        <m:t>𝑥</m:t>
                      </m:r>
                    </m:e>
                    <m:sub>
                      <m:r>
                        <m:t>𝑚𝑎𝑥</m:t>
                      </m:r>
                    </m:sub>
                  </m:sSub>
                  <m:r>
                    <m:t>−</m:t>
                  </m:r>
                  <m:sSub>
                    <m:sSubPr>
                      <m:ctrlPr/>
                    </m:sSubPr>
                    <m:e>
                      <m:r>
                        <m:t>𝑥</m:t>
                      </m:r>
                    </m:e>
                    <m:sub>
                      <m:r>
                        <m:t>𝑚𝑖𝑛</m:t>
                      </m:r>
                    </m:sub>
                  </m:sSub>
                </m:den>
              </m:f>
            </m:e>
          </m:d>
          <m:r xmlns:m="http://schemas.openxmlformats.org/officeDocument/2006/math">
            <m:t xmlns:m="http://schemas.openxmlformats.org/officeDocument/2006/math">−1</m:t>
          </m:r>
        </m:oMath>
      </m:oMathPara>
    </w:p>
    <w:p xmlns:wp14="http://schemas.microsoft.com/office/word/2010/wordml" w:rsidP="2B921FAF" wp14:paraId="2AE8B282" wp14:textId="21D10B20">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1"/>
          <w:bCs w:val="1"/>
          <w:i w:val="0"/>
          <w:iCs w:val="0"/>
          <w:caps w:val="0"/>
          <w:smallCaps w:val="0"/>
          <w:noProof w:val="0"/>
          <w:color w:val="1D1D1F"/>
          <w:sz w:val="24"/>
          <w:szCs w:val="24"/>
          <w:lang w:val="en-US"/>
        </w:rPr>
        <w:t>Limitation</w:t>
      </w:r>
      <w:r w:rsidRPr="2B921FAF" w:rsidR="2A5DB29B">
        <w:rPr>
          <w:rFonts w:ascii="system-ui" w:hAnsi="system-ui" w:eastAsia="system-ui" w:cs="system-ui"/>
          <w:b w:val="0"/>
          <w:bCs w:val="0"/>
          <w:i w:val="0"/>
          <w:iCs w:val="0"/>
          <w:caps w:val="0"/>
          <w:smallCaps w:val="0"/>
          <w:noProof w:val="0"/>
          <w:color w:val="1D1D1F"/>
          <w:sz w:val="24"/>
          <w:szCs w:val="24"/>
          <w:lang w:val="en-US"/>
        </w:rPr>
        <w:t xml:space="preserve">: </w:t>
      </w:r>
      <w:r w:rsidRPr="2B921FAF" w:rsidR="2A5DB29B">
        <w:rPr>
          <w:rFonts w:ascii="system-ui" w:hAnsi="system-ui" w:eastAsia="system-ui" w:cs="system-ui"/>
          <w:b w:val="0"/>
          <w:bCs w:val="0"/>
          <w:i w:val="0"/>
          <w:iCs w:val="0"/>
          <w:caps w:val="0"/>
          <w:smallCaps w:val="0"/>
          <w:noProof w:val="0"/>
          <w:color w:val="1D1D1F"/>
          <w:sz w:val="24"/>
          <w:szCs w:val="24"/>
          <w:lang w:val="en-US"/>
        </w:rPr>
        <w:t>Highly sensitive</w:t>
      </w:r>
      <w:r w:rsidRPr="2B921FAF" w:rsidR="2A5DB29B">
        <w:rPr>
          <w:rFonts w:ascii="system-ui" w:hAnsi="system-ui" w:eastAsia="system-ui" w:cs="system-ui"/>
          <w:b w:val="0"/>
          <w:bCs w:val="0"/>
          <w:i w:val="0"/>
          <w:iCs w:val="0"/>
          <w:caps w:val="0"/>
          <w:smallCaps w:val="0"/>
          <w:noProof w:val="0"/>
          <w:color w:val="1D1D1F"/>
          <w:sz w:val="24"/>
          <w:szCs w:val="24"/>
          <w:lang w:val="en-US"/>
        </w:rPr>
        <w:t xml:space="preserve"> to outliers. A single extreme value compresses the entire distribution.</w:t>
      </w:r>
    </w:p>
    <w:p xmlns:wp14="http://schemas.microsoft.com/office/word/2010/wordml" w:rsidP="2B921FAF" wp14:paraId="264F51E1" wp14:textId="1A14007D">
      <w:pPr>
        <w:pStyle w:val="Heading4"/>
        <w:bidi w:val="0"/>
        <w:rPr>
          <w:rFonts w:ascii="system-ui" w:hAnsi="system-ui" w:eastAsia="system-ui" w:cs="system-ui"/>
          <w:b w:val="0"/>
          <w:bCs w:val="0"/>
          <w:i w:val="0"/>
          <w:iCs w:val="0"/>
          <w:caps w:val="0"/>
          <w:smallCaps w:val="0"/>
          <w:noProof w:val="0"/>
          <w:color w:val="1D1D1F"/>
          <w:sz w:val="24"/>
          <w:szCs w:val="24"/>
          <w:lang w:val="en-US"/>
        </w:rPr>
      </w:pPr>
      <w:r w:rsidRPr="2B921FAF" w:rsidR="2A5DB29B">
        <w:rPr>
          <w:noProof w:val="0"/>
          <w:lang w:val="en-US"/>
        </w:rPr>
        <w:t>3.2 Standardization</w:t>
      </w:r>
      <w:r w:rsidRPr="2B921FAF" w:rsidR="2A5DB29B">
        <w:rPr>
          <w:noProof w:val="0"/>
          <w:lang w:val="en-US"/>
        </w:rPr>
        <w:t xml:space="preserve"> (Z-Score Normalization)</w:t>
      </w:r>
    </w:p>
    <w:p xmlns:wp14="http://schemas.microsoft.com/office/word/2010/wordml" w:rsidP="2B921FAF" wp14:paraId="270F81CA" wp14:textId="348BDAAF">
      <w:p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1D1D1F"/>
          <w:sz w:val="24"/>
          <w:szCs w:val="24"/>
          <w:lang w:val="en-US"/>
        </w:rPr>
      </w:pPr>
      <w:r w:rsidRPr="2B921FAF" w:rsidR="2A5DB29B">
        <w:rPr>
          <w:rFonts w:ascii="system-ui" w:hAnsi="system-ui" w:eastAsia="system-ui" w:cs="system-ui"/>
          <w:b w:val="0"/>
          <w:bCs w:val="0"/>
          <w:i w:val="1"/>
          <w:iCs w:val="1"/>
          <w:caps w:val="0"/>
          <w:smallCaps w:val="0"/>
          <w:noProof w:val="0"/>
          <w:color w:val="1D1D1F"/>
          <w:sz w:val="24"/>
          <w:szCs w:val="24"/>
          <w:lang w:val="en-US"/>
        </w:rPr>
        <w:t>Centers data to zero mean with unit variance:</w:t>
      </w:r>
    </w:p>
    <w:p xmlns:wp14="http://schemas.microsoft.com/office/word/2010/wordml" w:rsidP="2B921FAF" wp14:paraId="28B2E150" wp14:textId="05726843">
      <w:pPr>
        <w:shd w:val="clear" w:color="auto" w:fill="FFFFFF" w:themeFill="background1"/>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1D1D1F"/>
          <w:sz w:val="24"/>
          <w:szCs w:val="24"/>
          <w:lang w:val="en-US"/>
        </w:rPr>
      </w:pPr>
      <m:oMathPara xmlns:m="http://schemas.openxmlformats.org/officeDocument/2006/math">
        <m:oMath xmlns:m="http://schemas.openxmlformats.org/officeDocument/2006/math">
          <m:sSub xmlns:m="http://schemas.openxmlformats.org/officeDocument/2006/math">
            <m:sSubPr>
              <m:ctrlPr/>
            </m:sSubPr>
            <m:e>
              <m:r>
                <m:t>𝑥</m:t>
              </m:r>
            </m:e>
            <m:sub>
              <m:r>
                <m:t>𝑠𝑡𝑑</m:t>
              </m:r>
            </m:sub>
          </m:sSub>
          <m:r xmlns:m="http://schemas.openxmlformats.org/officeDocument/2006/math">
            <m:t xmlns:m="http://schemas.openxmlformats.org/officeDocument/2006/math">=</m:t>
          </m:r>
          <m:d xmlns:m="http://schemas.openxmlformats.org/officeDocument/2006/math">
            <m:dPr>
              <m:ctrlPr/>
            </m:dPr>
            <m:e>
              <m:f>
                <m:fPr>
                  <m:ctrlPr/>
                </m:fPr>
                <m:num>
                  <m:r>
                    <m:t>𝑥</m:t>
                  </m:r>
                  <m:r>
                    <m:t>−</m:t>
                  </m:r>
                  <m:r>
                    <m:t>𝜇</m:t>
                  </m:r>
                </m:num>
                <m:den>
                  <m:r>
                    <m:t>𝜎</m:t>
                  </m:r>
                </m:den>
              </m:f>
            </m:e>
          </m:d>
        </m:oMath>
      </m:oMathPara>
      <w:r w:rsidRPr="2B921FAF" w:rsidR="2A5DB29B">
        <w:rPr>
          <w:rFonts w:ascii="Times New Roman" w:hAnsi="Times New Roman" w:eastAsia="Times New Roman" w:cs="Times New Roman"/>
          <w:b w:val="0"/>
          <w:bCs w:val="0"/>
          <w:i w:val="0"/>
          <w:iCs w:val="0"/>
          <w:caps w:val="0"/>
          <w:smallCaps w:val="0"/>
          <w:noProof w:val="0"/>
          <w:color w:val="1D1D1F"/>
          <w:sz w:val="24"/>
          <w:szCs w:val="24"/>
          <w:lang w:val="en-US"/>
        </w:rPr>
        <w:t xml:space="preserve"> </w:t>
      </w:r>
    </w:p>
    <w:p xmlns:wp14="http://schemas.microsoft.com/office/word/2010/wordml" w:rsidP="2B921FAF" wp14:paraId="4C52CF27" wp14:textId="00E120DA">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1"/>
          <w:iCs w:val="1"/>
          <w:caps w:val="0"/>
          <w:smallCaps w:val="0"/>
          <w:noProof w:val="0"/>
          <w:color w:val="1D1D1F"/>
          <w:sz w:val="24"/>
          <w:szCs w:val="24"/>
          <w:lang w:val="en-US"/>
        </w:rPr>
        <w:t>Where</w:t>
      </w:r>
      <w:r w:rsidRPr="2B921FAF" w:rsidR="2A5DB29B">
        <w:rPr>
          <w:rFonts w:ascii="system-ui" w:hAnsi="system-ui" w:eastAsia="system-ui" w:cs="system-ui"/>
          <w:b w:val="0"/>
          <w:bCs w:val="0"/>
          <w:i w:val="0"/>
          <w:iCs w:val="0"/>
          <w:caps w:val="0"/>
          <w:smallCaps w:val="0"/>
          <w:noProof w:val="0"/>
          <w:color w:val="1D1D1F"/>
          <w:sz w:val="24"/>
          <w:szCs w:val="24"/>
          <w:lang w:val="en-US"/>
        </w:rPr>
        <w:t>:</w:t>
      </w:r>
    </w:p>
    <w:p xmlns:wp14="http://schemas.microsoft.com/office/word/2010/wordml" w:rsidP="2B921FAF" wp14:paraId="35354C2A" wp14:textId="5524A264">
      <w:pPr>
        <w:pStyle w:val="ListParagraph"/>
        <w:numPr>
          <w:ilvl w:val="0"/>
          <w:numId w:val="2"/>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Cambria Math" w:hAnsi="Cambria Math" w:eastAsia="Cambria Math" w:cs="Cambria Math"/>
          <w:b w:val="0"/>
          <w:bCs w:val="0"/>
          <w:i w:val="0"/>
          <w:iCs w:val="0"/>
          <w:caps w:val="0"/>
          <w:smallCaps w:val="0"/>
          <w:noProof w:val="0"/>
          <w:color w:val="1D1D1F"/>
          <w:sz w:val="24"/>
          <w:szCs w:val="24"/>
          <w:lang w:val="x-iv_mathan"/>
        </w:rPr>
        <w:t>μ</w:t>
      </w:r>
      <w:r w:rsidRPr="2B921FAF" w:rsidR="2A5DB29B">
        <w:rPr>
          <w:rFonts w:ascii="system-ui" w:hAnsi="system-ui" w:eastAsia="system-ui" w:cs="system-ui"/>
          <w:b w:val="0"/>
          <w:bCs w:val="0"/>
          <w:i w:val="0"/>
          <w:iCs w:val="0"/>
          <w:caps w:val="0"/>
          <w:smallCaps w:val="0"/>
          <w:noProof w:val="0"/>
          <w:color w:val="1D1D1F"/>
          <w:sz w:val="24"/>
          <w:szCs w:val="24"/>
          <w:lang w:val="en-US"/>
        </w:rPr>
        <w:t xml:space="preserve"> = sample mean</w:t>
      </w:r>
    </w:p>
    <w:p xmlns:wp14="http://schemas.microsoft.com/office/word/2010/wordml" w:rsidP="2B921FAF" wp14:paraId="5A64B05B" wp14:textId="18A6BE84">
      <w:pPr>
        <w:pStyle w:val="ListParagraph"/>
        <w:numPr>
          <w:ilvl w:val="0"/>
          <w:numId w:val="2"/>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Cambria Math" w:hAnsi="Cambria Math" w:eastAsia="Cambria Math" w:cs="Cambria Math"/>
          <w:b w:val="0"/>
          <w:bCs w:val="0"/>
          <w:i w:val="0"/>
          <w:iCs w:val="0"/>
          <w:caps w:val="0"/>
          <w:smallCaps w:val="0"/>
          <w:noProof w:val="0"/>
          <w:color w:val="1D1D1F"/>
          <w:sz w:val="24"/>
          <w:szCs w:val="24"/>
          <w:lang w:val="x-iv_mathan"/>
        </w:rPr>
        <w:t>σ</w:t>
      </w:r>
      <w:r w:rsidRPr="2B921FAF" w:rsidR="2A5DB29B">
        <w:rPr>
          <w:rFonts w:ascii="system-ui" w:hAnsi="system-ui" w:eastAsia="system-ui" w:cs="system-ui"/>
          <w:b w:val="0"/>
          <w:bCs w:val="0"/>
          <w:i w:val="0"/>
          <w:iCs w:val="0"/>
          <w:caps w:val="0"/>
          <w:smallCaps w:val="0"/>
          <w:noProof w:val="0"/>
          <w:color w:val="1D1D1F"/>
          <w:sz w:val="24"/>
          <w:szCs w:val="24"/>
          <w:lang w:val="en-US"/>
        </w:rPr>
        <w:t xml:space="preserve"> = sample standard deviation</w:t>
      </w:r>
    </w:p>
    <w:p xmlns:wp14="http://schemas.microsoft.com/office/word/2010/wordml" w:rsidP="2B921FAF" wp14:paraId="53196754" wp14:textId="16D91154">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1"/>
          <w:iCs w:val="1"/>
          <w:caps w:val="0"/>
          <w:smallCaps w:val="0"/>
          <w:noProof w:val="0"/>
          <w:color w:val="1D1D1F"/>
          <w:sz w:val="24"/>
          <w:szCs w:val="24"/>
          <w:lang w:val="en-US"/>
        </w:rPr>
        <w:t>Advantages</w:t>
      </w:r>
      <w:r w:rsidRPr="2B921FAF" w:rsidR="2A5DB29B">
        <w:rPr>
          <w:rFonts w:ascii="system-ui" w:hAnsi="system-ui" w:eastAsia="system-ui" w:cs="system-ui"/>
          <w:b w:val="0"/>
          <w:bCs w:val="0"/>
          <w:i w:val="0"/>
          <w:iCs w:val="0"/>
          <w:caps w:val="0"/>
          <w:smallCaps w:val="0"/>
          <w:noProof w:val="0"/>
          <w:color w:val="1D1D1F"/>
          <w:sz w:val="24"/>
          <w:szCs w:val="24"/>
          <w:lang w:val="en-US"/>
        </w:rPr>
        <w:t>:</w:t>
      </w:r>
    </w:p>
    <w:p xmlns:wp14="http://schemas.microsoft.com/office/word/2010/wordml" w:rsidP="2B921FAF" wp14:paraId="774FB75B" wp14:textId="7324EFFB">
      <w:pPr>
        <w:pStyle w:val="ListParagraph"/>
        <w:numPr>
          <w:ilvl w:val="0"/>
          <w:numId w:val="3"/>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Robust to outliers compared to min-max</w:t>
      </w:r>
    </w:p>
    <w:p xmlns:wp14="http://schemas.microsoft.com/office/word/2010/wordml" w:rsidP="2B921FAF" wp14:paraId="6250B948" wp14:textId="32A0131A">
      <w:pPr>
        <w:pStyle w:val="ListParagraph"/>
        <w:numPr>
          <w:ilvl w:val="0"/>
          <w:numId w:val="3"/>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 xml:space="preserve">Preserves distribution shape (Gaussian </w:t>
      </w:r>
      <w:r w:rsidRPr="2B921FAF" w:rsidR="2A5DB29B">
        <w:rPr>
          <w:rFonts w:ascii="system-ui" w:hAnsi="system-ui" w:eastAsia="system-ui" w:cs="system-ui"/>
          <w:b w:val="0"/>
          <w:bCs w:val="0"/>
          <w:i w:val="0"/>
          <w:iCs w:val="0"/>
          <w:caps w:val="0"/>
          <w:smallCaps w:val="0"/>
          <w:noProof w:val="0"/>
          <w:color w:val="1D1D1F"/>
          <w:sz w:val="24"/>
          <w:szCs w:val="24"/>
          <w:lang w:val="en-US"/>
        </w:rPr>
        <w:t>remains</w:t>
      </w:r>
      <w:r w:rsidRPr="2B921FAF" w:rsidR="2A5DB29B">
        <w:rPr>
          <w:rFonts w:ascii="system-ui" w:hAnsi="system-ui" w:eastAsia="system-ui" w:cs="system-ui"/>
          <w:b w:val="0"/>
          <w:bCs w:val="0"/>
          <w:i w:val="0"/>
          <w:iCs w:val="0"/>
          <w:caps w:val="0"/>
          <w:smallCaps w:val="0"/>
          <w:noProof w:val="0"/>
          <w:color w:val="1D1D1F"/>
          <w:sz w:val="24"/>
          <w:szCs w:val="24"/>
          <w:lang w:val="en-US"/>
        </w:rPr>
        <w:t xml:space="preserve"> Gaussian)</w:t>
      </w:r>
    </w:p>
    <w:p xmlns:wp14="http://schemas.microsoft.com/office/word/2010/wordml" w:rsidP="2B921FAF" wp14:paraId="2076D63C" wp14:textId="0B355EF8">
      <w:pPr>
        <w:pStyle w:val="ListParagraph"/>
        <w:numPr>
          <w:ilvl w:val="0"/>
          <w:numId w:val="3"/>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Required for techniques like PCA and many clustering algorithms</w:t>
      </w:r>
    </w:p>
    <w:p xmlns:wp14="http://schemas.microsoft.com/office/word/2010/wordml" w:rsidP="2B921FAF" wp14:paraId="77C92097" wp14:textId="1C9E5E0A">
      <w:pPr>
        <w:pStyle w:val="ListParagraph"/>
        <w:numPr>
          <w:ilvl w:val="0"/>
          <w:numId w:val="3"/>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Naturally compatible with Batch Normalization layers</w:t>
      </w:r>
    </w:p>
    <w:p xmlns:wp14="http://schemas.microsoft.com/office/word/2010/wordml" w:rsidP="2B921FAF" wp14:paraId="2AFA4271" wp14:textId="6018F4AC">
      <w:pPr>
        <w:shd w:val="clear" w:color="auto" w:fill="FFFFFF" w:themeFill="background1"/>
        <w:bidi w:val="0"/>
        <w:spacing w:before="240" w:beforeAutospacing="off" w:after="240" w:afterAutospacing="off"/>
        <w:rPr>
          <w:b w:val="0"/>
          <w:bCs w:val="0"/>
          <w:i w:val="0"/>
          <w:iCs w:val="0"/>
          <w:sz w:val="24"/>
          <w:szCs w:val="24"/>
        </w:rPr>
      </w:pPr>
    </w:p>
    <w:p xmlns:wp14="http://schemas.microsoft.com/office/word/2010/wordml" w:rsidP="2B921FAF" wp14:paraId="3E8A2E8B" wp14:textId="37DD560F">
      <w:pPr>
        <w:pStyle w:val="Heading3"/>
        <w:bidi w:val="0"/>
        <w:rPr>
          <w:rFonts w:ascii="system-ui" w:hAnsi="system-ui" w:eastAsia="system-ui" w:cs="system-ui"/>
          <w:b w:val="0"/>
          <w:bCs w:val="0"/>
          <w:i w:val="0"/>
          <w:iCs w:val="0"/>
          <w:caps w:val="0"/>
          <w:smallCaps w:val="0"/>
          <w:noProof w:val="0"/>
          <w:color w:val="1D1D1F"/>
          <w:sz w:val="24"/>
          <w:szCs w:val="24"/>
          <w:lang w:val="en-US"/>
        </w:rPr>
      </w:pPr>
      <w:r w:rsidRPr="2B921FAF" w:rsidR="2A5DB29B">
        <w:rPr>
          <w:noProof w:val="0"/>
          <w:lang w:val="en-US"/>
        </w:rPr>
        <w:t>4. Task-Specific Scaling Strategies</w:t>
      </w:r>
    </w:p>
    <w:p xmlns:wp14="http://schemas.microsoft.com/office/word/2010/wordml" w:rsidP="2B921FAF" wp14:paraId="5AAE77A3" wp14:textId="5E787496">
      <w:pPr>
        <w:pStyle w:val="Heading3"/>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Image-Based Tasks</w:t>
      </w:r>
    </w:p>
    <w:p xmlns:wp14="http://schemas.microsoft.com/office/word/2010/wordml" w:rsidP="2B921FAF" wp14:paraId="0366F629" wp14:textId="31D948FD">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1"/>
          <w:iCs w:val="1"/>
          <w:caps w:val="0"/>
          <w:smallCaps w:val="0"/>
          <w:noProof w:val="0"/>
          <w:color w:val="1D1D1F"/>
          <w:sz w:val="24"/>
          <w:szCs w:val="24"/>
          <w:lang w:val="en-US"/>
        </w:rPr>
        <w:t>Two dominant conventions exist</w:t>
      </w:r>
      <w:r w:rsidRPr="2B921FAF" w:rsidR="2A5DB29B">
        <w:rPr>
          <w:rFonts w:ascii="system-ui" w:hAnsi="system-ui" w:eastAsia="system-ui" w:cs="system-ui"/>
          <w:b w:val="0"/>
          <w:bCs w:val="0"/>
          <w:i w:val="0"/>
          <w:iCs w:val="0"/>
          <w:caps w:val="0"/>
          <w:smallCaps w:val="0"/>
          <w:noProof w:val="0"/>
          <w:color w:val="1D1D1F"/>
          <w:sz w:val="24"/>
          <w:szCs w:val="24"/>
          <w:lang w:val="en-US"/>
        </w:rPr>
        <w:t>:</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1874"/>
        <w:gridCol w:w="2286"/>
        <w:gridCol w:w="5200"/>
      </w:tblGrid>
      <w:tr w:rsidR="2B921FAF" w:rsidTr="2B921FAF" w14:paraId="51F37547">
        <w:trPr>
          <w:trHeight w:val="300"/>
        </w:trPr>
        <w:tc>
          <w:tcPr>
            <w:tcW w:w="1874" w:type="dxa"/>
            <w:tcMar/>
            <w:vAlign w:val="center"/>
          </w:tcPr>
          <w:p w:rsidR="2B921FAF" w:rsidP="2B921FAF" w:rsidRDefault="2B921FAF" w14:paraId="45E8681E" w14:textId="4070239A">
            <w:pPr>
              <w:shd w:val="clear" w:color="auto" w:fill="FFFFFF" w:themeFill="background1"/>
              <w:bidi w:val="0"/>
              <w:spacing w:before="0" w:beforeAutospacing="off" w:after="0" w:afterAutospacing="off"/>
              <w:jc w:val="center"/>
              <w:rPr>
                <w:b w:val="1"/>
                <w:bCs w:val="1"/>
                <w:i w:val="0"/>
                <w:iCs w:val="0"/>
                <w:sz w:val="24"/>
                <w:szCs w:val="24"/>
              </w:rPr>
            </w:pPr>
            <w:r w:rsidRPr="2B921FAF" w:rsidR="2B921FAF">
              <w:rPr>
                <w:b w:val="1"/>
                <w:bCs w:val="1"/>
                <w:i w:val="0"/>
                <w:iCs w:val="0"/>
                <w:sz w:val="24"/>
                <w:szCs w:val="24"/>
              </w:rPr>
              <w:t>Convention</w:t>
            </w:r>
          </w:p>
        </w:tc>
        <w:tc>
          <w:tcPr>
            <w:tcW w:w="2286" w:type="dxa"/>
            <w:tcMar/>
            <w:vAlign w:val="center"/>
          </w:tcPr>
          <w:p w:rsidR="2B921FAF" w:rsidP="2B921FAF" w:rsidRDefault="2B921FAF" w14:paraId="1D73095F" w14:textId="35FD9AE7">
            <w:pPr>
              <w:shd w:val="clear" w:color="auto" w:fill="FFFFFF" w:themeFill="background1"/>
              <w:bidi w:val="0"/>
              <w:spacing w:before="0" w:beforeAutospacing="off" w:after="0" w:afterAutospacing="off"/>
              <w:jc w:val="center"/>
              <w:rPr>
                <w:b w:val="1"/>
                <w:bCs w:val="1"/>
                <w:i w:val="0"/>
                <w:iCs w:val="0"/>
                <w:sz w:val="24"/>
                <w:szCs w:val="24"/>
              </w:rPr>
            </w:pPr>
            <w:r w:rsidRPr="2B921FAF" w:rsidR="2B921FAF">
              <w:rPr>
                <w:b w:val="1"/>
                <w:bCs w:val="1"/>
                <w:i w:val="0"/>
                <w:iCs w:val="0"/>
                <w:sz w:val="24"/>
                <w:szCs w:val="24"/>
              </w:rPr>
              <w:t>Transformation</w:t>
            </w:r>
          </w:p>
        </w:tc>
        <w:tc>
          <w:tcPr>
            <w:tcW w:w="5200" w:type="dxa"/>
            <w:tcMar/>
            <w:vAlign w:val="center"/>
          </w:tcPr>
          <w:p w:rsidR="2B921FAF" w:rsidP="2B921FAF" w:rsidRDefault="2B921FAF" w14:paraId="658AE0C1" w14:textId="63544E20">
            <w:pPr>
              <w:shd w:val="clear" w:color="auto" w:fill="FFFFFF" w:themeFill="background1"/>
              <w:bidi w:val="0"/>
              <w:spacing w:before="0" w:beforeAutospacing="off" w:after="0" w:afterAutospacing="off"/>
              <w:jc w:val="center"/>
              <w:rPr>
                <w:b w:val="1"/>
                <w:bCs w:val="1"/>
                <w:i w:val="0"/>
                <w:iCs w:val="0"/>
                <w:sz w:val="24"/>
                <w:szCs w:val="24"/>
              </w:rPr>
            </w:pPr>
            <w:r w:rsidRPr="2B921FAF" w:rsidR="2B921FAF">
              <w:rPr>
                <w:b w:val="1"/>
                <w:bCs w:val="1"/>
                <w:i w:val="0"/>
                <w:iCs w:val="0"/>
                <w:sz w:val="24"/>
                <w:szCs w:val="24"/>
              </w:rPr>
              <w:t>When to Use</w:t>
            </w:r>
          </w:p>
        </w:tc>
      </w:tr>
      <w:tr w:rsidR="2B921FAF" w:rsidTr="2B921FAF" w14:paraId="65D2C16C">
        <w:trPr>
          <w:trHeight w:val="300"/>
        </w:trPr>
        <w:tc>
          <w:tcPr>
            <w:tcW w:w="1874" w:type="dxa"/>
            <w:tcMar/>
            <w:vAlign w:val="center"/>
          </w:tcPr>
          <w:p w:rsidR="2B921FAF" w:rsidP="2B921FAF" w:rsidRDefault="2B921FAF" w14:paraId="5939A016" w14:textId="4A0464F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[0, 1] range</w:t>
            </w:r>
          </w:p>
        </w:tc>
        <w:tc>
          <w:tcPr>
            <w:tcW w:w="2286" w:type="dxa"/>
            <w:tcMar/>
            <w:vAlign w:val="center"/>
          </w:tcPr>
          <w:p w:rsidR="2B921FAF" w:rsidP="2B921FAF" w:rsidRDefault="2B921FAF" w14:paraId="7FFE828F" w14:textId="02897CC4">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Divide pixel values by 255</w:t>
            </w:r>
          </w:p>
        </w:tc>
        <w:tc>
          <w:tcPr>
            <w:tcW w:w="5200" w:type="dxa"/>
            <w:tcMar/>
            <w:vAlign w:val="center"/>
          </w:tcPr>
          <w:p w:rsidR="2B921FAF" w:rsidP="2B921FAF" w:rsidRDefault="2B921FAF" w14:paraId="3B5AA38B" w14:textId="44FF884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Standard CNNs (</w:t>
            </w:r>
            <w:r w:rsidRPr="2B921FAF" w:rsidR="2B921FAF">
              <w:rPr>
                <w:b w:val="0"/>
                <w:bCs w:val="0"/>
                <w:i w:val="0"/>
                <w:iCs w:val="0"/>
                <w:sz w:val="24"/>
                <w:szCs w:val="24"/>
              </w:rPr>
              <w:t>ResNet</w:t>
            </w:r>
            <w:r w:rsidRPr="2B921FAF" w:rsidR="2B921FAF">
              <w:rPr>
                <w:b w:val="0"/>
                <w:bCs w:val="0"/>
                <w:i w:val="0"/>
                <w:iCs w:val="0"/>
                <w:sz w:val="24"/>
                <w:szCs w:val="24"/>
              </w:rPr>
              <w:t xml:space="preserve">, </w:t>
            </w:r>
            <w:r w:rsidRPr="2B921FAF" w:rsidR="2B921FAF">
              <w:rPr>
                <w:b w:val="0"/>
                <w:bCs w:val="0"/>
                <w:i w:val="0"/>
                <w:iCs w:val="0"/>
                <w:sz w:val="24"/>
                <w:szCs w:val="24"/>
              </w:rPr>
              <w:t>EfficientNet</w:t>
            </w:r>
            <w:r w:rsidRPr="2B921FAF" w:rsidR="2B921FAF">
              <w:rPr>
                <w:b w:val="0"/>
                <w:bCs w:val="0"/>
                <w:i w:val="0"/>
                <w:iCs w:val="0"/>
                <w:sz w:val="24"/>
                <w:szCs w:val="24"/>
              </w:rPr>
              <w:t>)</w:t>
            </w:r>
            <w:r>
              <w:br/>
            </w:r>
            <w:r w:rsidRPr="2B921FAF" w:rsidR="2B921FAF">
              <w:rPr>
                <w:b w:val="0"/>
                <w:bCs w:val="0"/>
                <w:i w:val="0"/>
                <w:iCs w:val="0"/>
                <w:sz w:val="24"/>
                <w:szCs w:val="24"/>
              </w:rPr>
              <w:t xml:space="preserve">• Datasets with </w:t>
            </w:r>
            <w:r w:rsidRPr="2B921FAF" w:rsidR="2B921FAF">
              <w:rPr>
                <w:b w:val="0"/>
                <w:bCs w:val="0"/>
                <w:i w:val="0"/>
                <w:iCs w:val="0"/>
                <w:sz w:val="24"/>
                <w:szCs w:val="24"/>
              </w:rPr>
              <w:t>predominantly bright</w:t>
            </w:r>
            <w:r w:rsidRPr="2B921FAF" w:rsidR="2B921FAF">
              <w:rPr>
                <w:b w:val="0"/>
                <w:bCs w:val="0"/>
                <w:i w:val="0"/>
                <w:iCs w:val="0"/>
                <w:sz w:val="24"/>
                <w:szCs w:val="24"/>
              </w:rPr>
              <w:t xml:space="preserve"> imagery</w:t>
            </w:r>
            <w:r>
              <w:br/>
            </w:r>
            <w:r w:rsidRPr="2B921FAF" w:rsidR="2B921FAF">
              <w:rPr>
                <w:b w:val="0"/>
                <w:bCs w:val="0"/>
                <w:i w:val="0"/>
                <w:iCs w:val="0"/>
                <w:sz w:val="24"/>
                <w:szCs w:val="24"/>
              </w:rPr>
              <w:t>• Simplicity-focused pipelines</w:t>
            </w:r>
          </w:p>
        </w:tc>
      </w:tr>
      <w:tr w:rsidR="2B921FAF" w:rsidTr="2B921FAF" w14:paraId="134842FA">
        <w:trPr>
          <w:trHeight w:val="300"/>
        </w:trPr>
        <w:tc>
          <w:tcPr>
            <w:tcW w:w="1874" w:type="dxa"/>
            <w:tcMar/>
            <w:vAlign w:val="center"/>
          </w:tcPr>
          <w:p w:rsidR="2B921FAF" w:rsidP="2B921FAF" w:rsidRDefault="2B921FAF" w14:paraId="10EC3083" w14:textId="6459A211">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[−1, 1] range</w:t>
            </w:r>
          </w:p>
        </w:tc>
        <w:tc>
          <w:tcPr>
            <w:tcW w:w="2286" w:type="dxa"/>
            <w:tcMar/>
            <w:vAlign w:val="center"/>
          </w:tcPr>
          <w:p w:rsidR="2B921FAF" w:rsidP="2B921FAF" w:rsidRDefault="2B921FAF" w14:paraId="04ABC157" w14:textId="3F694BB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Divide by 127.5, then subtract 1</w:t>
            </w:r>
          </w:p>
        </w:tc>
        <w:tc>
          <w:tcPr>
            <w:tcW w:w="5200" w:type="dxa"/>
            <w:tcMar/>
            <w:vAlign w:val="center"/>
          </w:tcPr>
          <w:p w:rsidR="2B921FAF" w:rsidP="2B921FAF" w:rsidRDefault="2B921FAF" w14:paraId="4F5BD89C" w14:textId="55FA357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GANs with tanh output layers</w:t>
            </w:r>
            <w:r>
              <w:br/>
            </w:r>
            <w:r w:rsidRPr="2B921FAF" w:rsidR="2B921FAF">
              <w:rPr>
                <w:b w:val="0"/>
                <w:bCs w:val="0"/>
                <w:i w:val="0"/>
                <w:iCs w:val="0"/>
                <w:sz w:val="24"/>
                <w:szCs w:val="24"/>
              </w:rPr>
              <w:t>• Architectures using symmetric activations</w:t>
            </w:r>
            <w:r>
              <w:br/>
            </w:r>
            <w:r w:rsidRPr="2B921FAF" w:rsidR="2B921FAF">
              <w:rPr>
                <w:b w:val="0"/>
                <w:bCs w:val="0"/>
                <w:i w:val="0"/>
                <w:iCs w:val="0"/>
                <w:sz w:val="24"/>
                <w:szCs w:val="24"/>
              </w:rPr>
              <w:t>• Transfer learning from models pretrained on ImageNet with this convention</w:t>
            </w:r>
          </w:p>
        </w:tc>
      </w:tr>
    </w:tbl>
    <w:p xmlns:wp14="http://schemas.microsoft.com/office/word/2010/wordml" w:rsidP="2B921FAF" wp14:paraId="30336404" wp14:textId="7D5893D6">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1"/>
          <w:bCs w:val="1"/>
          <w:i w:val="0"/>
          <w:iCs w:val="0"/>
          <w:caps w:val="0"/>
          <w:smallCaps w:val="0"/>
          <w:noProof w:val="0"/>
          <w:color w:val="1D1D1F"/>
          <w:sz w:val="24"/>
          <w:szCs w:val="24"/>
          <w:lang w:val="en-US"/>
        </w:rPr>
        <w:t>Critical consistency rule</w:t>
      </w:r>
      <w:r w:rsidRPr="2B921FAF" w:rsidR="2A5DB29B">
        <w:rPr>
          <w:rFonts w:ascii="system-ui" w:hAnsi="system-ui" w:eastAsia="system-ui" w:cs="system-ui"/>
          <w:b w:val="1"/>
          <w:bCs w:val="1"/>
          <w:i w:val="0"/>
          <w:iCs w:val="0"/>
          <w:caps w:val="0"/>
          <w:smallCaps w:val="0"/>
          <w:noProof w:val="0"/>
          <w:color w:val="1D1D1F"/>
          <w:sz w:val="24"/>
          <w:szCs w:val="24"/>
          <w:lang w:val="en-US"/>
        </w:rPr>
        <w:t>:</w:t>
      </w:r>
      <w:r w:rsidRPr="2B921FAF" w:rsidR="2A5DB29B">
        <w:rPr>
          <w:rFonts w:ascii="system-ui" w:hAnsi="system-ui" w:eastAsia="system-ui" w:cs="system-ui"/>
          <w:b w:val="0"/>
          <w:bCs w:val="0"/>
          <w:i w:val="0"/>
          <w:iCs w:val="0"/>
          <w:caps w:val="0"/>
          <w:smallCaps w:val="0"/>
          <w:noProof w:val="0"/>
          <w:color w:val="1D1D1F"/>
          <w:sz w:val="24"/>
          <w:szCs w:val="24"/>
          <w:lang w:val="en-US"/>
        </w:rPr>
        <w:t xml:space="preserve"> Training and </w:t>
      </w:r>
      <w:r w:rsidRPr="2B921FAF" w:rsidR="2A5DB29B">
        <w:rPr>
          <w:rFonts w:ascii="system-ui" w:hAnsi="system-ui" w:eastAsia="system-ui" w:cs="system-ui"/>
          <w:b w:val="0"/>
          <w:bCs w:val="0"/>
          <w:i w:val="0"/>
          <w:iCs w:val="0"/>
          <w:caps w:val="0"/>
          <w:smallCaps w:val="0"/>
          <w:noProof w:val="0"/>
          <w:color w:val="1D1D1F"/>
          <w:sz w:val="24"/>
          <w:szCs w:val="24"/>
          <w:lang w:val="en-US"/>
        </w:rPr>
        <w:t>inference</w:t>
      </w:r>
      <w:r w:rsidRPr="2B921FAF" w:rsidR="2A5DB29B">
        <w:rPr>
          <w:rFonts w:ascii="system-ui" w:hAnsi="system-ui" w:eastAsia="system-ui" w:cs="system-ui"/>
          <w:b w:val="0"/>
          <w:bCs w:val="0"/>
          <w:i w:val="0"/>
          <w:iCs w:val="0"/>
          <w:caps w:val="0"/>
          <w:smallCaps w:val="0"/>
          <w:noProof w:val="0"/>
          <w:color w:val="1D1D1F"/>
          <w:sz w:val="24"/>
          <w:szCs w:val="24"/>
          <w:lang w:val="en-US"/>
        </w:rPr>
        <w:t xml:space="preserve"> preprocessing must use identical transformations. Mixing conventions causes catastrophic performance drops.</w:t>
      </w:r>
    </w:p>
    <w:p xmlns:wp14="http://schemas.microsoft.com/office/word/2010/wordml" w:rsidP="2B921FAF" wp14:paraId="4C48B121" wp14:textId="082BDE5F">
      <w:pPr>
        <w:shd w:val="clear" w:color="auto" w:fill="FFFFFF" w:themeFill="background1"/>
        <w:bidi w:val="0"/>
        <w:spacing w:before="240" w:beforeAutospacing="off" w:after="240" w:afterAutospacing="off"/>
        <w:rPr>
          <w:b w:val="0"/>
          <w:bCs w:val="0"/>
          <w:i w:val="0"/>
          <w:iCs w:val="0"/>
          <w:sz w:val="24"/>
          <w:szCs w:val="24"/>
        </w:rPr>
      </w:pPr>
    </w:p>
    <w:p xmlns:wp14="http://schemas.microsoft.com/office/word/2010/wordml" w:rsidP="2B921FAF" wp14:paraId="726D9FFA" wp14:textId="7F054725">
      <w:pPr>
        <w:pStyle w:val="Heading3"/>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Regression Tasks</w:t>
      </w:r>
    </w:p>
    <w:p xmlns:wp14="http://schemas.microsoft.com/office/word/2010/wordml" w:rsidP="2B921FAF" wp14:paraId="604F2299" wp14:textId="5BC0EB7F">
      <w:p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1D1D1F"/>
          <w:sz w:val="24"/>
          <w:szCs w:val="24"/>
          <w:lang w:val="en-US"/>
        </w:rPr>
      </w:pPr>
      <w:r w:rsidRPr="2B921FAF" w:rsidR="2A5DB29B">
        <w:rPr>
          <w:rFonts w:ascii="system-ui" w:hAnsi="system-ui" w:eastAsia="system-ui" w:cs="system-ui"/>
          <w:b w:val="0"/>
          <w:bCs w:val="0"/>
          <w:i w:val="1"/>
          <w:iCs w:val="1"/>
          <w:caps w:val="0"/>
          <w:smallCaps w:val="0"/>
          <w:noProof w:val="0"/>
          <w:color w:val="1D1D1F"/>
          <w:sz w:val="24"/>
          <w:szCs w:val="24"/>
          <w:lang w:val="en-US"/>
        </w:rPr>
        <w:t>Match output activation function to target variable constraints: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2726"/>
        <w:gridCol w:w="1750"/>
        <w:gridCol w:w="1700"/>
        <w:gridCol w:w="3184"/>
      </w:tblGrid>
      <w:tr w:rsidR="2B921FAF" w:rsidTr="2B921FAF" w14:paraId="3D1B537A">
        <w:trPr>
          <w:trHeight w:val="300"/>
        </w:trPr>
        <w:tc>
          <w:tcPr>
            <w:tcW w:w="2726" w:type="dxa"/>
            <w:tcMar/>
            <w:vAlign w:val="center"/>
          </w:tcPr>
          <w:p w:rsidR="2B921FAF" w:rsidP="2B921FAF" w:rsidRDefault="2B921FAF" w14:paraId="294E5FD1" w14:textId="2FB35D98">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Target Constraint</w:t>
            </w:r>
          </w:p>
        </w:tc>
        <w:tc>
          <w:tcPr>
            <w:tcW w:w="1750" w:type="dxa"/>
            <w:tcMar/>
            <w:vAlign w:val="center"/>
          </w:tcPr>
          <w:p w:rsidR="2B921FAF" w:rsidP="2B921FAF" w:rsidRDefault="2B921FAF" w14:paraId="7770453D" w14:textId="61B4F562">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Output Activation</w:t>
            </w:r>
          </w:p>
        </w:tc>
        <w:tc>
          <w:tcPr>
            <w:tcW w:w="1700" w:type="dxa"/>
            <w:tcMar/>
            <w:vAlign w:val="center"/>
          </w:tcPr>
          <w:p w:rsidR="2B921FAF" w:rsidP="2B921FAF" w:rsidRDefault="2B921FAF" w14:paraId="65568D3B" w14:textId="102C6D74">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Required Output Range</w:t>
            </w:r>
          </w:p>
        </w:tc>
        <w:tc>
          <w:tcPr>
            <w:tcW w:w="3184" w:type="dxa"/>
            <w:tcMar/>
            <w:vAlign w:val="center"/>
          </w:tcPr>
          <w:p w:rsidR="2B921FAF" w:rsidP="2B921FAF" w:rsidRDefault="2B921FAF" w14:paraId="45365218" w14:textId="0B5F15AE">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Preprocessing Strategy</w:t>
            </w:r>
          </w:p>
        </w:tc>
      </w:tr>
      <w:tr w:rsidR="2B921FAF" w:rsidTr="2B921FAF" w14:paraId="349EA165">
        <w:trPr>
          <w:trHeight w:val="300"/>
        </w:trPr>
        <w:tc>
          <w:tcPr>
            <w:tcW w:w="2726" w:type="dxa"/>
            <w:tcMar/>
            <w:vAlign w:val="center"/>
          </w:tcPr>
          <w:p w:rsidR="2B921FAF" w:rsidP="2B921FAF" w:rsidRDefault="2B921FAF" w14:paraId="7D6AB504" w14:textId="2CC16071">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Unbounded (e.g., temperature, stock price)</w:t>
            </w:r>
          </w:p>
        </w:tc>
        <w:tc>
          <w:tcPr>
            <w:tcW w:w="1750" w:type="dxa"/>
            <w:tcMar/>
            <w:vAlign w:val="center"/>
          </w:tcPr>
          <w:p w:rsidR="2B921FAF" w:rsidP="2B921FAF" w:rsidRDefault="2B921FAF" w14:paraId="40024EA2" w14:textId="5CD93D6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Linear (no activation)</w:t>
            </w:r>
          </w:p>
        </w:tc>
        <w:tc>
          <w:tcPr>
            <w:tcW w:w="1700" w:type="dxa"/>
            <w:tcMar/>
            <w:vAlign w:val="center"/>
          </w:tcPr>
          <w:p w:rsidR="2B921FAF" w:rsidP="2B921FAF" w:rsidRDefault="2B921FAF" w14:paraId="4E4F4C40" w14:textId="5F86DA73">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w:t>
            </w:r>
          </w:p>
        </w:tc>
        <w:tc>
          <w:tcPr>
            <w:tcW w:w="3184" w:type="dxa"/>
            <w:tcMar/>
            <w:vAlign w:val="center"/>
          </w:tcPr>
          <w:p w:rsidR="2B921FAF" w:rsidP="2B921FAF" w:rsidRDefault="2B921FAF" w14:paraId="0CA41FDC" w14:textId="78A4C4F3">
            <w:pPr>
              <w:shd w:val="clear" w:color="auto" w:fill="FFFFFF" w:themeFill="background1"/>
              <w:bidi w:val="0"/>
              <w:spacing w:before="0" w:beforeAutospacing="off" w:after="0" w:afterAutospacing="off"/>
              <w:rPr>
                <w:rFonts w:ascii="Times New Roman" w:hAnsi="Times New Roman" w:eastAsia="Times New Roman" w:cs="Times New Roman"/>
                <w:b w:val="0"/>
                <w:bCs w:val="0"/>
                <w:i w:val="0"/>
                <w:iCs w:val="0"/>
                <w:sz w:val="24"/>
                <w:szCs w:val="24"/>
              </w:rPr>
            </w:pPr>
            <w:r w:rsidRPr="2B921FAF" w:rsidR="2B921FAF">
              <w:rPr>
                <w:b w:val="0"/>
                <w:bCs w:val="0"/>
                <w:i w:val="0"/>
                <w:iCs w:val="0"/>
                <w:sz w:val="24"/>
                <w:szCs w:val="24"/>
              </w:rPr>
              <w:t>Standardize targets:</w:t>
            </w:r>
          </w:p>
          <w:p w:rsidR="2B921FAF" w:rsidP="2B921FAF" w:rsidRDefault="2B921FAF" w14:paraId="02529424" w14:textId="75B6CB2C">
            <w:pPr>
              <w:shd w:val="clear" w:color="auto" w:fill="FFFFFF" w:themeFill="background1"/>
              <w:bidi w:val="0"/>
              <w:spacing w:before="0" w:beforeAutospacing="off" w:after="0" w:afterAutospacing="off"/>
              <w:rPr>
                <w:rFonts w:ascii="Times New Roman" w:hAnsi="Times New Roman" w:eastAsia="Times New Roman" w:cs="Times New Roman"/>
                <w:b w:val="0"/>
                <w:bCs w:val="0"/>
                <w:i w:val="0"/>
                <w:iCs w:val="0"/>
                <w:sz w:val="24"/>
                <w:szCs w:val="24"/>
              </w:rPr>
            </w:pPr>
            <w:r w:rsidRPr="2B921FAF" w:rsidR="2B921FAF">
              <w:rPr>
                <w:b w:val="0"/>
                <w:bCs w:val="0"/>
                <w:i w:val="0"/>
                <w:iCs w:val="0"/>
                <w:sz w:val="24"/>
                <w:szCs w:val="24"/>
              </w:rPr>
              <w:t xml:space="preserve"> </w:t>
            </w:r>
            <m:oMathPara xmlns:m="http://schemas.openxmlformats.org/officeDocument/2006/math">
              <m:oMath xmlns:m="http://schemas.openxmlformats.org/officeDocument/2006/math">
                <m:f xmlns:m="http://schemas.openxmlformats.org/officeDocument/2006/math">
                  <m:fPr>
                    <m:ctrlPr/>
                  </m:fPr>
                  <m:num>
                    <m:r>
                      <m:t>𝑦</m:t>
                    </m:r>
                    <m:r>
                      <m:t>−</m:t>
                    </m:r>
                    <m:sSub>
                      <m:sSubPr>
                        <m:ctrlPr/>
                      </m:sSubPr>
                      <m:e>
                        <m:r>
                          <m:t>𝜇</m:t>
                        </m:r>
                      </m:e>
                      <m:sub>
                        <m:r>
                          <m:t>𝑦</m:t>
                        </m:r>
                      </m:sub>
                    </m:sSub>
                  </m:num>
                  <m:den>
                    <m:sSub>
                      <m:sSubPr>
                        <m:ctrlPr/>
                      </m:sSubPr>
                      <m:e>
                        <m:r>
                          <m:t>𝜎</m:t>
                        </m:r>
                      </m:e>
                      <m:sub>
                        <m:r>
                          <m:t>𝑦</m:t>
                        </m:r>
                      </m:sub>
                    </m:sSub>
                  </m:den>
                </m:f>
              </m:oMath>
            </m:oMathPara>
          </w:p>
        </w:tc>
      </w:tr>
      <w:tr w:rsidR="2B921FAF" w:rsidTr="2B921FAF" w14:paraId="25261A0D">
        <w:trPr>
          <w:trHeight w:val="300"/>
        </w:trPr>
        <w:tc>
          <w:tcPr>
            <w:tcW w:w="2726" w:type="dxa"/>
            <w:tcMar/>
            <w:vAlign w:val="center"/>
          </w:tcPr>
          <w:p w:rsidR="2B921FAF" w:rsidP="2B921FAF" w:rsidRDefault="2B921FAF" w14:paraId="7505C8E2" w14:textId="2088A290">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Positive-only (e.g., house prices)</w:t>
            </w:r>
          </w:p>
        </w:tc>
        <w:tc>
          <w:tcPr>
            <w:tcW w:w="1750" w:type="dxa"/>
            <w:tcMar/>
            <w:vAlign w:val="center"/>
          </w:tcPr>
          <w:p w:rsidR="2B921FAF" w:rsidP="2B921FAF" w:rsidRDefault="2B921FAF" w14:paraId="6F04BC59" w14:textId="21B1640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Softplus</w:t>
            </w:r>
            <w:r w:rsidRPr="2B921FAF" w:rsidR="2B921FAF">
              <w:rPr>
                <w:b w:val="0"/>
                <w:bCs w:val="0"/>
                <w:i w:val="0"/>
                <w:iCs w:val="0"/>
                <w:sz w:val="24"/>
                <w:szCs w:val="24"/>
              </w:rPr>
              <w:t xml:space="preserve"> or </w:t>
            </w:r>
            <w:r w:rsidRPr="2B921FAF" w:rsidR="2B921FAF">
              <w:rPr>
                <w:b w:val="0"/>
                <w:bCs w:val="0"/>
                <w:i w:val="0"/>
                <w:iCs w:val="0"/>
                <w:sz w:val="24"/>
                <w:szCs w:val="24"/>
              </w:rPr>
              <w:t>ReLU</w:t>
            </w:r>
          </w:p>
        </w:tc>
        <w:tc>
          <w:tcPr>
            <w:tcW w:w="1700" w:type="dxa"/>
            <w:tcMar/>
            <w:vAlign w:val="center"/>
          </w:tcPr>
          <w:p w:rsidR="2B921FAF" w:rsidP="2B921FAF" w:rsidRDefault="2B921FAF" w14:paraId="342EE592" w14:textId="0F6D11C3">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[0, ∞)</w:t>
            </w:r>
          </w:p>
        </w:tc>
        <w:tc>
          <w:tcPr>
            <w:tcW w:w="3184" w:type="dxa"/>
            <w:tcMar/>
            <w:vAlign w:val="center"/>
          </w:tcPr>
          <w:p w:rsidR="2B921FAF" w:rsidP="2B921FAF" w:rsidRDefault="2B921FAF" w14:paraId="2E2AB3D1" w14:textId="1AEA23BE">
            <w:pPr>
              <w:shd w:val="clear" w:color="auto" w:fill="FFFFFF" w:themeFill="background1"/>
              <w:bidi w:val="0"/>
              <w:spacing w:before="0" w:beforeAutospacing="off" w:after="0" w:afterAutospacing="off"/>
              <w:rPr>
                <w:rFonts w:ascii="Times New Roman" w:hAnsi="Times New Roman" w:eastAsia="Times New Roman" w:cs="Times New Roman"/>
                <w:b w:val="0"/>
                <w:bCs w:val="0"/>
                <w:i w:val="0"/>
                <w:iCs w:val="0"/>
                <w:sz w:val="24"/>
                <w:szCs w:val="24"/>
              </w:rPr>
            </w:pPr>
            <w:r w:rsidRPr="2B921FAF" w:rsidR="2B921FAF">
              <w:rPr>
                <w:b w:val="0"/>
                <w:bCs w:val="0"/>
                <w:i w:val="0"/>
                <w:iCs w:val="0"/>
                <w:sz w:val="24"/>
                <w:szCs w:val="24"/>
              </w:rPr>
              <w:t xml:space="preserve">Log-transform targets: </w:t>
            </w:r>
            <w:r w:rsidRPr="2B921FAF" w:rsidR="2B921FAF">
              <w:rPr>
                <w:rFonts w:ascii="Cambria Math" w:hAnsi="Cambria Math" w:eastAsia="Cambria Math" w:cs="Cambria Math"/>
                <w:b w:val="0"/>
                <w:bCs w:val="0"/>
                <w:i w:val="0"/>
                <w:iCs w:val="0"/>
                <w:sz w:val="24"/>
                <w:szCs w:val="24"/>
                <w:lang w:val="x-iv_mathan"/>
              </w:rPr>
              <w:t>log⁡(y+</w:t>
            </w:r>
            <w:r w:rsidRPr="2B921FAF" w:rsidR="2B921FAF">
              <w:rPr>
                <w:rFonts w:ascii="Cambria Math" w:hAnsi="Cambria Math" w:eastAsia="Cambria Math" w:cs="Cambria Math"/>
                <w:b w:val="0"/>
                <w:bCs w:val="0"/>
                <w:i w:val="0"/>
                <w:iCs w:val="0"/>
                <w:sz w:val="24"/>
                <w:szCs w:val="24"/>
                <w:lang w:val="x-iv_mathan"/>
              </w:rPr>
              <w:t>1)</w:t>
            </w:r>
          </w:p>
        </w:tc>
      </w:tr>
      <w:tr w:rsidR="2B921FAF" w:rsidTr="2B921FAF" w14:paraId="1AB13D48">
        <w:trPr>
          <w:trHeight w:val="300"/>
        </w:trPr>
        <w:tc>
          <w:tcPr>
            <w:tcW w:w="2726" w:type="dxa"/>
            <w:tcMar/>
            <w:vAlign w:val="center"/>
          </w:tcPr>
          <w:p w:rsidR="2B921FAF" w:rsidP="2B921FAF" w:rsidRDefault="2B921FAF" w14:paraId="264B47AA" w14:textId="1FA728D6">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Fixed bounds [0, 1] (e.g., probabilities)</w:t>
            </w:r>
          </w:p>
        </w:tc>
        <w:tc>
          <w:tcPr>
            <w:tcW w:w="1750" w:type="dxa"/>
            <w:tcMar/>
            <w:vAlign w:val="center"/>
          </w:tcPr>
          <w:p w:rsidR="2B921FAF" w:rsidP="2B921FAF" w:rsidRDefault="2B921FAF" w14:paraId="39677CA5" w14:textId="53FD765C">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Sigmoid</w:t>
            </w:r>
          </w:p>
        </w:tc>
        <w:tc>
          <w:tcPr>
            <w:tcW w:w="1700" w:type="dxa"/>
            <w:tcMar/>
            <w:vAlign w:val="center"/>
          </w:tcPr>
          <w:p w:rsidR="2B921FAF" w:rsidP="2B921FAF" w:rsidRDefault="2B921FAF" w14:paraId="1915754C" w14:textId="5A01D024">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[0, 1]</w:t>
            </w:r>
          </w:p>
        </w:tc>
        <w:tc>
          <w:tcPr>
            <w:tcW w:w="3184" w:type="dxa"/>
            <w:tcMar/>
            <w:vAlign w:val="center"/>
          </w:tcPr>
          <w:p w:rsidR="2B921FAF" w:rsidP="2B921FAF" w:rsidRDefault="2B921FAF" w14:paraId="4A0C5324" w14:textId="3DDDB7B3">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Min-max scale targets to [0, 1]</w:t>
            </w:r>
          </w:p>
        </w:tc>
      </w:tr>
      <w:tr w:rsidR="2B921FAF" w:rsidTr="2B921FAF" w14:paraId="360A337F">
        <w:trPr>
          <w:trHeight w:val="300"/>
        </w:trPr>
        <w:tc>
          <w:tcPr>
            <w:tcW w:w="2726" w:type="dxa"/>
            <w:tcMar/>
            <w:vAlign w:val="center"/>
          </w:tcPr>
          <w:p w:rsidR="2B921FAF" w:rsidP="2B921FAF" w:rsidRDefault="2B921FAF" w14:paraId="02C1D45C" w14:textId="1469A17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Arbitrary bounds [a, b] (e.g., ratings 1–5)</w:t>
            </w:r>
          </w:p>
        </w:tc>
        <w:tc>
          <w:tcPr>
            <w:tcW w:w="1750" w:type="dxa"/>
            <w:tcMar/>
            <w:vAlign w:val="center"/>
          </w:tcPr>
          <w:p w:rsidR="2B921FAF" w:rsidP="2B921FAF" w:rsidRDefault="2B921FAF" w14:paraId="5A971B43" w14:textId="3381B733">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Sigmoid + linear rescaling</w:t>
            </w:r>
          </w:p>
        </w:tc>
        <w:tc>
          <w:tcPr>
            <w:tcW w:w="1700" w:type="dxa"/>
            <w:tcMar/>
            <w:vAlign w:val="center"/>
          </w:tcPr>
          <w:p w:rsidR="2B921FAF" w:rsidP="2B921FAF" w:rsidRDefault="2B921FAF" w14:paraId="4099B031" w14:textId="1609F6C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[a, b]</w:t>
            </w:r>
          </w:p>
        </w:tc>
        <w:tc>
          <w:tcPr>
            <w:tcW w:w="3184" w:type="dxa"/>
            <w:tcMar/>
            <w:vAlign w:val="center"/>
          </w:tcPr>
          <w:p w:rsidR="2B921FAF" w:rsidP="2B921FAF" w:rsidRDefault="2B921FAF" w14:paraId="22F8B747" w14:textId="1D46C054">
            <w:pPr>
              <w:shd w:val="clear" w:color="auto" w:fill="FFFFFF" w:themeFill="background1"/>
              <w:bidi w:val="0"/>
              <w:spacing w:before="0" w:beforeAutospacing="off" w:after="0" w:afterAutospacing="off"/>
              <w:rPr>
                <w:rFonts w:ascii="Times New Roman" w:hAnsi="Times New Roman" w:eastAsia="Times New Roman" w:cs="Times New Roman"/>
                <w:b w:val="0"/>
                <w:bCs w:val="0"/>
                <w:i w:val="0"/>
                <w:iCs w:val="0"/>
                <w:sz w:val="24"/>
                <w:szCs w:val="24"/>
              </w:rPr>
            </w:pPr>
            <w:r w:rsidRPr="2B921FAF" w:rsidR="2B921FAF">
              <w:rPr>
                <w:b w:val="0"/>
                <w:bCs w:val="0"/>
                <w:i w:val="0"/>
                <w:iCs w:val="0"/>
                <w:sz w:val="24"/>
                <w:szCs w:val="24"/>
              </w:rPr>
              <w:t xml:space="preserve">Min-max to [0, 1], then apply </w:t>
            </w:r>
            <w:r w:rsidRPr="2B921FAF" w:rsidR="2B921FAF">
              <w:rPr>
                <w:rFonts w:ascii="Cambria Math" w:hAnsi="Cambria Math" w:eastAsia="Cambria Math" w:cs="Cambria Math"/>
                <w:b w:val="0"/>
                <w:bCs w:val="0"/>
                <w:i w:val="0"/>
                <w:iCs w:val="0"/>
                <w:sz w:val="24"/>
                <w:szCs w:val="24"/>
                <w:lang w:val="x-iv_mathan"/>
              </w:rPr>
              <w:t>a+(b−</w:t>
            </w:r>
            <w:r w:rsidRPr="2B921FAF" w:rsidR="2B921FAF">
              <w:rPr>
                <w:rFonts w:ascii="Cambria Math" w:hAnsi="Cambria Math" w:eastAsia="Cambria Math" w:cs="Cambria Math"/>
                <w:b w:val="0"/>
                <w:bCs w:val="0"/>
                <w:i w:val="0"/>
                <w:iCs w:val="0"/>
                <w:sz w:val="24"/>
                <w:szCs w:val="24"/>
                <w:lang w:val="x-iv_mathan"/>
              </w:rPr>
              <w:t>a)</w:t>
            </w:r>
            <w:r w:rsidRPr="2B921FAF" w:rsidR="26C6816D">
              <w:rPr>
                <w:rFonts w:ascii="Cambria Math" w:hAnsi="Cambria Math" w:eastAsia="Cambria Math" w:cs="Cambria Math"/>
                <w:b w:val="0"/>
                <w:bCs w:val="0"/>
                <w:i w:val="0"/>
                <w:iCs w:val="0"/>
                <w:sz w:val="24"/>
                <w:szCs w:val="24"/>
                <w:lang w:val="x-iv_mathan"/>
              </w:rPr>
              <w:t>*</w:t>
            </w:r>
            <w:r w:rsidRPr="2B921FAF" w:rsidR="2B921FAF">
              <w:rPr>
                <w:rFonts w:ascii="Cambria Math" w:hAnsi="Cambria Math" w:eastAsia="Cambria Math" w:cs="Cambria Math"/>
                <w:b w:val="0"/>
                <w:bCs w:val="0"/>
                <w:i w:val="0"/>
                <w:iCs w:val="0"/>
                <w:sz w:val="24"/>
                <w:szCs w:val="24"/>
                <w:lang w:val="x-iv_mathan"/>
              </w:rPr>
              <w:t>output</w:t>
            </w:r>
          </w:p>
        </w:tc>
      </w:tr>
    </w:tbl>
    <w:p xmlns:wp14="http://schemas.microsoft.com/office/word/2010/wordml" w:rsidP="2B921FAF" wp14:paraId="01D0C09D" wp14:textId="66AEBF2E">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1"/>
          <w:bCs w:val="1"/>
          <w:i w:val="0"/>
          <w:iCs w:val="0"/>
          <w:caps w:val="0"/>
          <w:smallCaps w:val="0"/>
          <w:noProof w:val="0"/>
          <w:color w:val="1D1D1F"/>
          <w:sz w:val="24"/>
          <w:szCs w:val="24"/>
          <w:lang w:val="en-US"/>
        </w:rPr>
        <w:t>Key insight</w:t>
      </w:r>
      <w:r w:rsidRPr="2B921FAF" w:rsidR="2A5DB29B">
        <w:rPr>
          <w:rFonts w:ascii="system-ui" w:hAnsi="system-ui" w:eastAsia="system-ui" w:cs="system-ui"/>
          <w:b w:val="0"/>
          <w:bCs w:val="0"/>
          <w:i w:val="0"/>
          <w:iCs w:val="0"/>
          <w:caps w:val="0"/>
          <w:smallCaps w:val="0"/>
          <w:noProof w:val="0"/>
          <w:color w:val="1D1D1F"/>
          <w:sz w:val="24"/>
          <w:szCs w:val="24"/>
          <w:lang w:val="en-US"/>
        </w:rPr>
        <w:t xml:space="preserve">: The network's final activation must be capable of producing values across the entire target range. A sigmoid output cannot </w:t>
      </w:r>
      <w:r w:rsidRPr="2B921FAF" w:rsidR="2A5DB29B">
        <w:rPr>
          <w:rFonts w:ascii="system-ui" w:hAnsi="system-ui" w:eastAsia="system-ui" w:cs="system-ui"/>
          <w:b w:val="0"/>
          <w:bCs w:val="0"/>
          <w:i w:val="0"/>
          <w:iCs w:val="0"/>
          <w:caps w:val="0"/>
          <w:smallCaps w:val="0"/>
          <w:noProof w:val="0"/>
          <w:color w:val="1D1D1F"/>
          <w:sz w:val="24"/>
          <w:szCs w:val="24"/>
          <w:lang w:val="en-US"/>
        </w:rPr>
        <w:t>represent</w:t>
      </w:r>
      <w:r w:rsidRPr="2B921FAF" w:rsidR="2A5DB29B">
        <w:rPr>
          <w:rFonts w:ascii="system-ui" w:hAnsi="system-ui" w:eastAsia="system-ui" w:cs="system-ui"/>
          <w:b w:val="0"/>
          <w:bCs w:val="0"/>
          <w:i w:val="0"/>
          <w:iCs w:val="0"/>
          <w:caps w:val="0"/>
          <w:smallCaps w:val="0"/>
          <w:noProof w:val="0"/>
          <w:color w:val="1D1D1F"/>
          <w:sz w:val="24"/>
          <w:szCs w:val="24"/>
          <w:lang w:val="en-US"/>
        </w:rPr>
        <w:t xml:space="preserve"> negative values</w:t>
      </w:r>
      <w:r w:rsidRPr="2B921FAF" w:rsidR="71CF0356">
        <w:rPr>
          <w:rFonts w:ascii="system-ui" w:hAnsi="system-ui" w:eastAsia="system-ui" w:cs="system-ui"/>
          <w:b w:val="0"/>
          <w:bCs w:val="0"/>
          <w:i w:val="0"/>
          <w:iCs w:val="0"/>
          <w:caps w:val="0"/>
          <w:smallCaps w:val="0"/>
          <w:noProof w:val="0"/>
          <w:color w:val="1D1D1F"/>
          <w:sz w:val="24"/>
          <w:szCs w:val="24"/>
          <w:lang w:val="en-US"/>
        </w:rPr>
        <w:t xml:space="preserve"> </w:t>
      </w:r>
      <w:r w:rsidRPr="2B921FAF" w:rsidR="2A5DB29B">
        <w:rPr>
          <w:rFonts w:ascii="system-ui" w:hAnsi="system-ui" w:eastAsia="system-ui" w:cs="system-ui"/>
          <w:b w:val="0"/>
          <w:bCs w:val="0"/>
          <w:i w:val="0"/>
          <w:iCs w:val="0"/>
          <w:caps w:val="0"/>
          <w:smallCaps w:val="0"/>
          <w:noProof w:val="0"/>
          <w:color w:val="1D1D1F"/>
          <w:sz w:val="24"/>
          <w:szCs w:val="24"/>
          <w:lang w:val="en-US"/>
        </w:rPr>
        <w:t>regardless of training duration.</w:t>
      </w:r>
    </w:p>
    <w:p xmlns:wp14="http://schemas.microsoft.com/office/word/2010/wordml" w:rsidP="2B921FAF" wp14:paraId="03113527" wp14:textId="0C2D59EB">
      <w:pPr>
        <w:pStyle w:val="Heading3"/>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Generative Adversarial Networks (GANs)</w:t>
      </w:r>
    </w:p>
    <w:p xmlns:wp14="http://schemas.microsoft.com/office/word/2010/wordml" w:rsidP="2B921FAF" wp14:paraId="460B6D9E" wp14:textId="101C8B71">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1"/>
          <w:iCs w:val="1"/>
          <w:caps w:val="0"/>
          <w:smallCaps w:val="0"/>
          <w:noProof w:val="0"/>
          <w:color w:val="1D1D1F"/>
          <w:sz w:val="24"/>
          <w:szCs w:val="24"/>
          <w:lang w:val="en-US"/>
        </w:rPr>
        <w:t xml:space="preserve">Range alignment is </w:t>
      </w:r>
      <w:r w:rsidRPr="2B921FAF" w:rsidR="2A5DB29B">
        <w:rPr>
          <w:rFonts w:ascii="system-ui" w:hAnsi="system-ui" w:eastAsia="system-ui" w:cs="system-ui"/>
          <w:b w:val="0"/>
          <w:bCs w:val="0"/>
          <w:i w:val="1"/>
          <w:iCs w:val="1"/>
          <w:caps w:val="0"/>
          <w:smallCaps w:val="0"/>
          <w:noProof w:val="0"/>
          <w:color w:val="1D1D1F"/>
          <w:sz w:val="24"/>
          <w:szCs w:val="24"/>
          <w:lang w:val="en-US"/>
        </w:rPr>
        <w:t>non-negotiable</w:t>
      </w:r>
      <w:r w:rsidRPr="2B921FAF" w:rsidR="2A5DB29B">
        <w:rPr>
          <w:rFonts w:ascii="system-ui" w:hAnsi="system-ui" w:eastAsia="system-ui" w:cs="system-ui"/>
          <w:b w:val="0"/>
          <w:bCs w:val="0"/>
          <w:i w:val="1"/>
          <w:iCs w:val="1"/>
          <w:caps w:val="0"/>
          <w:smallCaps w:val="0"/>
          <w:noProof w:val="0"/>
          <w:color w:val="1D1D1F"/>
          <w:sz w:val="24"/>
          <w:szCs w:val="24"/>
          <w:lang w:val="en-US"/>
        </w:rPr>
        <w:t xml:space="preserve"> for stable training</w:t>
      </w:r>
      <w:r w:rsidRPr="2B921FAF" w:rsidR="2A5DB29B">
        <w:rPr>
          <w:rFonts w:ascii="system-ui" w:hAnsi="system-ui" w:eastAsia="system-ui" w:cs="system-ui"/>
          <w:b w:val="0"/>
          <w:bCs w:val="0"/>
          <w:i w:val="0"/>
          <w:iCs w:val="0"/>
          <w:caps w:val="0"/>
          <w:smallCaps w:val="0"/>
          <w:noProof w:val="0"/>
          <w:color w:val="1D1D1F"/>
          <w:sz w:val="24"/>
          <w:szCs w:val="24"/>
          <w:lang w:val="en-US"/>
        </w:rPr>
        <w:t>:</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1843"/>
        <w:gridCol w:w="2845"/>
        <w:gridCol w:w="4672"/>
      </w:tblGrid>
      <w:tr w:rsidR="2B921FAF" w:rsidTr="2B921FAF" w14:paraId="7DBF2C80">
        <w:trPr>
          <w:trHeight w:val="300"/>
        </w:trPr>
        <w:tc>
          <w:tcPr>
            <w:tcW w:w="1843" w:type="dxa"/>
            <w:tcMar/>
            <w:vAlign w:val="center"/>
          </w:tcPr>
          <w:p w:rsidR="2B921FAF" w:rsidP="2B921FAF" w:rsidRDefault="2B921FAF" w14:paraId="7A027313" w14:textId="2426AF25">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Component</w:t>
            </w:r>
          </w:p>
        </w:tc>
        <w:tc>
          <w:tcPr>
            <w:tcW w:w="2845" w:type="dxa"/>
            <w:tcMar/>
            <w:vAlign w:val="center"/>
          </w:tcPr>
          <w:p w:rsidR="2B921FAF" w:rsidP="2B921FAF" w:rsidRDefault="2B921FAF" w14:paraId="6B9A93ED" w14:textId="24C29154">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Required Range</w:t>
            </w:r>
          </w:p>
        </w:tc>
        <w:tc>
          <w:tcPr>
            <w:tcW w:w="4672" w:type="dxa"/>
            <w:tcMar/>
            <w:vAlign w:val="center"/>
          </w:tcPr>
          <w:p w:rsidR="2B921FAF" w:rsidP="2B921FAF" w:rsidRDefault="2B921FAF" w14:paraId="71C34818" w14:textId="02EE8B67">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Consequence of Mismatch</w:t>
            </w:r>
          </w:p>
        </w:tc>
      </w:tr>
      <w:tr w:rsidR="2B921FAF" w:rsidTr="2B921FAF" w14:paraId="3EFC931E">
        <w:trPr>
          <w:trHeight w:val="300"/>
        </w:trPr>
        <w:tc>
          <w:tcPr>
            <w:tcW w:w="1843" w:type="dxa"/>
            <w:tcMar/>
            <w:vAlign w:val="center"/>
          </w:tcPr>
          <w:p w:rsidR="2B921FAF" w:rsidP="2B921FAF" w:rsidRDefault="2B921FAF" w14:paraId="0BE184F3" w14:textId="01D9CF95">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Real image inputs</w:t>
            </w:r>
          </w:p>
        </w:tc>
        <w:tc>
          <w:tcPr>
            <w:tcW w:w="2845" w:type="dxa"/>
            <w:tcMar/>
            <w:vAlign w:val="center"/>
          </w:tcPr>
          <w:p w:rsidR="2B921FAF" w:rsidP="2B921FAF" w:rsidRDefault="2B921FAF" w14:paraId="46D728C4" w14:textId="43AE3CA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[−1, 1]</w:t>
            </w:r>
          </w:p>
        </w:tc>
        <w:tc>
          <w:tcPr>
            <w:tcW w:w="4672" w:type="dxa"/>
            <w:tcMar/>
            <w:vAlign w:val="center"/>
          </w:tcPr>
          <w:p w:rsidR="2B921FAF" w:rsidP="2B921FAF" w:rsidRDefault="2B921FAF" w14:paraId="2724C14C" w14:textId="74100D46">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Discriminator learns trivial solution if real/fake distributions differ</w:t>
            </w:r>
          </w:p>
        </w:tc>
      </w:tr>
      <w:tr w:rsidR="2B921FAF" w:rsidTr="2B921FAF" w14:paraId="615AF3BF">
        <w:trPr>
          <w:trHeight w:val="300"/>
        </w:trPr>
        <w:tc>
          <w:tcPr>
            <w:tcW w:w="1843" w:type="dxa"/>
            <w:tcMar/>
            <w:vAlign w:val="center"/>
          </w:tcPr>
          <w:p w:rsidR="2B921FAF" w:rsidP="2B921FAF" w:rsidRDefault="2B921FAF" w14:paraId="20BF0BBE" w14:textId="3B97D3A6">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Generator output</w:t>
            </w:r>
          </w:p>
        </w:tc>
        <w:tc>
          <w:tcPr>
            <w:tcW w:w="2845" w:type="dxa"/>
            <w:tcMar/>
            <w:vAlign w:val="center"/>
          </w:tcPr>
          <w:p w:rsidR="2B921FAF" w:rsidP="2B921FAF" w:rsidRDefault="2B921FAF" w14:paraId="043A06C1" w14:textId="06D1FC86">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[−1, 1]</w:t>
            </w:r>
          </w:p>
        </w:tc>
        <w:tc>
          <w:tcPr>
            <w:tcW w:w="4672" w:type="dxa"/>
            <w:tcMar/>
            <w:vAlign w:val="center"/>
          </w:tcPr>
          <w:p w:rsidR="2B921FAF" w:rsidP="2B921FAF" w:rsidRDefault="2B921FAF" w14:paraId="63009AC2" w14:textId="1271417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tanh activation saturates outside this interval, killing gradient flow</w:t>
            </w:r>
          </w:p>
        </w:tc>
      </w:tr>
      <w:tr w:rsidR="2B921FAF" w:rsidTr="2B921FAF" w14:paraId="01B0FFC7">
        <w:trPr>
          <w:trHeight w:val="300"/>
        </w:trPr>
        <w:tc>
          <w:tcPr>
            <w:tcW w:w="1843" w:type="dxa"/>
            <w:tcMar/>
            <w:vAlign w:val="center"/>
          </w:tcPr>
          <w:p w:rsidR="2B921FAF" w:rsidP="2B921FAF" w:rsidRDefault="2B921FAF" w14:paraId="4B832383" w14:textId="70A4CA1D">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Latent vector (z)</w:t>
            </w:r>
          </w:p>
        </w:tc>
        <w:tc>
          <w:tcPr>
            <w:tcW w:w="2845" w:type="dxa"/>
            <w:tcMar/>
            <w:vAlign w:val="center"/>
          </w:tcPr>
          <w:p w:rsidR="2B921FAF" w:rsidP="2B921FAF" w:rsidRDefault="2B921FAF" w14:paraId="66B4903E" w14:textId="4A55BEF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xml:space="preserve">Standard normal </w:t>
            </w:r>
            <w:r w:rsidRPr="2B921FAF" w:rsidR="2B921FAF">
              <w:rPr>
                <w:b w:val="0"/>
                <w:bCs w:val="0"/>
                <w:i w:val="0"/>
                <w:iCs w:val="0"/>
                <w:sz w:val="24"/>
                <w:szCs w:val="24"/>
              </w:rPr>
              <w:t>N(</w:t>
            </w:r>
            <w:r w:rsidRPr="2B921FAF" w:rsidR="2B921FAF">
              <w:rPr>
                <w:b w:val="0"/>
                <w:bCs w:val="0"/>
                <w:i w:val="0"/>
                <w:iCs w:val="0"/>
                <w:sz w:val="24"/>
                <w:szCs w:val="24"/>
              </w:rPr>
              <w:t>0,1) or uniform [−1,1]</w:t>
            </w:r>
          </w:p>
        </w:tc>
        <w:tc>
          <w:tcPr>
            <w:tcW w:w="4672" w:type="dxa"/>
            <w:tcMar/>
            <w:vAlign w:val="center"/>
          </w:tcPr>
          <w:p w:rsidR="2B921FAF" w:rsidP="2B921FAF" w:rsidRDefault="2B921FAF" w14:paraId="5D851BFC" w14:textId="12EB32E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Extreme values cause mode collapse; too-narrow ranges limit diversity</w:t>
            </w:r>
          </w:p>
        </w:tc>
      </w:tr>
    </w:tbl>
    <w:p xmlns:wp14="http://schemas.microsoft.com/office/word/2010/wordml" w:rsidP="2B921FAF" wp14:paraId="661956DB" wp14:textId="2857471D">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1"/>
          <w:bCs w:val="1"/>
          <w:i w:val="0"/>
          <w:iCs w:val="0"/>
          <w:caps w:val="0"/>
          <w:smallCaps w:val="0"/>
          <w:noProof w:val="0"/>
          <w:color w:val="1D1D1F"/>
          <w:sz w:val="24"/>
          <w:szCs w:val="24"/>
          <w:lang w:val="en-US"/>
        </w:rPr>
        <w:t>Failure mode</w:t>
      </w:r>
      <w:r w:rsidRPr="2B921FAF" w:rsidR="2A5DB29B">
        <w:rPr>
          <w:rFonts w:ascii="system-ui" w:hAnsi="system-ui" w:eastAsia="system-ui" w:cs="system-ui"/>
          <w:b w:val="0"/>
          <w:bCs w:val="0"/>
          <w:i w:val="0"/>
          <w:iCs w:val="0"/>
          <w:caps w:val="0"/>
          <w:smallCaps w:val="0"/>
          <w:noProof w:val="0"/>
          <w:color w:val="1D1D1F"/>
          <w:sz w:val="24"/>
          <w:szCs w:val="24"/>
          <w:lang w:val="en-US"/>
        </w:rPr>
        <w:t>: If real images occupy [0, 1] while generator outputs [−1, 1], the discriminator easily separates classes without learning meaningful features</w:t>
      </w:r>
      <w:r w:rsidRPr="2B921FAF" w:rsidR="7CD4F5CF">
        <w:rPr>
          <w:rFonts w:ascii="system-ui" w:hAnsi="system-ui" w:eastAsia="system-ui" w:cs="system-ui"/>
          <w:b w:val="0"/>
          <w:bCs w:val="0"/>
          <w:i w:val="0"/>
          <w:iCs w:val="0"/>
          <w:caps w:val="0"/>
          <w:smallCaps w:val="0"/>
          <w:noProof w:val="0"/>
          <w:color w:val="1D1D1F"/>
          <w:sz w:val="24"/>
          <w:szCs w:val="24"/>
          <w:lang w:val="en-US"/>
        </w:rPr>
        <w:t xml:space="preserve"> </w:t>
      </w:r>
      <w:r w:rsidRPr="2B921FAF" w:rsidR="7CD4F5CF">
        <w:rPr>
          <w:rFonts w:ascii="system-ui" w:hAnsi="system-ui" w:eastAsia="system-ui" w:cs="system-ui"/>
          <w:b w:val="0"/>
          <w:bCs w:val="0"/>
          <w:i w:val="0"/>
          <w:iCs w:val="0"/>
          <w:caps w:val="0"/>
          <w:smallCaps w:val="0"/>
          <w:noProof w:val="0"/>
          <w:color w:val="1D1D1F"/>
          <w:sz w:val="24"/>
          <w:szCs w:val="24"/>
          <w:lang w:val="en-US"/>
        </w:rPr>
        <w:t>therefore</w:t>
      </w:r>
      <w:r w:rsidRPr="2B921FAF" w:rsidR="7CD4F5CF">
        <w:rPr>
          <w:rFonts w:ascii="system-ui" w:hAnsi="system-ui" w:eastAsia="system-ui" w:cs="system-ui"/>
          <w:b w:val="0"/>
          <w:bCs w:val="0"/>
          <w:i w:val="0"/>
          <w:iCs w:val="0"/>
          <w:caps w:val="0"/>
          <w:smallCaps w:val="0"/>
          <w:noProof w:val="0"/>
          <w:color w:val="1D1D1F"/>
          <w:sz w:val="24"/>
          <w:szCs w:val="24"/>
          <w:lang w:val="en-US"/>
        </w:rPr>
        <w:t xml:space="preserve"> </w:t>
      </w:r>
      <w:r w:rsidRPr="2B921FAF" w:rsidR="2A5DB29B">
        <w:rPr>
          <w:rFonts w:ascii="system-ui" w:hAnsi="system-ui" w:eastAsia="system-ui" w:cs="system-ui"/>
          <w:b w:val="0"/>
          <w:bCs w:val="0"/>
          <w:i w:val="0"/>
          <w:iCs w:val="0"/>
          <w:caps w:val="0"/>
          <w:smallCaps w:val="0"/>
          <w:noProof w:val="0"/>
          <w:color w:val="1D1D1F"/>
          <w:sz w:val="24"/>
          <w:szCs w:val="24"/>
          <w:lang w:val="en-US"/>
        </w:rPr>
        <w:t>training collapses within few iterations.</w:t>
      </w:r>
    </w:p>
    <w:p xmlns:wp14="http://schemas.microsoft.com/office/word/2010/wordml" w:rsidP="2B921FAF" wp14:paraId="0AF571D7" wp14:textId="6C74A40F">
      <w:pPr>
        <w:shd w:val="clear" w:color="auto" w:fill="FFFFFF" w:themeFill="background1"/>
        <w:bidi w:val="0"/>
        <w:spacing w:before="240" w:beforeAutospacing="off" w:after="240" w:afterAutospacing="off"/>
        <w:rPr>
          <w:b w:val="0"/>
          <w:bCs w:val="0"/>
          <w:i w:val="0"/>
          <w:iCs w:val="0"/>
          <w:sz w:val="24"/>
          <w:szCs w:val="24"/>
        </w:rPr>
      </w:pPr>
    </w:p>
    <w:p xmlns:wp14="http://schemas.microsoft.com/office/word/2010/wordml" w:rsidP="2B921FAF" wp14:paraId="17C177CA" wp14:textId="1CBC9FB3">
      <w:pPr>
        <w:pStyle w:val="Heading3"/>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 xml:space="preserve"> Natural Language Processing</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1652"/>
        <w:gridCol w:w="2978"/>
        <w:gridCol w:w="4730"/>
      </w:tblGrid>
      <w:tr w:rsidR="2B921FAF" w:rsidTr="2B921FAF" w14:paraId="794272B3">
        <w:trPr>
          <w:trHeight w:val="300"/>
        </w:trPr>
        <w:tc>
          <w:tcPr>
            <w:tcW w:w="1652" w:type="dxa"/>
            <w:tcMar/>
            <w:vAlign w:val="center"/>
          </w:tcPr>
          <w:p w:rsidR="2B921FAF" w:rsidP="2B921FAF" w:rsidRDefault="2B921FAF" w14:paraId="008DB62C" w14:textId="126F0E33">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Data Type</w:t>
            </w:r>
          </w:p>
        </w:tc>
        <w:tc>
          <w:tcPr>
            <w:tcW w:w="2978" w:type="dxa"/>
            <w:tcMar/>
            <w:vAlign w:val="center"/>
          </w:tcPr>
          <w:p w:rsidR="2B921FAF" w:rsidP="2B921FAF" w:rsidRDefault="2B921FAF" w14:paraId="1C44FE09" w14:textId="26B43DCC">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Scaling Approach</w:t>
            </w:r>
          </w:p>
        </w:tc>
        <w:tc>
          <w:tcPr>
            <w:tcW w:w="4730" w:type="dxa"/>
            <w:tcMar/>
            <w:vAlign w:val="center"/>
          </w:tcPr>
          <w:p w:rsidR="2B921FAF" w:rsidP="2B921FAF" w:rsidRDefault="2B921FAF" w14:paraId="5ED5C76A" w14:textId="0D73D924">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Reason</w:t>
            </w:r>
          </w:p>
        </w:tc>
      </w:tr>
      <w:tr w:rsidR="2B921FAF" w:rsidTr="2B921FAF" w14:paraId="342B648A">
        <w:trPr>
          <w:trHeight w:val="300"/>
        </w:trPr>
        <w:tc>
          <w:tcPr>
            <w:tcW w:w="1652" w:type="dxa"/>
            <w:tcMar/>
            <w:vAlign w:val="center"/>
          </w:tcPr>
          <w:p w:rsidR="2B921FAF" w:rsidP="2B921FAF" w:rsidRDefault="2B921FAF" w14:paraId="20B23881" w14:textId="53ECCC1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Token IDs</w:t>
            </w:r>
          </w:p>
        </w:tc>
        <w:tc>
          <w:tcPr>
            <w:tcW w:w="2978" w:type="dxa"/>
            <w:tcMar/>
            <w:vAlign w:val="center"/>
          </w:tcPr>
          <w:p w:rsidR="2B921FAF" w:rsidP="2B921FAF" w:rsidRDefault="2B921FAF" w14:paraId="76FDE319" w14:textId="436C0C80">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No scaling (discrete integers)</w:t>
            </w:r>
          </w:p>
        </w:tc>
        <w:tc>
          <w:tcPr>
            <w:tcW w:w="4730" w:type="dxa"/>
            <w:tcMar/>
            <w:vAlign w:val="center"/>
          </w:tcPr>
          <w:p w:rsidR="2B921FAF" w:rsidP="2B921FAF" w:rsidRDefault="2B921FAF" w14:paraId="10BF56A4" w14:textId="503B7B9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Scaling destroys categorical semantics; embedding layers expect integer indices</w:t>
            </w:r>
          </w:p>
        </w:tc>
      </w:tr>
      <w:tr w:rsidR="2B921FAF" w:rsidTr="2B921FAF" w14:paraId="6B13CE5F">
        <w:trPr>
          <w:trHeight w:val="300"/>
        </w:trPr>
        <w:tc>
          <w:tcPr>
            <w:tcW w:w="1652" w:type="dxa"/>
            <w:tcMar/>
            <w:vAlign w:val="center"/>
          </w:tcPr>
          <w:p w:rsidR="2B921FAF" w:rsidP="2B921FAF" w:rsidRDefault="2B921FAF" w14:paraId="33532007" w14:textId="7DD64302">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Positional Encodings</w:t>
            </w:r>
          </w:p>
        </w:tc>
        <w:tc>
          <w:tcPr>
            <w:tcW w:w="2978" w:type="dxa"/>
            <w:tcMar/>
            <w:vAlign w:val="center"/>
          </w:tcPr>
          <w:p w:rsidR="2B921FAF" w:rsidP="2B921FAF" w:rsidRDefault="2B921FAF" w14:paraId="078EE311" w14:textId="18A636E7">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Sinusoidal functions naturally bounded in [−1, 1]</w:t>
            </w:r>
          </w:p>
        </w:tc>
        <w:tc>
          <w:tcPr>
            <w:tcW w:w="4730" w:type="dxa"/>
            <w:tcMar/>
            <w:vAlign w:val="center"/>
          </w:tcPr>
          <w:p w:rsidR="2B921FAF" w:rsidP="2B921FAF" w:rsidRDefault="2B921FAF" w14:paraId="7EC6890D" w14:textId="664E3651">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xml:space="preserve">Explicit scaling unnecessary; </w:t>
            </w:r>
            <w:r w:rsidRPr="2B921FAF" w:rsidR="2B921FAF">
              <w:rPr>
                <w:b w:val="0"/>
                <w:bCs w:val="0"/>
                <w:i w:val="0"/>
                <w:iCs w:val="0"/>
                <w:sz w:val="24"/>
                <w:szCs w:val="24"/>
              </w:rPr>
              <w:t>LayerNorm</w:t>
            </w:r>
            <w:r w:rsidRPr="2B921FAF" w:rsidR="2B921FAF">
              <w:rPr>
                <w:b w:val="0"/>
                <w:bCs w:val="0"/>
                <w:i w:val="0"/>
                <w:iCs w:val="0"/>
                <w:sz w:val="24"/>
                <w:szCs w:val="24"/>
              </w:rPr>
              <w:t xml:space="preserve"> handles </w:t>
            </w:r>
            <w:r w:rsidRPr="2B921FAF" w:rsidR="2B921FAF">
              <w:rPr>
                <w:b w:val="0"/>
                <w:bCs w:val="0"/>
                <w:i w:val="0"/>
                <w:iCs w:val="0"/>
                <w:sz w:val="24"/>
                <w:szCs w:val="24"/>
              </w:rPr>
              <w:t>magnitude</w:t>
            </w:r>
            <w:r w:rsidRPr="2B921FAF" w:rsidR="2B921FAF">
              <w:rPr>
                <w:b w:val="0"/>
                <w:bCs w:val="0"/>
                <w:i w:val="0"/>
                <w:iCs w:val="0"/>
                <w:sz w:val="24"/>
                <w:szCs w:val="24"/>
              </w:rPr>
              <w:t xml:space="preserve"> internally</w:t>
            </w:r>
          </w:p>
        </w:tc>
      </w:tr>
      <w:tr w:rsidR="2B921FAF" w:rsidTr="2B921FAF" w14:paraId="43C8D107">
        <w:trPr>
          <w:trHeight w:val="300"/>
        </w:trPr>
        <w:tc>
          <w:tcPr>
            <w:tcW w:w="1652" w:type="dxa"/>
            <w:tcMar/>
            <w:vAlign w:val="center"/>
          </w:tcPr>
          <w:p w:rsidR="2B921FAF" w:rsidP="2B921FAF" w:rsidRDefault="2B921FAF" w14:paraId="51B44B86" w14:textId="3179BAA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Final Embeddings</w:t>
            </w:r>
          </w:p>
        </w:tc>
        <w:tc>
          <w:tcPr>
            <w:tcW w:w="2978" w:type="dxa"/>
            <w:tcMar/>
            <w:vAlign w:val="center"/>
          </w:tcPr>
          <w:p w:rsidR="2B921FAF" w:rsidP="2B921FAF" w:rsidRDefault="2B921FAF" w14:paraId="34E003FA" w14:textId="6E7EBF2D">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xml:space="preserve">Apply </w:t>
            </w:r>
            <w:r w:rsidRPr="2B921FAF" w:rsidR="2B921FAF">
              <w:rPr>
                <w:b w:val="0"/>
                <w:bCs w:val="0"/>
                <w:i w:val="0"/>
                <w:iCs w:val="0"/>
                <w:sz w:val="24"/>
                <w:szCs w:val="24"/>
              </w:rPr>
              <w:t>LayerNorm</w:t>
            </w:r>
            <w:r w:rsidRPr="2B921FAF" w:rsidR="2B921FAF">
              <w:rPr>
                <w:b w:val="0"/>
                <w:bCs w:val="0"/>
                <w:i w:val="0"/>
                <w:iCs w:val="0"/>
                <w:sz w:val="24"/>
                <w:szCs w:val="24"/>
              </w:rPr>
              <w:t xml:space="preserve"> (not manual scaling)</w:t>
            </w:r>
          </w:p>
        </w:tc>
        <w:tc>
          <w:tcPr>
            <w:tcW w:w="4730" w:type="dxa"/>
            <w:tcMar/>
            <w:vAlign w:val="center"/>
          </w:tcPr>
          <w:p w:rsidR="2B921FAF" w:rsidP="2B921FAF" w:rsidRDefault="2B921FAF" w14:paraId="7654337A" w14:textId="2D97A38E">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Normalization occurs per-sample across feature dimensions, not globally</w:t>
            </w:r>
          </w:p>
        </w:tc>
      </w:tr>
    </w:tbl>
    <w:p xmlns:wp14="http://schemas.microsoft.com/office/word/2010/wordml" w:rsidP="2B921FAF" wp14:paraId="06A0972F" wp14:textId="3185EBCE">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Never apply min-max scaling to token IDs</w:t>
      </w:r>
      <w:r w:rsidRPr="2B921FAF" w:rsidR="082C075F">
        <w:rPr>
          <w:rFonts w:ascii="system-ui" w:hAnsi="system-ui" w:eastAsia="system-ui" w:cs="system-ui"/>
          <w:b w:val="0"/>
          <w:bCs w:val="0"/>
          <w:i w:val="0"/>
          <w:iCs w:val="0"/>
          <w:caps w:val="0"/>
          <w:smallCaps w:val="0"/>
          <w:noProof w:val="0"/>
          <w:color w:val="1D1D1F"/>
          <w:sz w:val="24"/>
          <w:szCs w:val="24"/>
          <w:lang w:val="en-US"/>
        </w:rPr>
        <w:t xml:space="preserve"> </w:t>
      </w:r>
      <w:r w:rsidRPr="2B921FAF" w:rsidR="2A5DB29B">
        <w:rPr>
          <w:rFonts w:ascii="system-ui" w:hAnsi="system-ui" w:eastAsia="system-ui" w:cs="system-ui"/>
          <w:b w:val="0"/>
          <w:bCs w:val="0"/>
          <w:i w:val="0"/>
          <w:iCs w:val="0"/>
          <w:caps w:val="0"/>
          <w:smallCaps w:val="0"/>
          <w:noProof w:val="0"/>
          <w:color w:val="1D1D1F"/>
          <w:sz w:val="24"/>
          <w:szCs w:val="24"/>
          <w:lang w:val="en-US"/>
        </w:rPr>
        <w:t>this converts discrete categories into meaningless continuous values.</w:t>
      </w:r>
    </w:p>
    <w:p xmlns:wp14="http://schemas.microsoft.com/office/word/2010/wordml" w:rsidP="2B921FAF" wp14:paraId="599EFE36" wp14:textId="42BDB87F">
      <w:pPr>
        <w:shd w:val="clear" w:color="auto" w:fill="FFFFFF" w:themeFill="background1"/>
        <w:bidi w:val="0"/>
        <w:spacing w:before="240" w:beforeAutospacing="off" w:after="240" w:afterAutospacing="off"/>
        <w:rPr>
          <w:b w:val="0"/>
          <w:bCs w:val="0"/>
          <w:i w:val="0"/>
          <w:iCs w:val="0"/>
          <w:sz w:val="24"/>
          <w:szCs w:val="24"/>
        </w:rPr>
      </w:pPr>
    </w:p>
    <w:p xmlns:wp14="http://schemas.microsoft.com/office/word/2010/wordml" w:rsidP="2B921FAF" wp14:paraId="28C09B80" wp14:textId="1D80F88E">
      <w:pPr>
        <w:pStyle w:val="Heading4"/>
        <w:bidi w:val="0"/>
        <w:rPr>
          <w:rFonts w:ascii="system-ui" w:hAnsi="system-ui" w:eastAsia="system-ui" w:cs="system-ui"/>
          <w:b w:val="1"/>
          <w:bCs w:val="1"/>
          <w:i w:val="0"/>
          <w:iCs w:val="0"/>
          <w:caps w:val="0"/>
          <w:smallCaps w:val="0"/>
          <w:noProof w:val="0"/>
          <w:color w:val="1D1D1F"/>
          <w:sz w:val="24"/>
          <w:szCs w:val="24"/>
          <w:lang w:val="en-US"/>
        </w:rPr>
      </w:pPr>
      <w:r w:rsidRPr="2B921FAF" w:rsidR="2A5DB29B">
        <w:rPr>
          <w:noProof w:val="0"/>
          <w:lang w:val="en-US"/>
        </w:rPr>
        <w:t>5. Critical Implementation Principles</w:t>
      </w:r>
    </w:p>
    <w:p xmlns:wp14="http://schemas.microsoft.com/office/word/2010/wordml" w:rsidP="2B921FAF" wp14:paraId="5EC30A2E" wp14:textId="748E5953">
      <w:pPr>
        <w:pStyle w:val="Heading3"/>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1D1D1F"/>
          <w:sz w:val="24"/>
          <w:szCs w:val="24"/>
          <w:lang w:val="en-US"/>
        </w:rPr>
      </w:pPr>
      <w:r w:rsidRPr="2B921FAF" w:rsidR="2A5DB29B">
        <w:rPr>
          <w:rFonts w:ascii="system-ui" w:hAnsi="system-ui" w:eastAsia="system-ui" w:cs="system-ui"/>
          <w:b w:val="0"/>
          <w:bCs w:val="0"/>
          <w:i w:val="1"/>
          <w:iCs w:val="1"/>
          <w:caps w:val="0"/>
          <w:smallCaps w:val="0"/>
          <w:noProof w:val="0"/>
          <w:color w:val="1D1D1F"/>
          <w:sz w:val="24"/>
          <w:szCs w:val="24"/>
          <w:lang w:val="en-US"/>
        </w:rPr>
        <w:t xml:space="preserve"> Essential Practices</w:t>
      </w:r>
    </w:p>
    <w:p xmlns:wp14="http://schemas.microsoft.com/office/word/2010/wordml" w:rsidP="2B921FAF" wp14:paraId="781A25A1" wp14:textId="5B2026D7">
      <w:pPr>
        <w:pStyle w:val="ListParagraph"/>
        <w:numPr>
          <w:ilvl w:val="0"/>
          <w:numId w:val="4"/>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Fit scalers exclusively on training data</w:t>
      </w:r>
      <w:r>
        <w:br/>
      </w:r>
      <w:r w:rsidRPr="2B921FAF" w:rsidR="2A5DB29B">
        <w:rPr>
          <w:rFonts w:ascii="system-ui" w:hAnsi="system-ui" w:eastAsia="system-ui" w:cs="system-ui"/>
          <w:b w:val="0"/>
          <w:bCs w:val="0"/>
          <w:i w:val="0"/>
          <w:iCs w:val="0"/>
          <w:caps w:val="0"/>
          <w:smallCaps w:val="0"/>
          <w:noProof w:val="0"/>
          <w:color w:val="1D1D1F"/>
          <w:sz w:val="24"/>
          <w:szCs w:val="24"/>
          <w:lang w:val="en-US"/>
        </w:rPr>
        <w:t xml:space="preserve">Compute means, standard deviations, minima, and maxima </w:t>
      </w:r>
      <w:r w:rsidRPr="2B921FAF" w:rsidR="2A5DB29B">
        <w:rPr>
          <w:rFonts w:ascii="system-ui" w:hAnsi="system-ui" w:eastAsia="system-ui" w:cs="system-ui"/>
          <w:b w:val="0"/>
          <w:bCs w:val="0"/>
          <w:i w:val="0"/>
          <w:iCs w:val="0"/>
          <w:caps w:val="0"/>
          <w:smallCaps w:val="0"/>
          <w:noProof w:val="0"/>
          <w:color w:val="1D1D1F"/>
          <w:sz w:val="24"/>
          <w:szCs w:val="24"/>
          <w:lang w:val="en-US"/>
        </w:rPr>
        <w:t>only</w:t>
      </w:r>
      <w:r w:rsidRPr="2B921FAF" w:rsidR="2A5DB29B">
        <w:rPr>
          <w:rFonts w:ascii="system-ui" w:hAnsi="system-ui" w:eastAsia="system-ui" w:cs="system-ui"/>
          <w:b w:val="0"/>
          <w:bCs w:val="0"/>
          <w:i w:val="0"/>
          <w:iCs w:val="0"/>
          <w:caps w:val="0"/>
          <w:smallCaps w:val="0"/>
          <w:noProof w:val="0"/>
          <w:color w:val="1D1D1F"/>
          <w:sz w:val="24"/>
          <w:szCs w:val="24"/>
          <w:lang w:val="en-US"/>
        </w:rPr>
        <w:t xml:space="preserve"> from the training set. Apply identical parameters to validation and test sets to prevent data leakage.</w:t>
      </w:r>
    </w:p>
    <w:p xmlns:wp14="http://schemas.microsoft.com/office/word/2010/wordml" w:rsidP="2B921FAF" wp14:paraId="1BB91533" wp14:textId="184E6A37">
      <w:pPr>
        <w:pStyle w:val="ListParagraph"/>
        <w:numPr>
          <w:ilvl w:val="0"/>
          <w:numId w:val="4"/>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Preserve scaler parameters for inference</w:t>
      </w:r>
      <w:r>
        <w:br/>
      </w:r>
      <w:r w:rsidRPr="2B921FAF" w:rsidR="2A5DB29B">
        <w:rPr>
          <w:rFonts w:ascii="system-ui" w:hAnsi="system-ui" w:eastAsia="system-ui" w:cs="system-ui"/>
          <w:b w:val="0"/>
          <w:bCs w:val="0"/>
          <w:i w:val="0"/>
          <w:iCs w:val="0"/>
          <w:caps w:val="0"/>
          <w:smallCaps w:val="0"/>
          <w:noProof w:val="0"/>
          <w:color w:val="1D1D1F"/>
          <w:sz w:val="24"/>
          <w:szCs w:val="24"/>
          <w:lang w:val="en-US"/>
        </w:rPr>
        <w:t xml:space="preserve">Save computed μ, σ, min, and max values alongside trained models. Inference pipelines must replicate training-time </w:t>
      </w:r>
      <w:r w:rsidRPr="2B921FAF" w:rsidR="2A5DB29B">
        <w:rPr>
          <w:rFonts w:ascii="system-ui" w:hAnsi="system-ui" w:eastAsia="system-ui" w:cs="system-ui"/>
          <w:b w:val="0"/>
          <w:bCs w:val="0"/>
          <w:i w:val="0"/>
          <w:iCs w:val="0"/>
          <w:caps w:val="0"/>
          <w:smallCaps w:val="0"/>
          <w:noProof w:val="0"/>
          <w:color w:val="1D1D1F"/>
          <w:sz w:val="24"/>
          <w:szCs w:val="24"/>
          <w:lang w:val="en-US"/>
        </w:rPr>
        <w:t>transformations exactly</w:t>
      </w:r>
      <w:r w:rsidRPr="2B921FAF" w:rsidR="2A5DB29B">
        <w:rPr>
          <w:rFonts w:ascii="system-ui" w:hAnsi="system-ui" w:eastAsia="system-ui" w:cs="system-ui"/>
          <w:b w:val="0"/>
          <w:bCs w:val="0"/>
          <w:i w:val="0"/>
          <w:iCs w:val="0"/>
          <w:caps w:val="0"/>
          <w:smallCaps w:val="0"/>
          <w:noProof w:val="0"/>
          <w:color w:val="1D1D1F"/>
          <w:sz w:val="24"/>
          <w:szCs w:val="24"/>
          <w:lang w:val="en-US"/>
        </w:rPr>
        <w:t>.</w:t>
      </w:r>
    </w:p>
    <w:p xmlns:wp14="http://schemas.microsoft.com/office/word/2010/wordml" w:rsidP="2B921FAF" wp14:paraId="5A173562" wp14:textId="79D5BF22">
      <w:pPr>
        <w:pStyle w:val="ListParagraph"/>
        <w:numPr>
          <w:ilvl w:val="0"/>
          <w:numId w:val="4"/>
        </w:numPr>
        <w:shd w:val="clear" w:color="auto" w:fill="FFFFFF" w:themeFill="background1"/>
        <w:bidi w:val="0"/>
        <w:spacing w:before="0" w:beforeAutospacing="off" w:after="0" w:afterAutospacing="off"/>
        <w:rPr>
          <w:rFonts w:ascii="Times New Roman" w:hAnsi="Times New Roman" w:eastAsia="Times New Roman" w:cs="Times New Roman"/>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Invert output scaling for regression</w:t>
      </w:r>
      <w:r>
        <w:br/>
      </w:r>
      <w:r w:rsidRPr="2B921FAF" w:rsidR="2A5DB29B">
        <w:rPr>
          <w:rFonts w:ascii="system-ui" w:hAnsi="system-ui" w:eastAsia="system-ui" w:cs="system-ui"/>
          <w:b w:val="0"/>
          <w:bCs w:val="0"/>
          <w:i w:val="0"/>
          <w:iCs w:val="0"/>
          <w:caps w:val="0"/>
          <w:smallCaps w:val="0"/>
          <w:noProof w:val="0"/>
          <w:color w:val="1D1D1F"/>
          <w:sz w:val="24"/>
          <w:szCs w:val="24"/>
          <w:lang w:val="en-US"/>
        </w:rPr>
        <w:t>After prediction, reverse target normalization to report values in original units:</w:t>
      </w:r>
      <w:r>
        <w:br/>
      </w:r>
      <m:oMathPara xmlns:m="http://schemas.openxmlformats.org/officeDocument/2006/math">
        <m:oMath xmlns:m="http://schemas.openxmlformats.org/officeDocument/2006/math">
          <m:sSub xmlns:m="http://schemas.openxmlformats.org/officeDocument/2006/math">
            <m:sSubPr>
              <m:ctrlPr/>
            </m:sSubPr>
            <m:e>
              <m:r>
                <m:t>𝑦</m:t>
              </m:r>
            </m:e>
            <m:sub>
              <m:r>
                <m:t>𝑜𝑟𝑖𝑔𝑖𝑛𝑎𝑙</m:t>
              </m:r>
            </m:sub>
          </m:sSub>
          <m:r xmlns:m="http://schemas.openxmlformats.org/officeDocument/2006/math">
            <m:t xmlns:m="http://schemas.openxmlformats.org/officeDocument/2006/math">=</m:t>
          </m:r>
          <m:sSub xmlns:m="http://schemas.openxmlformats.org/officeDocument/2006/math">
            <m:sSubPr>
              <m:ctrlPr/>
            </m:sSubPr>
            <m:e>
              <m:r>
                <m:t>𝑦</m:t>
              </m:r>
            </m:e>
            <m:sub>
              <m:r>
                <m:t>𝑝𝑟𝑒𝑑</m:t>
              </m:r>
            </m:sub>
          </m:sSub>
          <m:r xmlns:m="http://schemas.openxmlformats.org/officeDocument/2006/math">
            <m:t xmlns:m="http://schemas.openxmlformats.org/officeDocument/2006/math">×</m:t>
          </m:r>
          <m:sSub xmlns:m="http://schemas.openxmlformats.org/officeDocument/2006/math">
            <m:sSubPr>
              <m:ctrlPr/>
            </m:sSubPr>
            <m:e>
              <m:r>
                <m:t>𝜎</m:t>
              </m:r>
            </m:e>
            <m:sub>
              <m:r>
                <m:t>𝑦</m:t>
              </m:r>
            </m:sub>
          </m:sSub>
          <m:r xmlns:m="http://schemas.openxmlformats.org/officeDocument/2006/math">
            <m:t xmlns:m="http://schemas.openxmlformats.org/officeDocument/2006/math">+</m:t>
          </m:r>
          <m:sSub xmlns:m="http://schemas.openxmlformats.org/officeDocument/2006/math">
            <m:sSubPr>
              <m:ctrlPr/>
            </m:sSubPr>
            <m:e>
              <m:r>
                <m:t>𝜇</m:t>
              </m:r>
            </m:e>
            <m:sub>
              <m:r>
                <m:t>𝑦</m:t>
              </m:r>
            </m:sub>
          </m:sSub>
        </m:oMath>
      </m:oMathPara>
    </w:p>
    <w:p xmlns:wp14="http://schemas.microsoft.com/office/word/2010/wordml" w:rsidP="2B921FAF" wp14:paraId="7A1498DE" wp14:textId="10B9C673">
      <w:pPr>
        <w:pStyle w:val="ListParagraph"/>
        <w:numPr>
          <w:ilvl w:val="0"/>
          <w:numId w:val="4"/>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Validate range alignment visually</w:t>
      </w:r>
      <w:r>
        <w:br/>
      </w:r>
      <w:r w:rsidRPr="2B921FAF" w:rsidR="2A5DB29B">
        <w:rPr>
          <w:rFonts w:ascii="system-ui" w:hAnsi="system-ui" w:eastAsia="system-ui" w:cs="system-ui"/>
          <w:b w:val="0"/>
          <w:bCs w:val="0"/>
          <w:i w:val="0"/>
          <w:iCs w:val="0"/>
          <w:caps w:val="0"/>
          <w:smallCaps w:val="0"/>
          <w:noProof w:val="0"/>
          <w:color w:val="1D1D1F"/>
          <w:sz w:val="24"/>
          <w:szCs w:val="24"/>
          <w:lang w:val="en-US"/>
        </w:rPr>
        <w:t>Plot histograms of:</w:t>
      </w:r>
    </w:p>
    <w:p xmlns:wp14="http://schemas.microsoft.com/office/word/2010/wordml" w:rsidP="2B921FAF" wp14:paraId="415B5C35" wp14:textId="24793BA7">
      <w:pPr>
        <w:pStyle w:val="ListParagraph"/>
        <w:numPr>
          <w:ilvl w:val="1"/>
          <w:numId w:val="4"/>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Raw inputs vs. scaled inputs</w:t>
      </w:r>
    </w:p>
    <w:p xmlns:wp14="http://schemas.microsoft.com/office/word/2010/wordml" w:rsidP="2B921FAF" wp14:paraId="3379485C" wp14:textId="77221AB6">
      <w:pPr>
        <w:pStyle w:val="ListParagraph"/>
        <w:numPr>
          <w:ilvl w:val="1"/>
          <w:numId w:val="4"/>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Network outputs vs. target distribution</w:t>
      </w:r>
      <w:r>
        <w:br/>
      </w:r>
      <w:r w:rsidRPr="2B921FAF" w:rsidR="2A5DB29B">
        <w:rPr>
          <w:rFonts w:ascii="system-ui" w:hAnsi="system-ui" w:eastAsia="system-ui" w:cs="system-ui"/>
          <w:b w:val="0"/>
          <w:bCs w:val="0"/>
          <w:i w:val="0"/>
          <w:iCs w:val="0"/>
          <w:caps w:val="0"/>
          <w:smallCaps w:val="0"/>
          <w:noProof w:val="0"/>
          <w:color w:val="1D1D1F"/>
          <w:sz w:val="24"/>
          <w:szCs w:val="24"/>
          <w:lang w:val="en-US"/>
        </w:rPr>
        <w:t>Mismatches reveal scaling errors before full training cycles.</w:t>
      </w:r>
    </w:p>
    <w:p xmlns:wp14="http://schemas.microsoft.com/office/word/2010/wordml" w:rsidP="2B921FAF" wp14:paraId="7EF555B3" wp14:textId="7A8CB7CD">
      <w:pPr>
        <w:pStyle w:val="Heading3"/>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1D1D1F"/>
          <w:sz w:val="24"/>
          <w:szCs w:val="24"/>
          <w:lang w:val="en-US"/>
        </w:rPr>
      </w:pPr>
      <w:r w:rsidRPr="2B921FAF" w:rsidR="2A5DB29B">
        <w:rPr>
          <w:rFonts w:ascii="system-ui" w:hAnsi="system-ui" w:eastAsia="system-ui" w:cs="system-ui"/>
          <w:b w:val="0"/>
          <w:bCs w:val="0"/>
          <w:i w:val="1"/>
          <w:iCs w:val="1"/>
          <w:caps w:val="0"/>
          <w:smallCaps w:val="0"/>
          <w:noProof w:val="0"/>
          <w:color w:val="1D1D1F"/>
          <w:sz w:val="24"/>
          <w:szCs w:val="24"/>
          <w:lang w:val="en-US"/>
        </w:rPr>
        <w:t xml:space="preserve"> Common Pitfalls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2801"/>
        <w:gridCol w:w="3242"/>
        <w:gridCol w:w="3317"/>
      </w:tblGrid>
      <w:tr w:rsidR="2B921FAF" w:rsidTr="2B921FAF" w14:paraId="27B74F2E">
        <w:trPr>
          <w:trHeight w:val="300"/>
        </w:trPr>
        <w:tc>
          <w:tcPr>
            <w:tcW w:w="2801" w:type="dxa"/>
            <w:tcMar/>
            <w:vAlign w:val="center"/>
          </w:tcPr>
          <w:p w:rsidR="2B921FAF" w:rsidP="2B921FAF" w:rsidRDefault="2B921FAF" w14:paraId="6490CAFE" w14:textId="2C074441">
            <w:pPr>
              <w:shd w:val="clear" w:color="auto" w:fill="FFFFFF" w:themeFill="background1"/>
              <w:bidi w:val="0"/>
              <w:spacing w:before="0" w:beforeAutospacing="off" w:after="0" w:afterAutospacing="off"/>
              <w:jc w:val="center"/>
              <w:rPr>
                <w:b w:val="1"/>
                <w:bCs w:val="1"/>
                <w:i w:val="0"/>
                <w:iCs w:val="0"/>
                <w:sz w:val="24"/>
                <w:szCs w:val="24"/>
              </w:rPr>
            </w:pPr>
            <w:r w:rsidRPr="2B921FAF" w:rsidR="2B921FAF">
              <w:rPr>
                <w:b w:val="1"/>
                <w:bCs w:val="1"/>
                <w:i w:val="0"/>
                <w:iCs w:val="0"/>
                <w:sz w:val="24"/>
                <w:szCs w:val="24"/>
              </w:rPr>
              <w:t>Mistake</w:t>
            </w:r>
          </w:p>
        </w:tc>
        <w:tc>
          <w:tcPr>
            <w:tcW w:w="3242" w:type="dxa"/>
            <w:tcMar/>
            <w:vAlign w:val="center"/>
          </w:tcPr>
          <w:p w:rsidR="2B921FAF" w:rsidP="2B921FAF" w:rsidRDefault="2B921FAF" w14:paraId="02CEFE03" w14:textId="72F85E27">
            <w:pPr>
              <w:shd w:val="clear" w:color="auto" w:fill="FFFFFF" w:themeFill="background1"/>
              <w:bidi w:val="0"/>
              <w:spacing w:before="0" w:beforeAutospacing="off" w:after="0" w:afterAutospacing="off"/>
              <w:jc w:val="center"/>
              <w:rPr>
                <w:b w:val="1"/>
                <w:bCs w:val="1"/>
                <w:i w:val="0"/>
                <w:iCs w:val="0"/>
                <w:sz w:val="24"/>
                <w:szCs w:val="24"/>
              </w:rPr>
            </w:pPr>
            <w:r w:rsidRPr="2B921FAF" w:rsidR="2B921FAF">
              <w:rPr>
                <w:b w:val="1"/>
                <w:bCs w:val="1"/>
                <w:i w:val="0"/>
                <w:iCs w:val="0"/>
                <w:sz w:val="24"/>
                <w:szCs w:val="24"/>
              </w:rPr>
              <w:t>Consequence</w:t>
            </w:r>
          </w:p>
        </w:tc>
        <w:tc>
          <w:tcPr>
            <w:tcW w:w="3317" w:type="dxa"/>
            <w:tcMar/>
            <w:vAlign w:val="center"/>
          </w:tcPr>
          <w:p w:rsidR="2B921FAF" w:rsidP="2B921FAF" w:rsidRDefault="2B921FAF" w14:paraId="454E8644" w14:textId="7513E5C9">
            <w:pPr>
              <w:shd w:val="clear" w:color="auto" w:fill="FFFFFF" w:themeFill="background1"/>
              <w:bidi w:val="0"/>
              <w:spacing w:before="0" w:beforeAutospacing="off" w:after="0" w:afterAutospacing="off"/>
              <w:jc w:val="center"/>
              <w:rPr>
                <w:b w:val="1"/>
                <w:bCs w:val="1"/>
                <w:i w:val="0"/>
                <w:iCs w:val="0"/>
                <w:sz w:val="24"/>
                <w:szCs w:val="24"/>
              </w:rPr>
            </w:pPr>
            <w:r w:rsidRPr="2B921FAF" w:rsidR="2B921FAF">
              <w:rPr>
                <w:b w:val="1"/>
                <w:bCs w:val="1"/>
                <w:i w:val="0"/>
                <w:iCs w:val="0"/>
                <w:sz w:val="24"/>
                <w:szCs w:val="24"/>
              </w:rPr>
              <w:t>Prevention</w:t>
            </w:r>
          </w:p>
        </w:tc>
      </w:tr>
      <w:tr w:rsidR="2B921FAF" w:rsidTr="2B921FAF" w14:paraId="502A2360">
        <w:trPr>
          <w:trHeight w:val="300"/>
        </w:trPr>
        <w:tc>
          <w:tcPr>
            <w:tcW w:w="2801" w:type="dxa"/>
            <w:tcMar/>
            <w:vAlign w:val="center"/>
          </w:tcPr>
          <w:p w:rsidR="2B921FAF" w:rsidP="2B921FAF" w:rsidRDefault="2B921FAF" w14:paraId="4304D80D" w14:textId="30A8F340">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Scaling before train/validation split</w:t>
            </w:r>
          </w:p>
        </w:tc>
        <w:tc>
          <w:tcPr>
            <w:tcW w:w="3242" w:type="dxa"/>
            <w:tcMar/>
            <w:vAlign w:val="center"/>
          </w:tcPr>
          <w:p w:rsidR="2B921FAF" w:rsidP="2B921FAF" w:rsidRDefault="2B921FAF" w14:paraId="4B20B071" w14:textId="06F8EBCE">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Optimistic validation metrics; poor real-world performance</w:t>
            </w:r>
          </w:p>
        </w:tc>
        <w:tc>
          <w:tcPr>
            <w:tcW w:w="3317" w:type="dxa"/>
            <w:tcMar/>
            <w:vAlign w:val="center"/>
          </w:tcPr>
          <w:p w:rsidR="2B921FAF" w:rsidP="2B921FAF" w:rsidRDefault="2B921FAF" w14:paraId="2DBF5C2C" w14:textId="70B3E35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xml:space="preserve">Always split data </w:t>
            </w:r>
            <w:r w:rsidRPr="2B921FAF" w:rsidR="2B921FAF">
              <w:rPr>
                <w:b w:val="0"/>
                <w:bCs w:val="0"/>
                <w:i w:val="0"/>
                <w:iCs w:val="0"/>
                <w:sz w:val="24"/>
                <w:szCs w:val="24"/>
              </w:rPr>
              <w:t>first</w:t>
            </w:r>
            <w:r w:rsidRPr="2B921FAF" w:rsidR="2B921FAF">
              <w:rPr>
                <w:b w:val="0"/>
                <w:bCs w:val="0"/>
                <w:i w:val="0"/>
                <w:iCs w:val="0"/>
                <w:sz w:val="24"/>
                <w:szCs w:val="24"/>
              </w:rPr>
              <w:t>, then fit scalers on training subset only</w:t>
            </w:r>
          </w:p>
        </w:tc>
      </w:tr>
      <w:tr w:rsidR="2B921FAF" w:rsidTr="2B921FAF" w14:paraId="089C2240">
        <w:trPr>
          <w:trHeight w:val="300"/>
        </w:trPr>
        <w:tc>
          <w:tcPr>
            <w:tcW w:w="2801" w:type="dxa"/>
            <w:tcMar/>
            <w:vAlign w:val="center"/>
          </w:tcPr>
          <w:p w:rsidR="2B921FAF" w:rsidP="2B921FAF" w:rsidRDefault="2B921FAF" w14:paraId="407224EB" w14:textId="36577044">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Mixing min-max and standardization mid-pipeline</w:t>
            </w:r>
          </w:p>
        </w:tc>
        <w:tc>
          <w:tcPr>
            <w:tcW w:w="3242" w:type="dxa"/>
            <w:tcMar/>
            <w:vAlign w:val="center"/>
          </w:tcPr>
          <w:p w:rsidR="2B921FAF" w:rsidP="2B921FAF" w:rsidRDefault="2B921FAF" w14:paraId="18A6DD2A" w14:textId="339E7EB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Unstable gradient magnitudes; erratic convergence</w:t>
            </w:r>
          </w:p>
        </w:tc>
        <w:tc>
          <w:tcPr>
            <w:tcW w:w="3317" w:type="dxa"/>
            <w:tcMar/>
            <w:vAlign w:val="center"/>
          </w:tcPr>
          <w:p w:rsidR="2B921FAF" w:rsidP="2B921FAF" w:rsidRDefault="2B921FAF" w14:paraId="4ACC6FFB" w14:textId="7175B0EE">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Choose one strategy per feature and apply consistently</w:t>
            </w:r>
          </w:p>
        </w:tc>
      </w:tr>
      <w:tr w:rsidR="2B921FAF" w:rsidTr="2B921FAF" w14:paraId="3704D701">
        <w:trPr>
          <w:trHeight w:val="300"/>
        </w:trPr>
        <w:tc>
          <w:tcPr>
            <w:tcW w:w="2801" w:type="dxa"/>
            <w:tcMar/>
            <w:vAlign w:val="center"/>
          </w:tcPr>
          <w:p w:rsidR="2B921FAF" w:rsidP="2B921FAF" w:rsidRDefault="2B921FAF" w14:paraId="75E6FEEC" w14:textId="11F809F0">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Forgetting to invert output scaling</w:t>
            </w:r>
          </w:p>
        </w:tc>
        <w:tc>
          <w:tcPr>
            <w:tcW w:w="3242" w:type="dxa"/>
            <w:tcMar/>
            <w:vAlign w:val="center"/>
          </w:tcPr>
          <w:p w:rsidR="2B921FAF" w:rsidP="2B921FAF" w:rsidRDefault="2B921FAF" w14:paraId="5239CB63" w14:textId="28F74165">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Predictions reported in meaningless normalized units</w:t>
            </w:r>
          </w:p>
        </w:tc>
        <w:tc>
          <w:tcPr>
            <w:tcW w:w="3317" w:type="dxa"/>
            <w:tcMar/>
            <w:vAlign w:val="center"/>
          </w:tcPr>
          <w:p w:rsidR="2B921FAF" w:rsidP="2B921FAF" w:rsidRDefault="2B921FAF" w14:paraId="3F9520B1" w14:textId="27F8C1A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Build inverse transformation into inference pipeline</w:t>
            </w:r>
          </w:p>
        </w:tc>
      </w:tr>
      <w:tr w:rsidR="2B921FAF" w:rsidTr="2B921FAF" w14:paraId="08B2B82C">
        <w:trPr>
          <w:trHeight w:val="300"/>
        </w:trPr>
        <w:tc>
          <w:tcPr>
            <w:tcW w:w="2801" w:type="dxa"/>
            <w:tcMar/>
            <w:vAlign w:val="center"/>
          </w:tcPr>
          <w:p w:rsidR="2B921FAF" w:rsidP="2B921FAF" w:rsidRDefault="2B921FAF" w14:paraId="5F51055F" w14:textId="257B0B17">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Applying dropout to normalized inputs</w:t>
            </w:r>
          </w:p>
        </w:tc>
        <w:tc>
          <w:tcPr>
            <w:tcW w:w="3242" w:type="dxa"/>
            <w:tcMar/>
            <w:vAlign w:val="center"/>
          </w:tcPr>
          <w:p w:rsidR="2B921FAF" w:rsidP="2B921FAF" w:rsidRDefault="2B921FAF" w14:paraId="07A69894" w14:textId="4DA8BD61">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Redundant regularization; may over-constrain learning</w:t>
            </w:r>
          </w:p>
        </w:tc>
        <w:tc>
          <w:tcPr>
            <w:tcW w:w="3317" w:type="dxa"/>
            <w:tcMar/>
            <w:vAlign w:val="center"/>
          </w:tcPr>
          <w:p w:rsidR="2B921FAF" w:rsidP="2B921FAF" w:rsidRDefault="2B921FAF" w14:paraId="26956DF7" w14:textId="7FC40D1A">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 xml:space="preserve">Apply dropout </w:t>
            </w:r>
            <w:r w:rsidRPr="2B921FAF" w:rsidR="2B921FAF">
              <w:rPr>
                <w:b w:val="0"/>
                <w:bCs w:val="0"/>
                <w:i w:val="0"/>
                <w:iCs w:val="0"/>
                <w:sz w:val="24"/>
                <w:szCs w:val="24"/>
              </w:rPr>
              <w:t>after</w:t>
            </w:r>
            <w:r w:rsidRPr="2B921FAF" w:rsidR="2B921FAF">
              <w:rPr>
                <w:b w:val="0"/>
                <w:bCs w:val="0"/>
                <w:i w:val="0"/>
                <w:iCs w:val="0"/>
                <w:sz w:val="24"/>
                <w:szCs w:val="24"/>
              </w:rPr>
              <w:t xml:space="preserve"> activations, not to preprocessed inputs</w:t>
            </w:r>
          </w:p>
        </w:tc>
      </w:tr>
    </w:tbl>
    <w:p xmlns:wp14="http://schemas.microsoft.com/office/word/2010/wordml" w:rsidP="2B921FAF" wp14:paraId="61498573" wp14:textId="51D8E723">
      <w:pPr>
        <w:shd w:val="clear" w:color="auto" w:fill="FFFFFF" w:themeFill="background1"/>
        <w:bidi w:val="0"/>
        <w:spacing w:before="240" w:beforeAutospacing="off" w:after="240" w:afterAutospacing="off"/>
        <w:rPr>
          <w:b w:val="0"/>
          <w:bCs w:val="0"/>
          <w:i w:val="0"/>
          <w:iCs w:val="0"/>
          <w:sz w:val="24"/>
          <w:szCs w:val="24"/>
        </w:rPr>
      </w:pPr>
    </w:p>
    <w:p xmlns:wp14="http://schemas.microsoft.com/office/word/2010/wordml" w:rsidP="2B921FAF" wp14:paraId="3062AE37" wp14:textId="3B9E274B">
      <w:pPr>
        <w:pStyle w:val="Heading4"/>
        <w:bidi w:val="0"/>
        <w:rPr>
          <w:rFonts w:ascii="system-ui" w:hAnsi="system-ui" w:eastAsia="system-ui" w:cs="system-ui"/>
          <w:b w:val="0"/>
          <w:bCs w:val="0"/>
          <w:i w:val="0"/>
          <w:iCs w:val="0"/>
          <w:caps w:val="0"/>
          <w:smallCaps w:val="0"/>
          <w:noProof w:val="0"/>
          <w:color w:val="1D1D1F"/>
          <w:sz w:val="24"/>
          <w:szCs w:val="24"/>
          <w:lang w:val="en-US"/>
        </w:rPr>
      </w:pPr>
      <w:r w:rsidRPr="2B921FAF" w:rsidR="2A5DB29B">
        <w:rPr>
          <w:noProof w:val="0"/>
          <w:lang w:val="en-US"/>
        </w:rPr>
        <w:t>6. Quick Reference Decision Matrix</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3387"/>
        <w:gridCol w:w="3729"/>
        <w:gridCol w:w="2243"/>
      </w:tblGrid>
      <w:tr w:rsidR="2B921FAF" w:rsidTr="2B921FAF" w14:paraId="03E9C05C">
        <w:trPr>
          <w:trHeight w:val="300"/>
        </w:trPr>
        <w:tc>
          <w:tcPr>
            <w:tcW w:w="3387" w:type="dxa"/>
            <w:tcMar/>
            <w:vAlign w:val="center"/>
          </w:tcPr>
          <w:p w:rsidR="2B921FAF" w:rsidP="2B921FAF" w:rsidRDefault="2B921FAF" w14:paraId="67C75078" w14:textId="18B0CC34">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Scenario</w:t>
            </w:r>
          </w:p>
        </w:tc>
        <w:tc>
          <w:tcPr>
            <w:tcW w:w="3729" w:type="dxa"/>
            <w:tcMar/>
            <w:vAlign w:val="center"/>
          </w:tcPr>
          <w:p w:rsidR="2B921FAF" w:rsidP="2B921FAF" w:rsidRDefault="2B921FAF" w14:paraId="6D5C819E" w14:textId="0C65F226">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Recommended Approach</w:t>
            </w:r>
          </w:p>
        </w:tc>
        <w:tc>
          <w:tcPr>
            <w:tcW w:w="2243" w:type="dxa"/>
            <w:tcMar/>
            <w:vAlign w:val="center"/>
          </w:tcPr>
          <w:p w:rsidR="2B921FAF" w:rsidP="2B921FAF" w:rsidRDefault="2B921FAF" w14:paraId="60BE1EAE" w14:textId="12F20134">
            <w:pPr>
              <w:shd w:val="clear" w:color="auto" w:fill="FFFFFF" w:themeFill="background1"/>
              <w:bidi w:val="0"/>
              <w:spacing w:before="0" w:beforeAutospacing="off" w:after="0" w:afterAutospacing="off"/>
              <w:jc w:val="center"/>
              <w:rPr>
                <w:b w:val="0"/>
                <w:bCs w:val="0"/>
                <w:i w:val="0"/>
                <w:iCs w:val="0"/>
                <w:sz w:val="24"/>
                <w:szCs w:val="24"/>
              </w:rPr>
            </w:pPr>
            <w:r w:rsidRPr="2B921FAF" w:rsidR="2B921FAF">
              <w:rPr>
                <w:b w:val="0"/>
                <w:bCs w:val="0"/>
                <w:i w:val="0"/>
                <w:iCs w:val="0"/>
                <w:sz w:val="24"/>
                <w:szCs w:val="24"/>
              </w:rPr>
              <w:t>Output Activation</w:t>
            </w:r>
          </w:p>
        </w:tc>
      </w:tr>
      <w:tr w:rsidR="2B921FAF" w:rsidTr="2B921FAF" w14:paraId="6C3CCBA8">
        <w:trPr>
          <w:trHeight w:val="300"/>
        </w:trPr>
        <w:tc>
          <w:tcPr>
            <w:tcW w:w="3387" w:type="dxa"/>
            <w:tcMar/>
            <w:vAlign w:val="center"/>
          </w:tcPr>
          <w:p w:rsidR="2B921FAF" w:rsidP="2B921FAF" w:rsidRDefault="2B921FAF" w14:paraId="369C822B" w14:textId="077366C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Standard image classification (CNN)</w:t>
            </w:r>
          </w:p>
        </w:tc>
        <w:tc>
          <w:tcPr>
            <w:tcW w:w="3729" w:type="dxa"/>
            <w:tcMar/>
            <w:vAlign w:val="center"/>
          </w:tcPr>
          <w:p w:rsidR="2B921FAF" w:rsidP="2B921FAF" w:rsidRDefault="2B921FAF" w14:paraId="310BB541" w14:textId="4C4CAE5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Min-max to [0, 1]</w:t>
            </w:r>
          </w:p>
        </w:tc>
        <w:tc>
          <w:tcPr>
            <w:tcW w:w="2243" w:type="dxa"/>
            <w:tcMar/>
            <w:vAlign w:val="center"/>
          </w:tcPr>
          <w:p w:rsidR="2B921FAF" w:rsidP="2B921FAF" w:rsidRDefault="2B921FAF" w14:paraId="55CE51D8" w14:textId="69150E56">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Softmax</w:t>
            </w:r>
          </w:p>
        </w:tc>
      </w:tr>
      <w:tr w:rsidR="2B921FAF" w:rsidTr="2B921FAF" w14:paraId="2E2D587C">
        <w:trPr>
          <w:trHeight w:val="300"/>
        </w:trPr>
        <w:tc>
          <w:tcPr>
            <w:tcW w:w="3387" w:type="dxa"/>
            <w:tcMar/>
            <w:vAlign w:val="center"/>
          </w:tcPr>
          <w:p w:rsidR="2B921FAF" w:rsidP="2B921FAF" w:rsidRDefault="2B921FAF" w14:paraId="4773B7AF" w14:textId="45941BC9">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GAN image generation</w:t>
            </w:r>
          </w:p>
        </w:tc>
        <w:tc>
          <w:tcPr>
            <w:tcW w:w="3729" w:type="dxa"/>
            <w:tcMar/>
            <w:vAlign w:val="center"/>
          </w:tcPr>
          <w:p w:rsidR="2B921FAF" w:rsidP="2B921FAF" w:rsidRDefault="2B921FAF" w14:paraId="22D5CC06" w14:textId="028C9D13">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Min-max to [−1, 1]</w:t>
            </w:r>
          </w:p>
        </w:tc>
        <w:tc>
          <w:tcPr>
            <w:tcW w:w="2243" w:type="dxa"/>
            <w:tcMar/>
            <w:vAlign w:val="center"/>
          </w:tcPr>
          <w:p w:rsidR="2B921FAF" w:rsidP="2B921FAF" w:rsidRDefault="2B921FAF" w14:paraId="64652796" w14:textId="415139AC">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tanh</w:t>
            </w:r>
          </w:p>
        </w:tc>
      </w:tr>
      <w:tr w:rsidR="2B921FAF" w:rsidTr="2B921FAF" w14:paraId="5D2C8B46">
        <w:trPr>
          <w:trHeight w:val="300"/>
        </w:trPr>
        <w:tc>
          <w:tcPr>
            <w:tcW w:w="3387" w:type="dxa"/>
            <w:tcMar/>
            <w:vAlign w:val="center"/>
          </w:tcPr>
          <w:p w:rsidR="2B921FAF" w:rsidP="2B921FAF" w:rsidRDefault="2B921FAF" w14:paraId="68263246" w14:textId="140B063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Predicting unbounded continuous value</w:t>
            </w:r>
          </w:p>
        </w:tc>
        <w:tc>
          <w:tcPr>
            <w:tcW w:w="3729" w:type="dxa"/>
            <w:tcMar/>
            <w:vAlign w:val="center"/>
          </w:tcPr>
          <w:p w:rsidR="2B921FAF" w:rsidP="2B921FAF" w:rsidRDefault="2B921FAF" w14:paraId="1E2D511C" w14:textId="6A86793B">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Standardize targets</w:t>
            </w:r>
          </w:p>
        </w:tc>
        <w:tc>
          <w:tcPr>
            <w:tcW w:w="2243" w:type="dxa"/>
            <w:tcMar/>
            <w:vAlign w:val="center"/>
          </w:tcPr>
          <w:p w:rsidR="2B921FAF" w:rsidP="2B921FAF" w:rsidRDefault="2B921FAF" w14:paraId="04083133" w14:textId="39131258">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Linear (no activation)</w:t>
            </w:r>
          </w:p>
        </w:tc>
      </w:tr>
      <w:tr w:rsidR="2B921FAF" w:rsidTr="2B921FAF" w14:paraId="1C03469E">
        <w:trPr>
          <w:trHeight w:val="300"/>
        </w:trPr>
        <w:tc>
          <w:tcPr>
            <w:tcW w:w="3387" w:type="dxa"/>
            <w:tcMar/>
            <w:vAlign w:val="center"/>
          </w:tcPr>
          <w:p w:rsidR="2B921FAF" w:rsidP="2B921FAF" w:rsidRDefault="2B921FAF" w14:paraId="4BE02A0E" w14:textId="0B52A89D">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Predicting percentage/probability</w:t>
            </w:r>
          </w:p>
        </w:tc>
        <w:tc>
          <w:tcPr>
            <w:tcW w:w="3729" w:type="dxa"/>
            <w:tcMar/>
            <w:vAlign w:val="center"/>
          </w:tcPr>
          <w:p w:rsidR="2B921FAF" w:rsidP="2B921FAF" w:rsidRDefault="2B921FAF" w14:paraId="70149B0B" w14:textId="0A1E8A4D">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Min-max targets to [0, 1]</w:t>
            </w:r>
          </w:p>
        </w:tc>
        <w:tc>
          <w:tcPr>
            <w:tcW w:w="2243" w:type="dxa"/>
            <w:tcMar/>
            <w:vAlign w:val="center"/>
          </w:tcPr>
          <w:p w:rsidR="2B921FAF" w:rsidP="2B921FAF" w:rsidRDefault="2B921FAF" w14:paraId="6908A924" w14:textId="54C518D5">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Sigmoid</w:t>
            </w:r>
          </w:p>
        </w:tc>
      </w:tr>
      <w:tr w:rsidR="2B921FAF" w:rsidTr="2B921FAF" w14:paraId="3BDF41F6">
        <w:trPr>
          <w:trHeight w:val="300"/>
        </w:trPr>
        <w:tc>
          <w:tcPr>
            <w:tcW w:w="3387" w:type="dxa"/>
            <w:tcMar/>
            <w:vAlign w:val="center"/>
          </w:tcPr>
          <w:p w:rsidR="2B921FAF" w:rsidP="2B921FAF" w:rsidRDefault="2B921FAF" w14:paraId="72A61D59" w14:textId="699E16C0">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Predicting rating on 1–5 scale</w:t>
            </w:r>
          </w:p>
        </w:tc>
        <w:tc>
          <w:tcPr>
            <w:tcW w:w="3729" w:type="dxa"/>
            <w:tcMar/>
            <w:vAlign w:val="center"/>
          </w:tcPr>
          <w:p w:rsidR="2B921FAF" w:rsidP="2B921FAF" w:rsidRDefault="2B921FAF" w14:paraId="0A5E712C" w14:textId="601FD354">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Min-max targets to [0, 1]; rescale output</w:t>
            </w:r>
          </w:p>
        </w:tc>
        <w:tc>
          <w:tcPr>
            <w:tcW w:w="2243" w:type="dxa"/>
            <w:tcMar/>
            <w:vAlign w:val="center"/>
          </w:tcPr>
          <w:p w:rsidR="2B921FAF" w:rsidP="2B921FAF" w:rsidRDefault="2B921FAF" w14:paraId="0A2B439A" w14:textId="7382288C">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Sigmoid</w:t>
            </w:r>
          </w:p>
        </w:tc>
      </w:tr>
      <w:tr w:rsidR="2B921FAF" w:rsidTr="2B921FAF" w14:paraId="26BF6203">
        <w:trPr>
          <w:trHeight w:val="300"/>
        </w:trPr>
        <w:tc>
          <w:tcPr>
            <w:tcW w:w="3387" w:type="dxa"/>
            <w:tcMar/>
            <w:vAlign w:val="center"/>
          </w:tcPr>
          <w:p w:rsidR="2B921FAF" w:rsidP="2B921FAF" w:rsidRDefault="2B921FAF" w14:paraId="5ED3CC03" w14:textId="6C132C41">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Object detection bounding boxes</w:t>
            </w:r>
          </w:p>
        </w:tc>
        <w:tc>
          <w:tcPr>
            <w:tcW w:w="3729" w:type="dxa"/>
            <w:tcMar/>
            <w:vAlign w:val="center"/>
          </w:tcPr>
          <w:p w:rsidR="2B921FAF" w:rsidP="2B921FAF" w:rsidRDefault="2B921FAF" w14:paraId="45E80A4D" w14:textId="49ACE82F">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Normalize coordinates by image dimensions</w:t>
            </w:r>
          </w:p>
        </w:tc>
        <w:tc>
          <w:tcPr>
            <w:tcW w:w="2243" w:type="dxa"/>
            <w:tcMar/>
            <w:vAlign w:val="center"/>
          </w:tcPr>
          <w:p w:rsidR="2B921FAF" w:rsidP="2B921FAF" w:rsidRDefault="2B921FAF" w14:paraId="17AB680A" w14:textId="2589ED9E">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Sigmoid</w:t>
            </w:r>
          </w:p>
        </w:tc>
      </w:tr>
      <w:tr w:rsidR="2B921FAF" w:rsidTr="2B921FAF" w14:paraId="60195F0A">
        <w:trPr>
          <w:trHeight w:val="300"/>
        </w:trPr>
        <w:tc>
          <w:tcPr>
            <w:tcW w:w="3387" w:type="dxa"/>
            <w:tcMar/>
            <w:vAlign w:val="center"/>
          </w:tcPr>
          <w:p w:rsidR="2B921FAF" w:rsidP="2B921FAF" w:rsidRDefault="2B921FAF" w14:paraId="10BCFC54" w14:textId="3935E116">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Tabular data with mixed feature scales</w:t>
            </w:r>
          </w:p>
        </w:tc>
        <w:tc>
          <w:tcPr>
            <w:tcW w:w="3729" w:type="dxa"/>
            <w:tcMar/>
            <w:vAlign w:val="center"/>
          </w:tcPr>
          <w:p w:rsidR="2B921FAF" w:rsidP="2B921FAF" w:rsidRDefault="2B921FAF" w14:paraId="1A109410" w14:textId="0BB0AFBC">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Standardize all numerical features</w:t>
            </w:r>
          </w:p>
        </w:tc>
        <w:tc>
          <w:tcPr>
            <w:tcW w:w="2243" w:type="dxa"/>
            <w:tcMar/>
            <w:vAlign w:val="center"/>
          </w:tcPr>
          <w:p w:rsidR="2B921FAF" w:rsidP="2B921FAF" w:rsidRDefault="2B921FAF" w14:paraId="5282D81E" w14:textId="5956D4E6">
            <w:pPr>
              <w:shd w:val="clear" w:color="auto" w:fill="FFFFFF" w:themeFill="background1"/>
              <w:bidi w:val="0"/>
              <w:spacing w:before="0" w:beforeAutospacing="off" w:after="0" w:afterAutospacing="off"/>
              <w:rPr>
                <w:b w:val="0"/>
                <w:bCs w:val="0"/>
                <w:i w:val="0"/>
                <w:iCs w:val="0"/>
                <w:sz w:val="24"/>
                <w:szCs w:val="24"/>
              </w:rPr>
            </w:pPr>
            <w:r w:rsidRPr="2B921FAF" w:rsidR="2B921FAF">
              <w:rPr>
                <w:b w:val="0"/>
                <w:bCs w:val="0"/>
                <w:i w:val="0"/>
                <w:iCs w:val="0"/>
                <w:sz w:val="24"/>
                <w:szCs w:val="24"/>
              </w:rPr>
              <w:t>Task-dependent</w:t>
            </w:r>
          </w:p>
        </w:tc>
      </w:tr>
    </w:tbl>
    <w:p xmlns:wp14="http://schemas.microsoft.com/office/word/2010/wordml" w:rsidP="2B921FAF" wp14:paraId="3DB7CBBA" wp14:textId="027392BC">
      <w:pPr>
        <w:shd w:val="clear" w:color="auto" w:fill="FFFFFF" w:themeFill="background1"/>
        <w:bidi w:val="0"/>
        <w:spacing w:before="240" w:beforeAutospacing="off" w:after="240" w:afterAutospacing="off"/>
        <w:rPr>
          <w:b w:val="0"/>
          <w:bCs w:val="0"/>
          <w:i w:val="0"/>
          <w:iCs w:val="0"/>
          <w:sz w:val="24"/>
          <w:szCs w:val="24"/>
        </w:rPr>
      </w:pPr>
    </w:p>
    <w:p xmlns:wp14="http://schemas.microsoft.com/office/word/2010/wordml" w:rsidP="2B921FAF" wp14:paraId="0478E559" wp14:textId="65B4E6A2">
      <w:pPr>
        <w:pStyle w:val="Heading4"/>
        <w:bidi w:val="0"/>
        <w:rPr>
          <w:rFonts w:ascii="system-ui" w:hAnsi="system-ui" w:eastAsia="system-ui" w:cs="system-ui"/>
          <w:b w:val="0"/>
          <w:bCs w:val="0"/>
          <w:i w:val="0"/>
          <w:iCs w:val="0"/>
          <w:caps w:val="0"/>
          <w:smallCaps w:val="0"/>
          <w:noProof w:val="0"/>
          <w:color w:val="1D1D1F"/>
          <w:sz w:val="24"/>
          <w:szCs w:val="24"/>
          <w:lang w:val="en-US"/>
        </w:rPr>
      </w:pPr>
      <w:r w:rsidRPr="2B921FAF" w:rsidR="2A5DB29B">
        <w:rPr>
          <w:noProof w:val="0"/>
          <w:lang w:val="en-US"/>
        </w:rPr>
        <w:t>7. Conceptual Workflow Template</w:t>
      </w:r>
    </w:p>
    <w:p xmlns:wp14="http://schemas.microsoft.com/office/word/2010/wordml" w:rsidP="2B921FAF" wp14:paraId="36D2F43C" wp14:textId="18DC108E">
      <w:pPr>
        <w:pStyle w:val="ListParagraph"/>
        <w:numPr>
          <w:ilvl w:val="0"/>
          <w:numId w:val="5"/>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Analyze target variable distribution</w:t>
      </w:r>
      <w:r>
        <w:br/>
      </w:r>
      <w:r w:rsidRPr="2B921FAF" w:rsidR="2A5DB29B">
        <w:rPr>
          <w:rFonts w:ascii="system-ui" w:hAnsi="system-ui" w:eastAsia="system-ui" w:cs="system-ui"/>
          <w:b w:val="0"/>
          <w:bCs w:val="0"/>
          <w:i w:val="0"/>
          <w:iCs w:val="0"/>
          <w:caps w:val="0"/>
          <w:smallCaps w:val="0"/>
          <w:noProof w:val="0"/>
          <w:color w:val="1D1D1F"/>
          <w:sz w:val="24"/>
          <w:szCs w:val="24"/>
          <w:lang w:val="en-US"/>
        </w:rPr>
        <w:t>Determine natural bounds and statistical properties.</w:t>
      </w:r>
    </w:p>
    <w:p xmlns:wp14="http://schemas.microsoft.com/office/word/2010/wordml" w:rsidP="2B921FAF" wp14:paraId="6A79EBFC" wp14:textId="4563F75B">
      <w:pPr>
        <w:pStyle w:val="ListParagraph"/>
        <w:numPr>
          <w:ilvl w:val="0"/>
          <w:numId w:val="5"/>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Select output activation matching target constraints</w:t>
      </w:r>
      <w:r>
        <w:br/>
      </w:r>
      <w:r w:rsidRPr="2B921FAF" w:rsidR="2A5DB29B">
        <w:rPr>
          <w:rFonts w:ascii="system-ui" w:hAnsi="system-ui" w:eastAsia="system-ui" w:cs="system-ui"/>
          <w:b w:val="0"/>
          <w:bCs w:val="0"/>
          <w:i w:val="0"/>
          <w:iCs w:val="0"/>
          <w:caps w:val="0"/>
          <w:smallCaps w:val="0"/>
          <w:noProof w:val="0"/>
          <w:color w:val="1D1D1F"/>
          <w:sz w:val="24"/>
          <w:szCs w:val="24"/>
          <w:lang w:val="en-US"/>
        </w:rPr>
        <w:t>Unbounded → linear; [0,1] → sigmoid; [−1,1] → tanh.</w:t>
      </w:r>
    </w:p>
    <w:p xmlns:wp14="http://schemas.microsoft.com/office/word/2010/wordml" w:rsidP="2B921FAF" wp14:paraId="6D8BB7A1" wp14:textId="706E4876">
      <w:pPr>
        <w:pStyle w:val="ListParagraph"/>
        <w:numPr>
          <w:ilvl w:val="0"/>
          <w:numId w:val="5"/>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Choose input scaling strategy</w:t>
      </w:r>
      <w:r>
        <w:br/>
      </w:r>
      <w:r w:rsidRPr="2B921FAF" w:rsidR="2A5DB29B">
        <w:rPr>
          <w:rFonts w:ascii="system-ui" w:hAnsi="system-ui" w:eastAsia="system-ui" w:cs="system-ui"/>
          <w:b w:val="0"/>
          <w:bCs w:val="0"/>
          <w:i w:val="0"/>
          <w:iCs w:val="0"/>
          <w:caps w:val="0"/>
          <w:smallCaps w:val="0"/>
          <w:noProof w:val="0"/>
          <w:color w:val="1D1D1F"/>
          <w:sz w:val="24"/>
          <w:szCs w:val="24"/>
          <w:lang w:val="en-US"/>
        </w:rPr>
        <w:t>Images → min-max; tabular → standardization; text → tokenization only.</w:t>
      </w:r>
    </w:p>
    <w:p xmlns:wp14="http://schemas.microsoft.com/office/word/2010/wordml" w:rsidP="2B921FAF" wp14:paraId="4C57797A" wp14:textId="4D952972">
      <w:pPr>
        <w:pStyle w:val="ListParagraph"/>
        <w:numPr>
          <w:ilvl w:val="0"/>
          <w:numId w:val="5"/>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Fit scaling parameters on training data exclusively</w:t>
      </w:r>
      <w:r>
        <w:br/>
      </w:r>
      <w:r w:rsidRPr="2B921FAF" w:rsidR="2A5DB29B">
        <w:rPr>
          <w:rFonts w:ascii="system-ui" w:hAnsi="system-ui" w:eastAsia="system-ui" w:cs="system-ui"/>
          <w:b w:val="0"/>
          <w:bCs w:val="0"/>
          <w:i w:val="0"/>
          <w:iCs w:val="0"/>
          <w:caps w:val="0"/>
          <w:smallCaps w:val="0"/>
          <w:noProof w:val="0"/>
          <w:color w:val="1D1D1F"/>
          <w:sz w:val="24"/>
          <w:szCs w:val="24"/>
          <w:lang w:val="en-US"/>
        </w:rPr>
        <w:t>Compute μ, σ, min, max from training set only.</w:t>
      </w:r>
    </w:p>
    <w:p xmlns:wp14="http://schemas.microsoft.com/office/word/2010/wordml" w:rsidP="2B921FAF" wp14:paraId="0D1F0AD6" wp14:textId="08F675A1">
      <w:pPr>
        <w:pStyle w:val="ListParagraph"/>
        <w:numPr>
          <w:ilvl w:val="0"/>
          <w:numId w:val="5"/>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Transform all datasets consistently</w:t>
      </w:r>
      <w:r>
        <w:br/>
      </w:r>
      <w:r w:rsidRPr="2B921FAF" w:rsidR="2A5DB29B">
        <w:rPr>
          <w:rFonts w:ascii="system-ui" w:hAnsi="system-ui" w:eastAsia="system-ui" w:cs="system-ui"/>
          <w:b w:val="0"/>
          <w:bCs w:val="0"/>
          <w:i w:val="0"/>
          <w:iCs w:val="0"/>
          <w:caps w:val="0"/>
          <w:smallCaps w:val="0"/>
          <w:noProof w:val="0"/>
          <w:color w:val="1D1D1F"/>
          <w:sz w:val="24"/>
          <w:szCs w:val="24"/>
          <w:lang w:val="en-US"/>
        </w:rPr>
        <w:t>Apply identical parameters to training, validation, and test sets.</w:t>
      </w:r>
    </w:p>
    <w:p xmlns:wp14="http://schemas.microsoft.com/office/word/2010/wordml" w:rsidP="2B921FAF" wp14:paraId="1326C227" wp14:textId="2DB7128D">
      <w:pPr>
        <w:pStyle w:val="ListParagraph"/>
        <w:numPr>
          <w:ilvl w:val="0"/>
          <w:numId w:val="5"/>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Verify range alignment</w:t>
      </w:r>
      <w:r>
        <w:br/>
      </w:r>
      <w:r w:rsidRPr="2B921FAF" w:rsidR="2A5DB29B">
        <w:rPr>
          <w:rFonts w:ascii="system-ui" w:hAnsi="system-ui" w:eastAsia="system-ui" w:cs="system-ui"/>
          <w:b w:val="0"/>
          <w:bCs w:val="0"/>
          <w:i w:val="0"/>
          <w:iCs w:val="0"/>
          <w:caps w:val="0"/>
          <w:smallCaps w:val="0"/>
          <w:noProof w:val="0"/>
          <w:color w:val="1D1D1F"/>
          <w:sz w:val="24"/>
          <w:szCs w:val="24"/>
          <w:lang w:val="en-US"/>
        </w:rPr>
        <w:t>Confirm inputs occupy expected interval; outputs can span full target range.</w:t>
      </w:r>
    </w:p>
    <w:p xmlns:wp14="http://schemas.microsoft.com/office/word/2010/wordml" w:rsidP="2B921FAF" wp14:paraId="2FE315BA" wp14:textId="5E7A7061">
      <w:pPr>
        <w:pStyle w:val="ListParagraph"/>
        <w:numPr>
          <w:ilvl w:val="0"/>
          <w:numId w:val="5"/>
        </w:num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Preserve inverse transformations</w:t>
      </w:r>
      <w:r>
        <w:br/>
      </w:r>
      <w:r w:rsidRPr="2B921FAF" w:rsidR="2A5DB29B">
        <w:rPr>
          <w:rFonts w:ascii="system-ui" w:hAnsi="system-ui" w:eastAsia="system-ui" w:cs="system-ui"/>
          <w:b w:val="0"/>
          <w:bCs w:val="0"/>
          <w:i w:val="0"/>
          <w:iCs w:val="0"/>
          <w:caps w:val="0"/>
          <w:smallCaps w:val="0"/>
          <w:noProof w:val="0"/>
          <w:color w:val="1D1D1F"/>
          <w:sz w:val="24"/>
          <w:szCs w:val="24"/>
          <w:lang w:val="en-US"/>
        </w:rPr>
        <w:t>Store parameters needed to convert predictions back to original units.</w:t>
      </w:r>
    </w:p>
    <w:p xmlns:wp14="http://schemas.microsoft.com/office/word/2010/wordml" w:rsidP="2B921FAF" wp14:paraId="17AD770C" wp14:textId="0192A692">
      <w:pPr>
        <w:shd w:val="clear" w:color="auto" w:fill="FFFFFF" w:themeFill="background1"/>
        <w:bidi w:val="0"/>
        <w:spacing w:before="240" w:beforeAutospacing="off" w:after="240" w:afterAutospacing="off"/>
        <w:rPr>
          <w:b w:val="0"/>
          <w:bCs w:val="0"/>
          <w:i w:val="0"/>
          <w:iCs w:val="0"/>
          <w:sz w:val="24"/>
          <w:szCs w:val="24"/>
        </w:rPr>
      </w:pPr>
    </w:p>
    <w:p xmlns:wp14="http://schemas.microsoft.com/office/word/2010/wordml" w:rsidP="2B921FAF" wp14:paraId="4731AA97" wp14:textId="1007BB49">
      <w:pPr>
        <w:pStyle w:val="Heading5"/>
        <w:bidi w:val="0"/>
        <w:rPr>
          <w:rFonts w:ascii="system-ui" w:hAnsi="system-ui" w:eastAsia="system-ui" w:cs="system-ui"/>
          <w:b w:val="1"/>
          <w:bCs w:val="1"/>
          <w:i w:val="0"/>
          <w:iCs w:val="0"/>
          <w:caps w:val="0"/>
          <w:smallCaps w:val="0"/>
          <w:noProof w:val="0"/>
          <w:color w:val="1D1D1F"/>
          <w:sz w:val="24"/>
          <w:szCs w:val="24"/>
          <w:lang w:val="en-US"/>
        </w:rPr>
      </w:pPr>
      <w:r w:rsidRPr="2B921FAF" w:rsidR="2A5DB29B">
        <w:rPr>
          <w:noProof w:val="0"/>
          <w:lang w:val="en-US"/>
        </w:rPr>
        <w:t>Key Takeaway</w:t>
      </w:r>
    </w:p>
    <w:p xmlns:wp14="http://schemas.microsoft.com/office/word/2010/wordml" w:rsidP="2B921FAF" wp14:paraId="07BDB4BC" wp14:textId="7E701257">
      <w:pPr>
        <w:bidi w:val="0"/>
        <w:spacing w:before="0" w:beforeAutospacing="off" w:after="0" w:afterAutospacing="off"/>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2B921FAF" w:rsidR="2A5DB29B">
        <w:rPr>
          <w:rFonts w:ascii="system-ui" w:hAnsi="system-ui" w:eastAsia="system-ui" w:cs="system-ui"/>
          <w:b w:val="0"/>
          <w:bCs w:val="0"/>
          <w:i w:val="0"/>
          <w:iCs w:val="0"/>
          <w:caps w:val="0"/>
          <w:smallCaps w:val="0"/>
          <w:noProof w:val="0"/>
          <w:color w:val="000000" w:themeColor="text1" w:themeTint="FF" w:themeShade="FF"/>
          <w:sz w:val="24"/>
          <w:szCs w:val="24"/>
          <w:lang w:val="en-US"/>
        </w:rPr>
        <w:t>Range transformation is not preprocessing decoration</w:t>
      </w:r>
      <w:r w:rsidRPr="2B921FAF" w:rsidR="6EA2C440">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w:t>
      </w:r>
      <w:r w:rsidRPr="2B921FAF" w:rsidR="2A5DB29B">
        <w:rPr>
          <w:rFonts w:ascii="system-ui" w:hAnsi="system-ui" w:eastAsia="system-ui" w:cs="system-ui"/>
          <w:b w:val="0"/>
          <w:bCs w:val="0"/>
          <w:i w:val="0"/>
          <w:iCs w:val="0"/>
          <w:caps w:val="0"/>
          <w:smallCaps w:val="0"/>
          <w:noProof w:val="0"/>
          <w:color w:val="000000" w:themeColor="text1" w:themeTint="FF" w:themeShade="FF"/>
          <w:sz w:val="24"/>
          <w:szCs w:val="24"/>
          <w:lang w:val="en-US"/>
        </w:rPr>
        <w:t>it is architectural necessity.</w:t>
      </w:r>
      <w:r>
        <w:br/>
      </w:r>
      <w:r w:rsidRPr="2B921FAF" w:rsidR="2A5DB29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Successful neural networks </w:t>
      </w:r>
      <w:r w:rsidRPr="2B921FAF" w:rsidR="70E4FAE3">
        <w:rPr>
          <w:rFonts w:ascii="system-ui" w:hAnsi="system-ui" w:eastAsia="system-ui" w:cs="system-ui"/>
          <w:b w:val="0"/>
          <w:bCs w:val="0"/>
          <w:i w:val="0"/>
          <w:iCs w:val="0"/>
          <w:caps w:val="0"/>
          <w:smallCaps w:val="0"/>
          <w:noProof w:val="0"/>
          <w:color w:val="000000" w:themeColor="text1" w:themeTint="FF" w:themeShade="FF"/>
          <w:sz w:val="24"/>
          <w:szCs w:val="24"/>
          <w:lang w:val="en-US"/>
        </w:rPr>
        <w:t>need</w:t>
      </w:r>
      <w:r w:rsidRPr="2B921FAF" w:rsidR="2A5DB29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alignment</w:t>
      </w:r>
      <w:r w:rsidRPr="2B921FAF" w:rsidR="3011F24A">
        <w:rPr>
          <w:rFonts w:ascii="system-ui" w:hAnsi="system-ui" w:eastAsia="system-ui" w:cs="system-ui"/>
          <w:b w:val="0"/>
          <w:bCs w:val="0"/>
          <w:i w:val="0"/>
          <w:iCs w:val="0"/>
          <w:caps w:val="0"/>
          <w:smallCaps w:val="0"/>
          <w:noProof w:val="0"/>
          <w:color w:val="000000" w:themeColor="text1" w:themeTint="FF" w:themeShade="FF"/>
          <w:sz w:val="24"/>
          <w:szCs w:val="24"/>
          <w:lang w:val="en-US"/>
        </w:rPr>
        <w:t>s</w:t>
      </w:r>
      <w:r w:rsidRPr="2B921FAF" w:rsidR="2A5DB29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between:</w:t>
      </w:r>
      <w:r>
        <w:br/>
      </w:r>
      <w:r w:rsidRPr="2B921FAF" w:rsidR="2A5DB29B">
        <w:rPr>
          <w:rFonts w:ascii="system-ui" w:hAnsi="system-ui" w:eastAsia="system-ui" w:cs="system-ui"/>
          <w:b w:val="0"/>
          <w:bCs w:val="0"/>
          <w:i w:val="0"/>
          <w:iCs w:val="0"/>
          <w:caps w:val="0"/>
          <w:smallCaps w:val="0"/>
          <w:noProof w:val="0"/>
          <w:color w:val="000000" w:themeColor="text1" w:themeTint="FF" w:themeShade="FF"/>
          <w:sz w:val="24"/>
          <w:szCs w:val="24"/>
          <w:lang w:val="en-US"/>
        </w:rPr>
        <w:t>• Data ranges (inputs and targets)</w:t>
      </w:r>
      <w:r>
        <w:br/>
      </w:r>
      <w:r w:rsidRPr="2B921FAF" w:rsidR="2A5DB29B">
        <w:rPr>
          <w:rFonts w:ascii="system-ui" w:hAnsi="system-ui" w:eastAsia="system-ui" w:cs="system-ui"/>
          <w:b w:val="0"/>
          <w:bCs w:val="0"/>
          <w:i w:val="0"/>
          <w:iCs w:val="0"/>
          <w:caps w:val="0"/>
          <w:smallCaps w:val="0"/>
          <w:noProof w:val="0"/>
          <w:color w:val="000000" w:themeColor="text1" w:themeTint="FF" w:themeShade="FF"/>
          <w:sz w:val="24"/>
          <w:szCs w:val="24"/>
          <w:lang w:val="en-US"/>
        </w:rPr>
        <w:t>• Activation function constraints (values they can produce)</w:t>
      </w:r>
      <w:r>
        <w:br/>
      </w:r>
      <w:r w:rsidRPr="2B921FAF" w:rsidR="2A5DB29B">
        <w:rPr>
          <w:rFonts w:ascii="system-ui" w:hAnsi="system-ui" w:eastAsia="system-ui" w:cs="system-ui"/>
          <w:b w:val="0"/>
          <w:bCs w:val="0"/>
          <w:i w:val="0"/>
          <w:iCs w:val="0"/>
          <w:caps w:val="0"/>
          <w:smallCaps w:val="0"/>
          <w:noProof w:val="0"/>
          <w:color w:val="000000" w:themeColor="text1" w:themeTint="FF" w:themeShade="FF"/>
          <w:sz w:val="24"/>
          <w:szCs w:val="24"/>
          <w:lang w:val="en-US"/>
        </w:rPr>
        <w:t>• Loss function assumptions (how errors are measured)</w:t>
      </w:r>
    </w:p>
    <w:p xmlns:wp14="http://schemas.microsoft.com/office/word/2010/wordml" w:rsidP="2B921FAF" wp14:paraId="21B71D2F" wp14:textId="51A70CA7">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1D1D1F"/>
          <w:sz w:val="24"/>
          <w:szCs w:val="24"/>
          <w:lang w:val="en-US"/>
        </w:rPr>
      </w:pPr>
      <w:r w:rsidRPr="2B921FAF" w:rsidR="2A5DB29B">
        <w:rPr>
          <w:rFonts w:ascii="system-ui" w:hAnsi="system-ui" w:eastAsia="system-ui" w:cs="system-ui"/>
          <w:b w:val="0"/>
          <w:bCs w:val="0"/>
          <w:i w:val="0"/>
          <w:iCs w:val="0"/>
          <w:caps w:val="0"/>
          <w:smallCaps w:val="0"/>
          <w:noProof w:val="0"/>
          <w:color w:val="1D1D1F"/>
          <w:sz w:val="24"/>
          <w:szCs w:val="24"/>
          <w:lang w:val="en-US"/>
        </w:rPr>
        <w:t>When ranges align, training converges faster, generalizes better, and produces physically meaningful predictions. When they misalign, no amount of architecture tuning or hyperparameter optimization will compensate. Always design your scaling strategy before model architecture</w:t>
      </w:r>
      <w:r w:rsidRPr="2B921FAF" w:rsidR="33BE379E">
        <w:rPr>
          <w:rFonts w:ascii="system-ui" w:hAnsi="system-ui" w:eastAsia="system-ui" w:cs="system-ui"/>
          <w:b w:val="0"/>
          <w:bCs w:val="0"/>
          <w:i w:val="0"/>
          <w:iCs w:val="0"/>
          <w:caps w:val="0"/>
          <w:smallCaps w:val="0"/>
          <w:noProof w:val="0"/>
          <w:color w:val="1D1D1F"/>
          <w:sz w:val="24"/>
          <w:szCs w:val="24"/>
          <w:lang w:val="en-US"/>
        </w:rPr>
        <w:t xml:space="preserve"> </w:t>
      </w:r>
      <w:r w:rsidRPr="2B921FAF" w:rsidR="2A5DB29B">
        <w:rPr>
          <w:rFonts w:ascii="system-ui" w:hAnsi="system-ui" w:eastAsia="system-ui" w:cs="system-ui"/>
          <w:b w:val="0"/>
          <w:bCs w:val="0"/>
          <w:i w:val="0"/>
          <w:iCs w:val="0"/>
          <w:caps w:val="0"/>
          <w:smallCaps w:val="0"/>
          <w:noProof w:val="0"/>
          <w:color w:val="1D1D1F"/>
          <w:sz w:val="24"/>
          <w:szCs w:val="24"/>
          <w:lang w:val="en-US"/>
        </w:rPr>
        <w:t>not as an afterthought.</w:t>
      </w:r>
    </w:p>
    <w:p xmlns:wp14="http://schemas.microsoft.com/office/word/2010/wordml" w:rsidP="2B921FAF" wp14:paraId="2C078E63" wp14:textId="39C9A1F5">
      <w:pPr>
        <w:rPr>
          <w:b w:val="0"/>
          <w:bCs w:val="0"/>
          <w:i w:val="0"/>
          <w:i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8892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c32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a9e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11ec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ecd9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f60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4d5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fa97f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509c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b04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3d93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56D550"/>
    <w:rsid w:val="013B6AA3"/>
    <w:rsid w:val="082C075F"/>
    <w:rsid w:val="0F220985"/>
    <w:rsid w:val="12224ED4"/>
    <w:rsid w:val="12224ED4"/>
    <w:rsid w:val="1B7FE9F4"/>
    <w:rsid w:val="1FA33659"/>
    <w:rsid w:val="20D52F2A"/>
    <w:rsid w:val="235AAAD6"/>
    <w:rsid w:val="26C6816D"/>
    <w:rsid w:val="295A4A23"/>
    <w:rsid w:val="295A4A23"/>
    <w:rsid w:val="2A318E2D"/>
    <w:rsid w:val="2A5DB29B"/>
    <w:rsid w:val="2B70B1DD"/>
    <w:rsid w:val="2B921FAF"/>
    <w:rsid w:val="2CD66DF9"/>
    <w:rsid w:val="2D1BA329"/>
    <w:rsid w:val="2D1BA329"/>
    <w:rsid w:val="3011F24A"/>
    <w:rsid w:val="302B83C3"/>
    <w:rsid w:val="315DAFE9"/>
    <w:rsid w:val="33BE379E"/>
    <w:rsid w:val="37AE44D4"/>
    <w:rsid w:val="3C34F585"/>
    <w:rsid w:val="3F0B6CB7"/>
    <w:rsid w:val="3FDDE53F"/>
    <w:rsid w:val="40E595CF"/>
    <w:rsid w:val="4A4D0900"/>
    <w:rsid w:val="50D318E8"/>
    <w:rsid w:val="5214ED74"/>
    <w:rsid w:val="54E9B541"/>
    <w:rsid w:val="5B5A7EDB"/>
    <w:rsid w:val="5B5A7EDB"/>
    <w:rsid w:val="5F71ED3F"/>
    <w:rsid w:val="64D6F8C0"/>
    <w:rsid w:val="66880B1A"/>
    <w:rsid w:val="69DF00BF"/>
    <w:rsid w:val="69DF00BF"/>
    <w:rsid w:val="6DD14BE0"/>
    <w:rsid w:val="6EA2C440"/>
    <w:rsid w:val="6FD58729"/>
    <w:rsid w:val="706FB863"/>
    <w:rsid w:val="709A09B9"/>
    <w:rsid w:val="70E4FAE3"/>
    <w:rsid w:val="71CF0356"/>
    <w:rsid w:val="77624CE2"/>
    <w:rsid w:val="7791338C"/>
    <w:rsid w:val="7791338C"/>
    <w:rsid w:val="7874287A"/>
    <w:rsid w:val="7B7E667D"/>
    <w:rsid w:val="7CD4F5CF"/>
    <w:rsid w:val="7D56D550"/>
    <w:rsid w:val="7F3012B9"/>
    <w:rsid w:val="7F301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6D550"/>
  <w15:chartTrackingRefBased/>
  <w15:docId w15:val="{EB234A61-26C5-48D1-AC45-1ADA1259F3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B921FA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B921FA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B921FA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B921FAF"/>
    <w:pPr>
      <w:spacing/>
      <w:ind w:left="720"/>
      <w:contextualSpacing/>
    </w:pPr>
  </w:style>
  <w:style w:type="paragraph" w:styleId="Heading4">
    <w:uiPriority w:val="9"/>
    <w:name w:val="heading 4"/>
    <w:basedOn w:val="Normal"/>
    <w:next w:val="Normal"/>
    <w:unhideWhenUsed/>
    <w:link w:val="Heading4Char"/>
    <w:qFormat/>
    <w:rsid w:val="2B921FAF"/>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4Char" w:customStyle="true">
    <w:uiPriority w:val="9"/>
    <w:name w:val="Heading 4 Char"/>
    <w:basedOn w:val="DefaultParagraphFont"/>
    <w:link w:val="Heading4"/>
    <w:rsid w:val="2B921FAF"/>
    <w:rPr>
      <w:rFonts w:eastAsia="" w:cs="" w:eastAsiaTheme="majorEastAsia" w:cstheme="majorBidi"/>
      <w:i w:val="1"/>
      <w:iCs w:val="1"/>
      <w:color w:val="0F4761" w:themeColor="accent1" w:themeTint="FF" w:themeShade="BF"/>
    </w:rPr>
  </w:style>
  <w:style w:type="paragraph" w:styleId="Heading5">
    <w:uiPriority w:val="9"/>
    <w:name w:val="heading 5"/>
    <w:basedOn w:val="Normal"/>
    <w:next w:val="Normal"/>
    <w:unhideWhenUsed/>
    <w:qFormat/>
    <w:rsid w:val="2B921FAF"/>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891e4df81e74f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2026-02-09T15:29:10.0307094Z</dcterms:created>
  <dcterms:modified xsi:type="dcterms:W3CDTF">2026-02-09T16:52:10.3153194Z</dcterms:modified>
  <dc:creator>AL KINDI</dc:creator>
  <lastModifiedBy>AL KINDI</lastModifiedBy>
</coreProperties>
</file>