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left"/>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02">
      <w:pPr>
        <w:pageBreakBefore w:val="0"/>
        <w:spacing w:line="276" w:lineRule="auto"/>
        <w:jc w:val="left"/>
        <w:rPr>
          <w:rFonts w:ascii="Helvetica Neue" w:cs="Helvetica Neue" w:eastAsia="Helvetica Neue" w:hAnsi="Helvetica Neue"/>
          <w:b w:val="1"/>
          <w:sz w:val="40"/>
          <w:szCs w:val="40"/>
        </w:rPr>
      </w:pPr>
      <w:r w:rsidDel="00000000" w:rsidR="00000000" w:rsidRPr="00000000">
        <w:rPr>
          <w:rtl w:val="0"/>
        </w:rPr>
      </w:r>
    </w:p>
    <w:p w:rsidR="00000000" w:rsidDel="00000000" w:rsidP="00000000" w:rsidRDefault="00000000" w:rsidRPr="00000000" w14:paraId="00000003">
      <w:pPr>
        <w:pageBreakBefore w:val="0"/>
        <w:spacing w:line="276" w:lineRule="auto"/>
        <w:jc w:val="center"/>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Capstone Project</w:t>
      </w:r>
    </w:p>
    <w:p w:rsidR="00000000" w:rsidDel="00000000" w:rsidP="00000000" w:rsidRDefault="00000000" w:rsidRPr="00000000" w14:paraId="00000004">
      <w:pPr>
        <w:pageBreakBefore w:val="0"/>
        <w:spacing w:line="276" w:lineRule="auto"/>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32"/>
          <w:szCs w:val="32"/>
          <w:rtl w:val="0"/>
        </w:rPr>
        <w:t xml:space="preserve">Carbon Emissions Forecasting</w:t>
      </w:r>
      <w:r w:rsidDel="00000000" w:rsidR="00000000" w:rsidRPr="00000000">
        <w:rPr>
          <w:rtl w:val="0"/>
        </w:rPr>
      </w:r>
    </w:p>
    <w:p w:rsidR="00000000" w:rsidDel="00000000" w:rsidP="00000000" w:rsidRDefault="00000000" w:rsidRPr="00000000" w14:paraId="00000005">
      <w:pPr>
        <w:pageBreakBefore w:val="0"/>
        <w:ind w:left="-630" w:firstLine="0"/>
        <w:jc w:val="both"/>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6">
      <w:pPr>
        <w:pageBreakBefore w:val="0"/>
        <w:ind w:left="0" w:firstLine="180"/>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Context</w:t>
      </w:r>
    </w:p>
    <w:p w:rsidR="00000000" w:rsidDel="00000000" w:rsidP="00000000" w:rsidRDefault="00000000" w:rsidRPr="00000000" w14:paraId="00000007">
      <w:pPr>
        <w:pageBreakBefore w:val="0"/>
        <w:ind w:left="0" w:firstLine="0"/>
        <w:jc w:val="both"/>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08">
      <w:pPr>
        <w:pageBreakBefore w:val="0"/>
        <w:ind w:left="180" w:right="63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Global warming is one of the foremost problems that humanity needs to solve to ensure our survival for the future. There is enough scientific evidence to suggest that there could be catastrophic effects if we don’t start controlling the amount of damage we do to our environment and ecosystem. </w:t>
      </w:r>
    </w:p>
    <w:p w:rsidR="00000000" w:rsidDel="00000000" w:rsidP="00000000" w:rsidRDefault="00000000" w:rsidRPr="00000000" w14:paraId="00000009">
      <w:pPr>
        <w:pageBreakBefore w:val="0"/>
        <w:ind w:left="180" w:right="63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A">
      <w:pPr>
        <w:pageBreakBefore w:val="0"/>
        <w:ind w:left="180" w:right="63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One of the primary contributors to global warming is the accumulation of greenhouse gases in our atmosphere. These greenhouse gases are generated as a result of various industrial and economic activities that we conduct in our day-to-day lives and CO</w:t>
      </w:r>
      <w:r w:rsidDel="00000000" w:rsidR="00000000" w:rsidRPr="00000000">
        <w:rPr>
          <w:rFonts w:ascii="Helvetica Neue" w:cs="Helvetica Neue" w:eastAsia="Helvetica Neue" w:hAnsi="Helvetica Neue"/>
          <w:sz w:val="24"/>
          <w:szCs w:val="24"/>
          <w:vertAlign w:val="subscript"/>
          <w:rtl w:val="0"/>
        </w:rPr>
        <w:t xml:space="preserve">2</w:t>
      </w:r>
      <w:r w:rsidDel="00000000" w:rsidR="00000000" w:rsidRPr="00000000">
        <w:rPr>
          <w:rFonts w:ascii="Helvetica Neue" w:cs="Helvetica Neue" w:eastAsia="Helvetica Neue" w:hAnsi="Helvetica Neue"/>
          <w:sz w:val="24"/>
          <w:szCs w:val="24"/>
          <w:rtl w:val="0"/>
        </w:rPr>
        <w:t xml:space="preserve"> is one of the biggest contributors to this greenhouse effect. The need of the hour is to be able to identify the sources of CO</w:t>
      </w:r>
      <w:r w:rsidDel="00000000" w:rsidR="00000000" w:rsidRPr="00000000">
        <w:rPr>
          <w:rFonts w:ascii="Helvetica Neue" w:cs="Helvetica Neue" w:eastAsia="Helvetica Neue" w:hAnsi="Helvetica Neue"/>
          <w:sz w:val="24"/>
          <w:szCs w:val="24"/>
          <w:vertAlign w:val="subscript"/>
          <w:rtl w:val="0"/>
        </w:rPr>
        <w:t xml:space="preserve">2</w:t>
      </w:r>
      <w:r w:rsidDel="00000000" w:rsidR="00000000" w:rsidRPr="00000000">
        <w:rPr>
          <w:rFonts w:ascii="Helvetica Neue" w:cs="Helvetica Neue" w:eastAsia="Helvetica Neue" w:hAnsi="Helvetica Neue"/>
          <w:sz w:val="24"/>
          <w:szCs w:val="24"/>
          <w:rtl w:val="0"/>
        </w:rPr>
        <w:t xml:space="preserve"> and see how to assess the impact and potential ways to control the emission. </w:t>
      </w:r>
    </w:p>
    <w:p w:rsidR="00000000" w:rsidDel="00000000" w:rsidP="00000000" w:rsidRDefault="00000000" w:rsidRPr="00000000" w14:paraId="0000000B">
      <w:pPr>
        <w:pageBreakBefore w:val="0"/>
        <w:ind w:left="180" w:right="63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pageBreakBefore w:val="0"/>
        <w:ind w:left="180" w:right="63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lot of electricity in the US is still generated by various sources of energy that are burned to run turbines to generate electricity, and the burning of these fuels is the primary source of CO</w:t>
      </w:r>
      <w:r w:rsidDel="00000000" w:rsidR="00000000" w:rsidRPr="00000000">
        <w:rPr>
          <w:rFonts w:ascii="Helvetica Neue" w:cs="Helvetica Neue" w:eastAsia="Helvetica Neue" w:hAnsi="Helvetica Neue"/>
          <w:sz w:val="24"/>
          <w:szCs w:val="24"/>
          <w:vertAlign w:val="subscript"/>
          <w:rtl w:val="0"/>
        </w:rPr>
        <w:t xml:space="preserve">2</w:t>
      </w:r>
      <w:r w:rsidDel="00000000" w:rsidR="00000000" w:rsidRPr="00000000">
        <w:rPr>
          <w:rFonts w:ascii="Helvetica Neue" w:cs="Helvetica Neue" w:eastAsia="Helvetica Neue" w:hAnsi="Helvetica Neue"/>
          <w:sz w:val="24"/>
          <w:szCs w:val="24"/>
          <w:rtl w:val="0"/>
        </w:rPr>
        <w:t xml:space="preserve"> emissions. Different approaches and technological advancements are being used to minimize the emission of carbon &amp; trade-off between carbon emission and affordable electricity production for mankind. Forecasting CO</w:t>
      </w:r>
      <w:r w:rsidDel="00000000" w:rsidR="00000000" w:rsidRPr="00000000">
        <w:rPr>
          <w:rFonts w:ascii="Helvetica Neue" w:cs="Helvetica Neue" w:eastAsia="Helvetica Neue" w:hAnsi="Helvetica Neue"/>
          <w:sz w:val="24"/>
          <w:szCs w:val="24"/>
          <w:vertAlign w:val="subscript"/>
          <w:rtl w:val="0"/>
        </w:rPr>
        <w:t xml:space="preserve">2</w:t>
      </w:r>
      <w:r w:rsidDel="00000000" w:rsidR="00000000" w:rsidRPr="00000000">
        <w:rPr>
          <w:rFonts w:ascii="Helvetica Neue" w:cs="Helvetica Neue" w:eastAsia="Helvetica Neue" w:hAnsi="Helvetica Neue"/>
          <w:sz w:val="24"/>
          <w:szCs w:val="24"/>
          <w:rtl w:val="0"/>
        </w:rPr>
        <w:t xml:space="preserve"> emissions can make an impact on decision-making in terms of emission reduction &amp; choosing better methods of electricity production.</w:t>
      </w:r>
    </w:p>
    <w:p w:rsidR="00000000" w:rsidDel="00000000" w:rsidP="00000000" w:rsidRDefault="00000000" w:rsidRPr="00000000" w14:paraId="0000000D">
      <w:pPr>
        <w:pageBreakBefore w:val="0"/>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pageBreakBefore w:val="0"/>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pageBreakBefore w:val="0"/>
        <w:ind w:left="0" w:right="540" w:firstLine="180"/>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Objective</w:t>
      </w:r>
    </w:p>
    <w:p w:rsidR="00000000" w:rsidDel="00000000" w:rsidP="00000000" w:rsidRDefault="00000000" w:rsidRPr="00000000" w14:paraId="00000010">
      <w:pPr>
        <w:pageBreakBefore w:val="0"/>
        <w:ind w:left="0" w:right="540" w:firstLine="180"/>
        <w:jc w:val="both"/>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11">
      <w:pPr>
        <w:pageBreakBefore w:val="0"/>
        <w:ind w:left="180" w:right="5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Forecast the carbon emissions value for </w:t>
      </w:r>
      <w:r w:rsidDel="00000000" w:rsidR="00000000" w:rsidRPr="00000000">
        <w:rPr>
          <w:rFonts w:ascii="Helvetica Neue" w:cs="Helvetica Neue" w:eastAsia="Helvetica Neue" w:hAnsi="Helvetica Neue"/>
          <w:b w:val="1"/>
          <w:sz w:val="24"/>
          <w:szCs w:val="24"/>
          <w:rtl w:val="0"/>
        </w:rPr>
        <w:t xml:space="preserve">natural gas (NNEIEUS) </w:t>
      </w:r>
      <w:r w:rsidDel="00000000" w:rsidR="00000000" w:rsidRPr="00000000">
        <w:rPr>
          <w:rFonts w:ascii="Helvetica Neue" w:cs="Helvetica Neue" w:eastAsia="Helvetica Neue" w:hAnsi="Helvetica Neue"/>
          <w:sz w:val="24"/>
          <w:szCs w:val="24"/>
          <w:rtl w:val="0"/>
        </w:rPr>
        <w:t xml:space="preserve">fuel type for the next 12 months and propose certain measures that can be adopted as policies to reduce these emissions.</w:t>
      </w:r>
    </w:p>
    <w:p w:rsidR="00000000" w:rsidDel="00000000" w:rsidP="00000000" w:rsidRDefault="00000000" w:rsidRPr="00000000" w14:paraId="00000012">
      <w:pPr>
        <w:pageBreakBefore w:val="0"/>
        <w:ind w:left="0" w:right="540" w:firstLine="18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pageBreakBefore w:val="0"/>
        <w:ind w:left="0" w:right="540" w:firstLine="180"/>
        <w:jc w:val="both"/>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14">
      <w:pPr>
        <w:pageBreakBefore w:val="0"/>
        <w:ind w:left="0" w:right="540" w:firstLine="180"/>
        <w:jc w:val="both"/>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15">
      <w:pPr>
        <w:pageBreakBefore w:val="0"/>
        <w:ind w:left="0" w:right="540" w:firstLine="180"/>
        <w:jc w:val="both"/>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16">
      <w:pPr>
        <w:pageBreakBefore w:val="0"/>
        <w:ind w:left="0" w:right="540" w:firstLine="0"/>
        <w:jc w:val="both"/>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17">
      <w:pPr>
        <w:pageBreakBefore w:val="0"/>
        <w:ind w:left="0" w:right="540" w:firstLine="18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32"/>
          <w:szCs w:val="32"/>
          <w:rtl w:val="0"/>
        </w:rPr>
        <w:t xml:space="preserve">Data Dictionary</w:t>
      </w:r>
      <w:r w:rsidDel="00000000" w:rsidR="00000000" w:rsidRPr="00000000">
        <w:rPr>
          <w:rtl w:val="0"/>
        </w:rPr>
      </w:r>
    </w:p>
    <w:p w:rsidR="00000000" w:rsidDel="00000000" w:rsidP="00000000" w:rsidRDefault="00000000" w:rsidRPr="00000000" w14:paraId="00000018">
      <w:pPr>
        <w:pageBreakBefore w:val="0"/>
        <w:ind w:left="0" w:right="540" w:firstLine="18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pageBreakBefore w:val="0"/>
        <w:ind w:left="180" w:right="54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is the past monthly data of carbon dioxide emissions from electricity generation, from the US Energy Information Administration - categorized by fuel types such as Coal and Natural gas. The dataset contains the following attributes:</w:t>
      </w:r>
    </w:p>
    <w:p w:rsidR="00000000" w:rsidDel="00000000" w:rsidP="00000000" w:rsidRDefault="00000000" w:rsidRPr="00000000" w14:paraId="0000001A">
      <w:pPr>
        <w:pageBreakBefore w:val="0"/>
        <w:ind w:left="0" w:right="540" w:firstLine="18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
        </w:numPr>
        <w:ind w:left="720" w:right="54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MSN: </w:t>
      </w:r>
      <w:r w:rsidDel="00000000" w:rsidR="00000000" w:rsidRPr="00000000">
        <w:rPr>
          <w:rFonts w:ascii="Helvetica Neue" w:cs="Helvetica Neue" w:eastAsia="Helvetica Neue" w:hAnsi="Helvetica Neue"/>
          <w:sz w:val="24"/>
          <w:szCs w:val="24"/>
          <w:highlight w:val="white"/>
          <w:rtl w:val="0"/>
        </w:rPr>
        <w:t xml:space="preserve">Reference to Mnemonic Series Names (U.S. Energy Information Administration Nomenclature)</w:t>
      </w:r>
      <w:r w:rsidDel="00000000" w:rsidR="00000000" w:rsidRPr="00000000">
        <w:rPr>
          <w:rtl w:val="0"/>
        </w:rPr>
      </w:r>
    </w:p>
    <w:p w:rsidR="00000000" w:rsidDel="00000000" w:rsidP="00000000" w:rsidRDefault="00000000" w:rsidRPr="00000000" w14:paraId="0000001C">
      <w:pPr>
        <w:pageBreakBefore w:val="0"/>
        <w:numPr>
          <w:ilvl w:val="0"/>
          <w:numId w:val="1"/>
        </w:numPr>
        <w:ind w:left="720" w:right="540" w:hanging="360"/>
        <w:jc w:val="both"/>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b w:val="1"/>
          <w:sz w:val="24"/>
          <w:szCs w:val="24"/>
          <w:highlight w:val="white"/>
          <w:rtl w:val="0"/>
        </w:rPr>
        <w:t xml:space="preserve">YYYYMM:</w:t>
      </w:r>
      <w:r w:rsidDel="00000000" w:rsidR="00000000" w:rsidRPr="00000000">
        <w:rPr>
          <w:rFonts w:ascii="Helvetica Neue" w:cs="Helvetica Neue" w:eastAsia="Helvetica Neue" w:hAnsi="Helvetica Neue"/>
          <w:sz w:val="24"/>
          <w:szCs w:val="24"/>
          <w:highlight w:val="white"/>
          <w:rtl w:val="0"/>
        </w:rPr>
        <w:t xml:space="preserve"> The month of the year on which these emissions were observed</w:t>
      </w:r>
    </w:p>
    <w:p w:rsidR="00000000" w:rsidDel="00000000" w:rsidP="00000000" w:rsidRDefault="00000000" w:rsidRPr="00000000" w14:paraId="0000001D">
      <w:pPr>
        <w:pageBreakBefore w:val="0"/>
        <w:numPr>
          <w:ilvl w:val="0"/>
          <w:numId w:val="1"/>
        </w:numPr>
        <w:ind w:left="720" w:right="540" w:hanging="360"/>
        <w:jc w:val="both"/>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b w:val="1"/>
          <w:sz w:val="24"/>
          <w:szCs w:val="24"/>
          <w:highlight w:val="white"/>
          <w:rtl w:val="0"/>
        </w:rPr>
        <w:t xml:space="preserve">Value: </w:t>
      </w:r>
      <w:r w:rsidDel="00000000" w:rsidR="00000000" w:rsidRPr="00000000">
        <w:rPr>
          <w:rFonts w:ascii="Helvetica Neue" w:cs="Helvetica Neue" w:eastAsia="Helvetica Neue" w:hAnsi="Helvetica Neue"/>
          <w:sz w:val="24"/>
          <w:szCs w:val="24"/>
          <w:highlight w:val="white"/>
          <w:rtl w:val="0"/>
        </w:rPr>
        <w:t xml:space="preserve">Amount of CO</w:t>
      </w:r>
      <w:r w:rsidDel="00000000" w:rsidR="00000000" w:rsidRPr="00000000">
        <w:rPr>
          <w:rFonts w:ascii="Helvetica Neue" w:cs="Helvetica Neue" w:eastAsia="Helvetica Neue" w:hAnsi="Helvetica Neue"/>
          <w:sz w:val="24"/>
          <w:szCs w:val="24"/>
          <w:highlight w:val="white"/>
          <w:vertAlign w:val="subscript"/>
          <w:rtl w:val="0"/>
        </w:rPr>
        <w:t xml:space="preserve">2</w:t>
      </w:r>
      <w:r w:rsidDel="00000000" w:rsidR="00000000" w:rsidRPr="00000000">
        <w:rPr>
          <w:rFonts w:ascii="Helvetica Neue" w:cs="Helvetica Neue" w:eastAsia="Helvetica Neue" w:hAnsi="Helvetica Neue"/>
          <w:sz w:val="24"/>
          <w:szCs w:val="24"/>
          <w:highlight w:val="white"/>
          <w:rtl w:val="0"/>
        </w:rPr>
        <w:t xml:space="preserve"> Emissions in Million Metric Tons of Carbon Dioxide</w:t>
      </w:r>
    </w:p>
    <w:p w:rsidR="00000000" w:rsidDel="00000000" w:rsidP="00000000" w:rsidRDefault="00000000" w:rsidRPr="00000000" w14:paraId="0000001E">
      <w:pPr>
        <w:pageBreakBefore w:val="0"/>
        <w:numPr>
          <w:ilvl w:val="0"/>
          <w:numId w:val="1"/>
        </w:numPr>
        <w:ind w:left="720" w:right="540" w:hanging="360"/>
        <w:jc w:val="both"/>
        <w:rPr>
          <w:rFonts w:ascii="Helvetica Neue" w:cs="Helvetica Neue" w:eastAsia="Helvetica Neue" w:hAnsi="Helvetica Neue"/>
          <w:sz w:val="24"/>
          <w:szCs w:val="24"/>
          <w:highlight w:val="white"/>
          <w:u w:val="none"/>
        </w:rPr>
      </w:pPr>
      <w:r w:rsidDel="00000000" w:rsidR="00000000" w:rsidRPr="00000000">
        <w:rPr>
          <w:rFonts w:ascii="Helvetica Neue" w:cs="Helvetica Neue" w:eastAsia="Helvetica Neue" w:hAnsi="Helvetica Neue"/>
          <w:b w:val="1"/>
          <w:sz w:val="24"/>
          <w:szCs w:val="24"/>
          <w:highlight w:val="white"/>
          <w:rtl w:val="0"/>
        </w:rPr>
        <w:t xml:space="preserve">Description:</w:t>
      </w:r>
      <w:r w:rsidDel="00000000" w:rsidR="00000000" w:rsidRPr="00000000">
        <w:rPr>
          <w:rFonts w:ascii="Helvetica Neue" w:cs="Helvetica Neue" w:eastAsia="Helvetica Neue" w:hAnsi="Helvetica Neue"/>
          <w:sz w:val="24"/>
          <w:szCs w:val="24"/>
          <w:highlight w:val="white"/>
          <w:rtl w:val="0"/>
        </w:rPr>
        <w:t xml:space="preserve"> Different categories of electricity production through which carbon dioxide is emitted</w:t>
      </w:r>
      <w:r w:rsidDel="00000000" w:rsidR="00000000" w:rsidRPr="00000000">
        <w:rPr>
          <w:rtl w:val="0"/>
        </w:rPr>
      </w:r>
    </w:p>
    <w:sectPr>
      <w:headerReference r:id="rId6" w:type="default"/>
      <w:footerReference r:id="rId7" w:type="default"/>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21">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widowControl w:val="0"/>
      <w:spacing w:line="245.99999999999997" w:lineRule="auto"/>
      <w:ind w:left="0" w:firstLine="0"/>
      <w:jc w:val="right"/>
      <w:rPr>
        <w:color w:val="666666"/>
        <w:sz w:val="16"/>
        <w:szCs w:val="16"/>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jc w:val="right"/>
      <w:rPr/>
    </w:pPr>
    <w:r w:rsidDel="00000000" w:rsidR="00000000" w:rsidRPr="00000000">
      <w:rPr/>
      <w:drawing>
        <wp:anchor allowOverlap="1" behindDoc="0" distB="57150" distT="57150" distL="57150" distR="57150" hidden="0" layoutInCell="1" locked="0" relativeHeight="0" simplePos="0">
          <wp:simplePos x="0" y="0"/>
          <wp:positionH relativeFrom="page">
            <wp:posOffset>5829300</wp:posOffset>
          </wp:positionH>
          <wp:positionV relativeFrom="page">
            <wp:posOffset>54293</wp:posOffset>
          </wp:positionV>
          <wp:extent cx="1733550" cy="7620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762000"/>
                  </a:xfrm>
                  <a:prstGeom prst="rect"/>
                  <a:ln/>
                </pic:spPr>
              </pic:pic>
            </a:graphicData>
          </a:graphic>
        </wp:anchor>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-419097</wp:posOffset>
          </wp:positionH>
          <wp:positionV relativeFrom="paragraph">
            <wp:posOffset>-133348</wp:posOffset>
          </wp:positionV>
          <wp:extent cx="209550" cy="7715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09550"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