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0DA06">
      <w:pPr>
        <w:spacing w:after="400"/>
        <w:jc w:val="center"/>
        <w:rPr>
          <w:rFonts w:hint="eastAsia" w:ascii="楷体_GB2312" w:hAnsi="新宋体" w:eastAsia="楷体_GB2312"/>
          <w:b/>
          <w:bCs/>
          <w:snapToGrid w:val="0"/>
          <w:kern w:val="0"/>
          <w:position w:val="6"/>
          <w:sz w:val="52"/>
          <w:szCs w:val="52"/>
        </w:rPr>
      </w:pPr>
      <w:r>
        <w:rPr>
          <w:rFonts w:hint="eastAsia"/>
          <w:snapToGrid w:val="0"/>
          <w:kern w:val="0"/>
          <w:position w:val="6"/>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课程设计报告</w:t>
      </w:r>
    </w:p>
    <w:p w14:paraId="4658FEC2">
      <w:pPr>
        <w:spacing w:line="360" w:lineRule="auto"/>
      </w:pPr>
      <w:r>
        <w:rPr>
          <w:rFonts w:hint="eastAsia"/>
        </w:rPr>
        <w:t>课程名称：</w:t>
      </w:r>
      <w:r>
        <w:rPr>
          <w:rFonts w:hint="eastAsia"/>
          <w:u w:val="single"/>
        </w:rPr>
        <w:t xml:space="preserve"> </w:t>
      </w:r>
      <w:r>
        <w:rPr>
          <w:u w:val="single"/>
        </w:rPr>
        <w:t xml:space="preserve">    </w:t>
      </w:r>
      <w:r>
        <w:rPr>
          <w:rFonts w:hint="eastAsia"/>
          <w:u w:val="single"/>
        </w:rPr>
        <w:t>信息与电子工程导论</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Pr>
          <w:rFonts w:hint="eastAsia"/>
          <w:u w:val="single"/>
        </w:rPr>
        <w:t>储涛</w:t>
      </w:r>
      <w:r>
        <w:rPr>
          <w:u w:val="single"/>
        </w:rPr>
        <w:t xml:space="preserve">          </w:t>
      </w:r>
    </w:p>
    <w:p w14:paraId="5F3233E3">
      <w:pPr>
        <w:spacing w:line="360" w:lineRule="auto"/>
      </w:pPr>
      <w:r>
        <w:rPr>
          <w:rFonts w:hint="eastAsia"/>
        </w:rPr>
        <w:t>课程设计名称：</w:t>
      </w:r>
      <w:r>
        <w:rPr>
          <w:rFonts w:hint="eastAsia"/>
          <w:u w:val="single"/>
        </w:rPr>
        <w:t xml:space="preserve"> </w:t>
      </w:r>
      <w:r>
        <w:rPr>
          <w:u w:val="single"/>
        </w:rPr>
        <w:t xml:space="preserve">     </w:t>
      </w:r>
      <w:r>
        <w:rPr>
          <w:rFonts w:hint="eastAsia"/>
          <w:u w:val="single"/>
        </w:rPr>
        <w:t>4-bit加法器</w:t>
      </w:r>
      <w:r>
        <w:rPr>
          <w:u w:val="single"/>
        </w:rPr>
        <w:t xml:space="preserve">           </w:t>
      </w:r>
      <w:r>
        <w:t xml:space="preserve">      </w:t>
      </w:r>
      <w:r>
        <w:rPr>
          <w:rFonts w:hint="eastAsia"/>
        </w:rPr>
        <w:t>完成日期：</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u w:val="single"/>
        </w:rPr>
        <w:t>2026.4.21</w:t>
      </w:r>
      <w:r>
        <w:rPr>
          <w:u w:val="single"/>
        </w:rPr>
        <w:t xml:space="preserve">    </w:t>
      </w:r>
      <w:r>
        <w:rPr>
          <w:rFonts w:hint="eastAsia"/>
          <w:u w:val="single"/>
        </w:rPr>
        <w:t xml:space="preserve">  </w:t>
      </w:r>
      <w:r>
        <w:rPr>
          <w:u w:val="single"/>
        </w:rPr>
        <w:t xml:space="preserve"> </w:t>
      </w:r>
    </w:p>
    <w:p w14:paraId="23FD7C62">
      <w:pPr>
        <w:spacing w:line="360" w:lineRule="auto"/>
      </w:pPr>
      <w:r>
        <w:rPr>
          <w:rFonts w:hint="eastAsia"/>
        </w:rPr>
        <w:t>第</w:t>
      </w:r>
      <w:r>
        <w:rPr>
          <w:rFonts w:hint="eastAsia"/>
          <w:u w:val="single"/>
        </w:rPr>
        <w:t>_</w:t>
      </w:r>
      <w:r>
        <w:rPr>
          <w:u w:val="single"/>
        </w:rPr>
        <w:t>_</w:t>
      </w:r>
      <w:r>
        <w:rPr>
          <w:rFonts w:hint="eastAsia"/>
          <w:u w:val="single"/>
        </w:rPr>
        <w:t>6</w:t>
      </w:r>
      <w:r>
        <w:rPr>
          <w:u w:val="single"/>
        </w:rPr>
        <w:t>__</w:t>
      </w:r>
      <w:r>
        <w:rPr>
          <w:rFonts w:hint="eastAsia"/>
        </w:rPr>
        <w:t>小组</w:t>
      </w:r>
    </w:p>
    <w:p w14:paraId="4E998B2D">
      <w:pPr>
        <w:spacing w:line="360" w:lineRule="auto"/>
      </w:pPr>
      <w:r>
        <w:rPr>
          <w:rFonts w:hint="eastAsia"/>
        </w:rPr>
        <w:t>成员及分工：</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
        <w:gridCol w:w="1793"/>
        <w:gridCol w:w="1390"/>
        <w:gridCol w:w="2977"/>
        <w:gridCol w:w="1213"/>
      </w:tblGrid>
      <w:tr w14:paraId="73D89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Pr>
          <w:p w14:paraId="737D1370">
            <w:pPr>
              <w:spacing w:line="360" w:lineRule="auto"/>
              <w:jc w:val="center"/>
            </w:pPr>
            <w:r>
              <w:rPr>
                <w:rFonts w:hint="eastAsia"/>
              </w:rPr>
              <w:t>姓名</w:t>
            </w:r>
          </w:p>
        </w:tc>
        <w:tc>
          <w:tcPr>
            <w:tcW w:w="1793" w:type="dxa"/>
          </w:tcPr>
          <w:p w14:paraId="205FA494">
            <w:pPr>
              <w:spacing w:line="360" w:lineRule="auto"/>
              <w:jc w:val="center"/>
            </w:pPr>
            <w:r>
              <w:rPr>
                <w:rFonts w:hint="eastAsia"/>
              </w:rPr>
              <w:t>专业</w:t>
            </w:r>
          </w:p>
        </w:tc>
        <w:tc>
          <w:tcPr>
            <w:tcW w:w="1390" w:type="dxa"/>
          </w:tcPr>
          <w:p w14:paraId="10398308">
            <w:pPr>
              <w:spacing w:line="360" w:lineRule="auto"/>
              <w:jc w:val="center"/>
            </w:pPr>
            <w:r>
              <w:rPr>
                <w:rFonts w:hint="eastAsia"/>
              </w:rPr>
              <w:t>学号</w:t>
            </w:r>
          </w:p>
        </w:tc>
        <w:tc>
          <w:tcPr>
            <w:tcW w:w="2977" w:type="dxa"/>
          </w:tcPr>
          <w:p w14:paraId="09648567">
            <w:pPr>
              <w:spacing w:line="360" w:lineRule="auto"/>
              <w:jc w:val="center"/>
            </w:pPr>
            <w:r>
              <w:rPr>
                <w:rFonts w:hint="eastAsia"/>
              </w:rPr>
              <w:t>分工</w:t>
            </w:r>
          </w:p>
        </w:tc>
        <w:tc>
          <w:tcPr>
            <w:tcW w:w="1213" w:type="dxa"/>
          </w:tcPr>
          <w:p w14:paraId="705E7C6F">
            <w:pPr>
              <w:spacing w:line="360" w:lineRule="auto"/>
              <w:jc w:val="center"/>
            </w:pPr>
            <w:r>
              <w:rPr>
                <w:rFonts w:hint="eastAsia"/>
              </w:rPr>
              <w:t>贡献比</w:t>
            </w:r>
          </w:p>
        </w:tc>
      </w:tr>
      <w:tr w14:paraId="4A8F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Pr>
          <w:p w14:paraId="57C3C436">
            <w:pPr>
              <w:spacing w:line="360" w:lineRule="auto"/>
              <w:jc w:val="center"/>
            </w:pPr>
            <w:r>
              <w:rPr>
                <w:rFonts w:hint="eastAsia"/>
              </w:rPr>
              <w:t>李羽飞</w:t>
            </w:r>
          </w:p>
        </w:tc>
        <w:tc>
          <w:tcPr>
            <w:tcW w:w="1793" w:type="dxa"/>
          </w:tcPr>
          <w:p w14:paraId="0C4B1E44">
            <w:pPr>
              <w:spacing w:line="360" w:lineRule="auto"/>
              <w:jc w:val="center"/>
              <w:rPr>
                <w:szCs w:val="21"/>
              </w:rPr>
            </w:pPr>
            <w:r>
              <w:rPr>
                <w:rFonts w:hint="eastAsia"/>
                <w:szCs w:val="21"/>
              </w:rPr>
              <w:t>电子科学与技术</w:t>
            </w:r>
          </w:p>
        </w:tc>
        <w:tc>
          <w:tcPr>
            <w:tcW w:w="1390" w:type="dxa"/>
          </w:tcPr>
          <w:p w14:paraId="38D4D797">
            <w:pPr>
              <w:spacing w:line="360" w:lineRule="auto"/>
              <w:jc w:val="center"/>
            </w:pPr>
            <w:r>
              <w:rPr>
                <w:rFonts w:hint="eastAsia"/>
              </w:rPr>
              <w:t>3240103105</w:t>
            </w:r>
          </w:p>
        </w:tc>
        <w:tc>
          <w:tcPr>
            <w:tcW w:w="2977" w:type="dxa"/>
          </w:tcPr>
          <w:p w14:paraId="585FA13B">
            <w:pPr>
              <w:spacing w:line="360" w:lineRule="auto"/>
              <w:jc w:val="center"/>
            </w:pPr>
            <w:r>
              <w:rPr>
                <w:rFonts w:hint="eastAsia"/>
                <w:color w:val="000000"/>
                <w:szCs w:val="21"/>
              </w:rPr>
              <w:t>电路设计，电路仿真，电路搭建，实验报告撰写</w:t>
            </w:r>
          </w:p>
        </w:tc>
        <w:tc>
          <w:tcPr>
            <w:tcW w:w="1213" w:type="dxa"/>
          </w:tcPr>
          <w:p w14:paraId="67B94B6B">
            <w:pPr>
              <w:spacing w:line="360" w:lineRule="auto"/>
              <w:jc w:val="center"/>
              <w:rPr>
                <w:rFonts w:hint="default" w:eastAsia="宋体"/>
                <w:lang w:val="en-US" w:eastAsia="zh-CN"/>
              </w:rPr>
            </w:pPr>
            <w:r>
              <w:rPr>
                <w:rFonts w:hint="eastAsia"/>
                <w:lang w:val="en-US" w:eastAsia="zh-CN"/>
              </w:rPr>
              <w:t>1/3</w:t>
            </w:r>
          </w:p>
        </w:tc>
      </w:tr>
      <w:tr w14:paraId="5ACD1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Pr>
          <w:p w14:paraId="729C774D">
            <w:pPr>
              <w:spacing w:line="360" w:lineRule="auto"/>
              <w:jc w:val="center"/>
              <w:rPr>
                <w:rFonts w:hint="default" w:eastAsia="宋体"/>
                <w:lang w:val="en-US" w:eastAsia="zh-CN"/>
              </w:rPr>
            </w:pPr>
            <w:r>
              <w:rPr>
                <w:rFonts w:hint="eastAsia"/>
                <w:lang w:val="en-US" w:eastAsia="zh-CN"/>
              </w:rPr>
              <w:t>李响</w:t>
            </w:r>
          </w:p>
        </w:tc>
        <w:tc>
          <w:tcPr>
            <w:tcW w:w="1793" w:type="dxa"/>
          </w:tcPr>
          <w:p w14:paraId="7799B1D7">
            <w:pPr>
              <w:spacing w:line="360" w:lineRule="auto"/>
              <w:jc w:val="center"/>
              <w:rPr>
                <w:rFonts w:hint="eastAsia"/>
              </w:rPr>
            </w:pPr>
            <w:r>
              <w:rPr>
                <w:rFonts w:hint="eastAsia"/>
              </w:rPr>
              <w:t>电子科学与技术</w:t>
            </w:r>
          </w:p>
        </w:tc>
        <w:tc>
          <w:tcPr>
            <w:tcW w:w="1390" w:type="dxa"/>
            <w:shd w:val="clear" w:color="auto" w:fill="auto"/>
            <w:vAlign w:val="top"/>
          </w:tcPr>
          <w:p w14:paraId="5E488275">
            <w:pPr>
              <w:spacing w:line="360" w:lineRule="auto"/>
              <w:jc w:val="center"/>
              <w:rPr>
                <w:rFonts w:hint="eastAsia"/>
                <w:lang w:val="en-US" w:eastAsia="zh-CN"/>
              </w:rPr>
            </w:pPr>
            <w:r>
              <w:rPr>
                <w:rFonts w:hint="default"/>
                <w:lang w:val="en-US" w:eastAsia="zh-CN"/>
              </w:rPr>
              <w:t>3240106158</w:t>
            </w:r>
          </w:p>
        </w:tc>
        <w:tc>
          <w:tcPr>
            <w:tcW w:w="2977" w:type="dxa"/>
          </w:tcPr>
          <w:p w14:paraId="1EC1BE5D">
            <w:pPr>
              <w:spacing w:line="360" w:lineRule="auto"/>
              <w:jc w:val="center"/>
              <w:rPr>
                <w:rFonts w:hint="eastAsia"/>
              </w:rPr>
            </w:pPr>
            <w:r>
              <w:rPr>
                <w:rFonts w:hint="eastAsia"/>
              </w:rPr>
              <w:t>电路设计，电路仿真，电路搭建，实验报告撰写</w:t>
            </w:r>
          </w:p>
        </w:tc>
        <w:tc>
          <w:tcPr>
            <w:tcW w:w="1213" w:type="dxa"/>
          </w:tcPr>
          <w:p w14:paraId="09B0B2EE">
            <w:pPr>
              <w:spacing w:line="360" w:lineRule="auto"/>
              <w:jc w:val="center"/>
            </w:pPr>
            <w:r>
              <w:rPr>
                <w:rFonts w:hint="eastAsia"/>
                <w:lang w:val="en-US" w:eastAsia="zh-CN"/>
              </w:rPr>
              <w:t>1/3</w:t>
            </w:r>
          </w:p>
        </w:tc>
      </w:tr>
      <w:tr w14:paraId="590FD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Pr>
          <w:p w14:paraId="07F84561">
            <w:pPr>
              <w:spacing w:line="360" w:lineRule="auto"/>
              <w:jc w:val="center"/>
              <w:rPr>
                <w:rFonts w:hint="default" w:eastAsia="宋体"/>
                <w:lang w:val="en-US" w:eastAsia="zh-CN"/>
              </w:rPr>
            </w:pPr>
            <w:r>
              <w:rPr>
                <w:rFonts w:hint="eastAsia"/>
                <w:lang w:val="en-US" w:eastAsia="zh-CN"/>
              </w:rPr>
              <w:t>金宣妤</w:t>
            </w:r>
          </w:p>
        </w:tc>
        <w:tc>
          <w:tcPr>
            <w:tcW w:w="1793" w:type="dxa"/>
          </w:tcPr>
          <w:p w14:paraId="5A8A4C10">
            <w:pPr>
              <w:spacing w:line="360" w:lineRule="auto"/>
              <w:jc w:val="center"/>
              <w:rPr>
                <w:sz w:val="18"/>
                <w:szCs w:val="18"/>
              </w:rPr>
            </w:pPr>
            <w:r>
              <w:rPr>
                <w:rFonts w:hint="eastAsia"/>
                <w:szCs w:val="21"/>
              </w:rPr>
              <w:t>电子科学与技术</w:t>
            </w:r>
          </w:p>
        </w:tc>
        <w:tc>
          <w:tcPr>
            <w:tcW w:w="1390" w:type="dxa"/>
          </w:tcPr>
          <w:p w14:paraId="0694FA00">
            <w:pPr>
              <w:spacing w:line="360" w:lineRule="auto"/>
              <w:jc w:val="center"/>
              <w:rPr>
                <w:rFonts w:hint="default" w:eastAsia="宋体"/>
                <w:lang w:val="en-US" w:eastAsia="zh-CN"/>
              </w:rPr>
            </w:pPr>
            <w:r>
              <w:rPr>
                <w:rFonts w:hint="eastAsia"/>
                <w:lang w:val="en-US" w:eastAsia="zh-CN"/>
              </w:rPr>
              <w:t>3240100333</w:t>
            </w:r>
          </w:p>
        </w:tc>
        <w:tc>
          <w:tcPr>
            <w:tcW w:w="2977" w:type="dxa"/>
          </w:tcPr>
          <w:p w14:paraId="1C4792F7">
            <w:pPr>
              <w:spacing w:line="360" w:lineRule="auto"/>
              <w:jc w:val="center"/>
            </w:pPr>
            <w:r>
              <w:rPr>
                <w:rFonts w:hint="eastAsia"/>
                <w:color w:val="000000"/>
                <w:szCs w:val="21"/>
              </w:rPr>
              <w:t>电路设计，电路仿真，电路搭建，实验报告撰写</w:t>
            </w:r>
          </w:p>
        </w:tc>
        <w:tc>
          <w:tcPr>
            <w:tcW w:w="1213" w:type="dxa"/>
          </w:tcPr>
          <w:p w14:paraId="00DDD3B8">
            <w:pPr>
              <w:spacing w:line="360" w:lineRule="auto"/>
              <w:jc w:val="center"/>
            </w:pPr>
            <w:r>
              <w:rPr>
                <w:rFonts w:hint="eastAsia"/>
                <w:lang w:val="en-US" w:eastAsia="zh-CN"/>
              </w:rPr>
              <w:t>1/3</w:t>
            </w:r>
          </w:p>
        </w:tc>
      </w:tr>
    </w:tbl>
    <w:p w14:paraId="51108B7B">
      <w:pPr>
        <w:spacing w:before="240"/>
        <w:rPr>
          <w:rFonts w:eastAsia="黑体"/>
          <w:b/>
          <w:sz w:val="24"/>
        </w:rPr>
      </w:pPr>
      <w:r>
        <w:rPr>
          <w:rFonts w:eastAsia="黑体"/>
          <w:b/>
          <w:sz w:val="24"/>
        </w:rPr>
        <w:t>1 目的和要求</w:t>
      </w:r>
    </w:p>
    <w:p w14:paraId="02C3D730">
      <w:pPr>
        <w:rPr>
          <w:rFonts w:eastAsia="黑体"/>
          <w:b/>
        </w:rPr>
      </w:pPr>
      <w:r>
        <w:rPr>
          <w:rFonts w:ascii="宋体" w:hAnsi="宋体"/>
          <w:b/>
        </w:rPr>
        <w:t>1.1</w:t>
      </w:r>
      <w:r>
        <w:rPr>
          <w:rFonts w:eastAsia="黑体"/>
          <w:b/>
        </w:rPr>
        <w:t xml:space="preserve"> </w:t>
      </w:r>
      <w:r>
        <w:rPr>
          <w:rFonts w:hint="eastAsia"/>
          <w:b/>
          <w:color w:val="000000"/>
          <w:szCs w:val="21"/>
        </w:rPr>
        <w:t>课程设计</w:t>
      </w:r>
      <w:r>
        <w:rPr>
          <w:b/>
          <w:color w:val="000000"/>
          <w:szCs w:val="21"/>
        </w:rPr>
        <w:t>目的</w:t>
      </w:r>
    </w:p>
    <w:p w14:paraId="2E22F653">
      <w:pPr>
        <w:widowControl/>
        <w:numPr>
          <w:ilvl w:val="0"/>
          <w:numId w:val="1"/>
        </w:numPr>
        <w:spacing w:line="240" w:lineRule="atLeast"/>
        <w:rPr>
          <w:color w:val="000000"/>
          <w:szCs w:val="21"/>
        </w:rPr>
      </w:pPr>
      <w:r>
        <w:rPr>
          <w:color w:val="000000"/>
          <w:szCs w:val="21"/>
        </w:rPr>
        <w:t>深入理解双极型三极管的开关工作特性，掌握基于分立三极管与电阻搭建 TTL 基本逻辑门的电路原理与实现方法，建立从半导体器件到数字逻辑的底层认知。</w:t>
      </w:r>
    </w:p>
    <w:p w14:paraId="0E50963D">
      <w:pPr>
        <w:widowControl/>
        <w:numPr>
          <w:ilvl w:val="0"/>
          <w:numId w:val="1"/>
        </w:numPr>
        <w:spacing w:line="240" w:lineRule="atLeast"/>
        <w:rPr>
          <w:color w:val="000000"/>
          <w:szCs w:val="21"/>
        </w:rPr>
      </w:pPr>
      <w:r>
        <w:rPr>
          <w:color w:val="000000"/>
          <w:szCs w:val="21"/>
        </w:rPr>
        <w:t>掌握半加器、全加器的逻辑构成与二进制加法运算原理，完成 4 位二进制逐位进位加法器的模块化设计与级联实现，理解数字运算电路的核心设计逻辑。</w:t>
      </w:r>
    </w:p>
    <w:p w14:paraId="44A06299">
      <w:pPr>
        <w:widowControl/>
        <w:numPr>
          <w:ilvl w:val="0"/>
          <w:numId w:val="1"/>
        </w:numPr>
        <w:spacing w:line="240" w:lineRule="atLeast"/>
        <w:rPr>
          <w:color w:val="000000"/>
          <w:szCs w:val="21"/>
        </w:rPr>
      </w:pPr>
      <w:r>
        <w:rPr>
          <w:color w:val="000000"/>
          <w:szCs w:val="21"/>
        </w:rPr>
        <w:t>完成从电路设计、仿真验证到实物搭建、硬件调试的全流程工程实践，掌握面包板电路搭建规范、数字电路分级调试方法与故障排查技巧，提升工程实践能力。</w:t>
      </w:r>
    </w:p>
    <w:p w14:paraId="57F36983">
      <w:pPr>
        <w:widowControl/>
        <w:numPr>
          <w:ilvl w:val="0"/>
          <w:numId w:val="1"/>
        </w:numPr>
        <w:spacing w:line="240" w:lineRule="atLeast"/>
        <w:rPr>
          <w:color w:val="000000"/>
          <w:szCs w:val="21"/>
        </w:rPr>
      </w:pPr>
      <w:r>
        <w:rPr>
          <w:color w:val="000000"/>
          <w:szCs w:val="21"/>
        </w:rPr>
        <w:t>建立团队协作的工程开发模式，明确分工、高效配合，培养规范的实验报告撰写能力与严谨的科学实验素养。</w:t>
      </w:r>
    </w:p>
    <w:p w14:paraId="3023AFF1">
      <w:pPr>
        <w:rPr>
          <w:rFonts w:eastAsia="黑体"/>
          <w:b/>
        </w:rPr>
      </w:pPr>
    </w:p>
    <w:p w14:paraId="3B1C09BC">
      <w:pPr>
        <w:rPr>
          <w:rFonts w:eastAsia="黑体"/>
          <w:b/>
        </w:rPr>
      </w:pPr>
      <w:r>
        <w:rPr>
          <w:rFonts w:ascii="宋体" w:hAnsi="宋体"/>
          <w:b/>
        </w:rPr>
        <w:t>1.2</w:t>
      </w:r>
      <w:r>
        <w:rPr>
          <w:rFonts w:eastAsia="黑体"/>
          <w:b/>
        </w:rPr>
        <w:t xml:space="preserve"> </w:t>
      </w:r>
      <w:r>
        <w:rPr>
          <w:rFonts w:hint="eastAsia" w:ascii="宋体" w:hAnsi="宋体"/>
          <w:b/>
        </w:rPr>
        <w:t>课程设计要求</w:t>
      </w:r>
    </w:p>
    <w:p w14:paraId="7240589B">
      <w:pPr>
        <w:rPr>
          <w:rFonts w:eastAsia="黑体"/>
        </w:rPr>
      </w:pPr>
      <w:r>
        <w:rPr>
          <w:rFonts w:ascii="宋体" w:hAnsi="宋体"/>
          <w:b/>
          <w:bCs/>
          <w:color w:val="000000"/>
          <w:szCs w:val="21"/>
        </w:rPr>
        <w:t>1.2.1</w:t>
      </w:r>
      <w:r>
        <w:rPr>
          <w:color w:val="000000"/>
          <w:szCs w:val="21"/>
        </w:rPr>
        <w:t xml:space="preserve"> 功能实现要求</w:t>
      </w:r>
    </w:p>
    <w:p w14:paraId="299427B9">
      <w:pPr>
        <w:widowControl/>
        <w:numPr>
          <w:ilvl w:val="0"/>
          <w:numId w:val="2"/>
        </w:numPr>
        <w:spacing w:line="240" w:lineRule="atLeast"/>
        <w:rPr>
          <w:color w:val="000000"/>
          <w:szCs w:val="21"/>
        </w:rPr>
      </w:pPr>
      <w:r>
        <w:rPr>
          <w:color w:val="000000"/>
          <w:szCs w:val="21"/>
        </w:rPr>
        <w:t>核心器件限定为实验提供的 NPN 型三极管、1kΩ/10kΩ 电阻，不得使用集成逻辑门芯片，从分立三极管开始逐级搭建完整4位加法器电路。</w:t>
      </w:r>
    </w:p>
    <w:p w14:paraId="33C4AFF6">
      <w:pPr>
        <w:widowControl/>
        <w:numPr>
          <w:ilvl w:val="0"/>
          <w:numId w:val="2"/>
        </w:numPr>
        <w:spacing w:line="240" w:lineRule="atLeast"/>
        <w:rPr>
          <w:color w:val="000000"/>
          <w:szCs w:val="21"/>
        </w:rPr>
      </w:pPr>
      <w:r>
        <w:rPr>
          <w:color w:val="000000"/>
          <w:szCs w:val="21"/>
        </w:rPr>
        <w:t>电路可实现4位无符号二进制数的加法运算，支持低位进位输入与高位进位输出，运算结果通过 LED 灯的亮灭表示（亮灯为逻辑 1，灭灯为逻辑 0）。</w:t>
      </w:r>
    </w:p>
    <w:p w14:paraId="778AF4AC">
      <w:pPr>
        <w:widowControl/>
        <w:numPr>
          <w:ilvl w:val="0"/>
          <w:numId w:val="2"/>
        </w:numPr>
        <w:spacing w:line="240" w:lineRule="atLeast"/>
        <w:rPr>
          <w:color w:val="000000"/>
          <w:szCs w:val="21"/>
        </w:rPr>
      </w:pPr>
      <w:r>
        <w:rPr>
          <w:color w:val="000000"/>
          <w:szCs w:val="21"/>
        </w:rPr>
        <w:t>电路需具备稳定的工作性能，逻辑电平清晰，LED 亮灭区分明显，无接触不良、逻辑跳变等异常问题。</w:t>
      </w:r>
    </w:p>
    <w:p w14:paraId="46DADCDA">
      <w:pPr>
        <w:widowControl/>
        <w:spacing w:line="240" w:lineRule="atLeast"/>
        <w:rPr>
          <w:color w:val="000000"/>
          <w:szCs w:val="21"/>
        </w:rPr>
      </w:pPr>
      <w:r>
        <w:rPr>
          <w:rFonts w:ascii="宋体" w:hAnsi="宋体"/>
          <w:b/>
          <w:bCs/>
          <w:color w:val="000000"/>
          <w:szCs w:val="21"/>
        </w:rPr>
        <w:t>1.2.2</w:t>
      </w:r>
      <w:r>
        <w:rPr>
          <w:color w:val="000000"/>
          <w:szCs w:val="21"/>
        </w:rPr>
        <w:t xml:space="preserve"> 仿真与实物要求</w:t>
      </w:r>
    </w:p>
    <w:p w14:paraId="55576BB7">
      <w:pPr>
        <w:widowControl/>
        <w:numPr>
          <w:ilvl w:val="0"/>
          <w:numId w:val="3"/>
        </w:numPr>
        <w:spacing w:line="240" w:lineRule="atLeast"/>
        <w:rPr>
          <w:color w:val="000000"/>
          <w:szCs w:val="21"/>
        </w:rPr>
      </w:pPr>
      <w:r>
        <w:rPr>
          <w:color w:val="000000"/>
          <w:szCs w:val="21"/>
        </w:rPr>
        <w:t>完成全电路的仿真验证，逐级完成基础逻辑门、1 位半加器、1 位全加器、4 位级联加法器的仿真测试，留存完整仿真电路图与测试结果。</w:t>
      </w:r>
    </w:p>
    <w:p w14:paraId="15CC2120">
      <w:pPr>
        <w:widowControl/>
        <w:numPr>
          <w:ilvl w:val="0"/>
          <w:numId w:val="3"/>
        </w:numPr>
        <w:spacing w:line="240" w:lineRule="atLeast"/>
        <w:rPr>
          <w:color w:val="000000"/>
          <w:szCs w:val="21"/>
        </w:rPr>
      </w:pPr>
      <w:r>
        <w:rPr>
          <w:color w:val="000000"/>
          <w:szCs w:val="21"/>
        </w:rPr>
        <w:t>在面包板上完成实物电路搭建，布局合理、布线整齐，便于分级调试与故障排查；完成全功能测试，留存实物电路照片与完整测试数据。</w:t>
      </w:r>
    </w:p>
    <w:p w14:paraId="531F93B4">
      <w:pPr>
        <w:rPr>
          <w:rFonts w:eastAsia="黑体"/>
          <w:b/>
          <w:sz w:val="24"/>
        </w:rPr>
      </w:pPr>
    </w:p>
    <w:p w14:paraId="04EA9457">
      <w:pPr>
        <w:rPr>
          <w:rFonts w:hint="eastAsia" w:eastAsia="黑体"/>
          <w:b/>
          <w:sz w:val="24"/>
        </w:rPr>
      </w:pPr>
    </w:p>
    <w:p w14:paraId="7D723A60">
      <w:pPr>
        <w:rPr>
          <w:rFonts w:eastAsia="黑体"/>
          <w:b/>
          <w:sz w:val="24"/>
        </w:rPr>
      </w:pPr>
      <w:r>
        <w:rPr>
          <w:rFonts w:eastAsia="黑体"/>
          <w:b/>
          <w:sz w:val="24"/>
        </w:rPr>
        <w:t xml:space="preserve">2 </w:t>
      </w:r>
      <w:r>
        <w:rPr>
          <w:rFonts w:hint="eastAsia" w:eastAsia="黑体"/>
          <w:b/>
          <w:sz w:val="24"/>
        </w:rPr>
        <w:t>原理</w:t>
      </w:r>
    </w:p>
    <w:p w14:paraId="3993EDA1">
      <w:pPr>
        <w:rPr>
          <w:rFonts w:hint="eastAsia" w:ascii="宋体" w:hAnsi="宋体"/>
          <w:b/>
          <w:bCs/>
        </w:rPr>
      </w:pPr>
      <w:r>
        <w:rPr>
          <w:rFonts w:ascii="宋体" w:hAnsi="宋体"/>
          <w:b/>
          <w:bCs/>
          <w:color w:val="000000"/>
          <w:szCs w:val="21"/>
        </w:rPr>
        <w:t>2.1</w:t>
      </w:r>
      <w:r>
        <w:rPr>
          <w:rFonts w:ascii="宋体" w:hAnsi="宋体"/>
          <w:b/>
          <w:bCs/>
        </w:rPr>
        <w:t xml:space="preserve"> NPN 型三极管数字开关特性</w:t>
      </w:r>
    </w:p>
    <w:p w14:paraId="7B100277">
      <w:pPr>
        <w:rPr>
          <w:rFonts w:hint="eastAsia" w:ascii="宋体" w:hAnsi="宋体"/>
        </w:rPr>
      </w:pPr>
      <w:r>
        <w:rPr>
          <w:rFonts w:ascii="宋体" w:hAnsi="宋体"/>
          <w:b/>
          <w:bCs/>
          <w:color w:val="000000"/>
          <w:szCs w:val="21"/>
        </w:rPr>
        <w:t>2.1.1</w:t>
      </w:r>
      <w:r>
        <w:rPr>
          <w:rFonts w:ascii="宋体" w:hAnsi="宋体"/>
        </w:rPr>
        <w:t xml:space="preserve"> 三极管的</w:t>
      </w:r>
      <w:r>
        <w:rPr>
          <w:rFonts w:hint="eastAsia" w:ascii="宋体" w:hAnsi="宋体"/>
        </w:rPr>
        <w:t>工作状态</w:t>
      </w:r>
    </w:p>
    <w:p w14:paraId="303B8C49">
      <w:pPr>
        <w:ind w:firstLine="420" w:firstLineChars="200"/>
        <w:rPr>
          <w:rFonts w:hint="eastAsia" w:ascii="宋体" w:hAnsi="宋体"/>
        </w:rPr>
      </w:pPr>
      <w:r>
        <w:rPr>
          <w:rFonts w:ascii="宋体" w:hAnsi="宋体"/>
        </w:rPr>
        <w:t>三极管的工作状态由两个PN结的偏置条件唯一确定，共分为截止区、放大区、饱和区三个工作区域；</w:t>
      </w:r>
      <w:r>
        <w:rPr>
          <w:rFonts w:hint="eastAsia" w:ascii="宋体" w:hAnsi="宋体"/>
        </w:rPr>
        <w:t>其作为</w:t>
      </w:r>
      <w:r>
        <w:rPr>
          <w:rFonts w:ascii="宋体" w:hAnsi="宋体"/>
        </w:rPr>
        <w:t>数字开关仅利用截止区与饱和区两个稳态，避免出现电平模糊、逻辑不</w:t>
      </w:r>
      <w:r>
        <w:rPr>
          <w:rFonts w:hint="eastAsia" w:ascii="宋体" w:hAnsi="宋体"/>
        </w:rPr>
        <w:t>确定</w:t>
      </w:r>
      <w:r>
        <w:rPr>
          <w:rFonts w:ascii="宋体" w:hAnsi="宋体"/>
        </w:rPr>
        <w:t>的问题。</w:t>
      </w:r>
    </w:p>
    <w:p w14:paraId="1CFCB5FA">
      <w:pPr>
        <w:rPr>
          <w:rFonts w:hint="eastAsia" w:ascii="宋体" w:hAnsi="宋体"/>
        </w:rPr>
      </w:pPr>
    </w:p>
    <w:p w14:paraId="7781AC80">
      <w:pPr>
        <w:rPr>
          <w:rFonts w:hint="eastAsia" w:ascii="宋体" w:hAnsi="宋体"/>
        </w:rPr>
      </w:pPr>
      <w:r>
        <w:rPr>
          <w:rFonts w:ascii="宋体" w:hAnsi="宋体"/>
          <w:b/>
          <w:bCs/>
          <w:color w:val="000000"/>
          <w:szCs w:val="21"/>
        </w:rPr>
        <w:t>2.1.2</w:t>
      </w:r>
      <w:r>
        <w:rPr>
          <w:color w:val="000000"/>
          <w:szCs w:val="21"/>
        </w:rPr>
        <w:t xml:space="preserve"> </w:t>
      </w:r>
      <w:r>
        <w:rPr>
          <w:rFonts w:ascii="宋体" w:hAnsi="宋体"/>
        </w:rPr>
        <w:t>截止区逻辑对应</w:t>
      </w:r>
    </w:p>
    <w:p w14:paraId="44C39E7D">
      <w:pPr>
        <w:ind w:firstLine="420" w:firstLineChars="200"/>
        <w:rPr>
          <w:rFonts w:hint="eastAsia" w:ascii="宋体" w:hAnsi="宋体"/>
        </w:rPr>
      </w:pPr>
      <w:r>
        <w:rPr>
          <w:rFonts w:hint="eastAsia" w:ascii="宋体" w:hAnsi="宋体"/>
        </w:rPr>
        <w:t>工作在截止区时</w:t>
      </w:r>
      <w:r>
        <w:rPr>
          <w:rFonts w:ascii="宋体" w:hAnsi="宋体"/>
        </w:rPr>
        <w:t>发射结反偏，集电结反偏。</w:t>
      </w:r>
    </w:p>
    <w:p w14:paraId="1FA40225">
      <w:pPr>
        <w:ind w:firstLine="420" w:firstLineChars="200"/>
        <w:rPr>
          <w:rFonts w:hint="eastAsia" w:ascii="宋体" w:hAnsi="宋体"/>
        </w:rPr>
      </w:pPr>
      <w:r>
        <w:rPr>
          <w:rFonts w:ascii="宋体" w:hAnsi="宋体"/>
        </w:rPr>
        <w:t>此时半导体中多数载流子无法越过发射结注入基区，基极电流</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b</m:t>
            </m:r>
            <m:ctrlPr>
              <w:rPr>
                <w:rFonts w:ascii="Cambria Math" w:hAnsi="Cambria Math"/>
                <w:i/>
              </w:rPr>
            </m:ctrlPr>
          </m:sub>
        </m:sSub>
        <m:r>
          <m:rPr/>
          <w:rPr>
            <w:rFonts w:hint="eastAsia" w:ascii="Cambria Math" w:hAnsi="Cambria Math" w:cs="宋体"/>
          </w:rPr>
          <m:t>≈</m:t>
        </m:r>
        <m:r>
          <m:rPr/>
          <w:rPr>
            <w:rFonts w:ascii="Cambria Math" w:hAnsi="Cambria Math"/>
          </w:rPr>
          <m:t>0</m:t>
        </m:r>
      </m:oMath>
      <w:r>
        <w:rPr>
          <w:rFonts w:hint="eastAsia" w:ascii="宋体" w:hAnsi="宋体"/>
        </w:rPr>
        <w:t>，</w:t>
      </w:r>
      <w:r>
        <w:rPr>
          <w:rFonts w:ascii="宋体" w:hAnsi="宋体"/>
        </w:rPr>
        <w:t>集电极电流</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c</m:t>
            </m:r>
            <m:ctrlPr>
              <w:rPr>
                <w:rFonts w:ascii="Cambria Math" w:hAnsi="Cambria Math"/>
                <w:i/>
              </w:rPr>
            </m:ctrlPr>
          </m:sub>
        </m:sSub>
        <m:r>
          <m:rPr/>
          <w:rPr>
            <w:rFonts w:ascii="Cambria Math" w:hAnsi="Cambria Math"/>
          </w:rPr>
          <m:t>=</m:t>
        </m:r>
        <m:r>
          <m:rPr/>
          <w:rPr>
            <w:rFonts w:hint="eastAsia" w:ascii="Cambria Math" w:hAnsi="Cambria Math" w:cs="宋体"/>
          </w:rPr>
          <m:t>β</m:t>
        </m:r>
        <m:r>
          <m:rPr/>
          <w:rPr>
            <w:rFonts w:ascii="Cambria Math" w:hAnsi="Cambria Math" w:cs="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b</m:t>
            </m:r>
            <m:ctrlPr>
              <w:rPr>
                <w:rFonts w:ascii="Cambria Math" w:hAnsi="Cambria Math"/>
                <w:i/>
              </w:rPr>
            </m:ctrlPr>
          </m:sub>
        </m:sSub>
        <m:r>
          <m:rPr/>
          <w:rPr>
            <w:rFonts w:hint="eastAsia" w:ascii="Cambria Math" w:hAnsi="Cambria Math" w:cs="宋体"/>
          </w:rPr>
          <m:t>≈</m:t>
        </m:r>
        <m:r>
          <m:rPr/>
          <w:rPr>
            <w:rFonts w:ascii="Cambria Math" w:hAnsi="Cambria Math"/>
          </w:rPr>
          <m:t>0</m:t>
        </m:r>
      </m:oMath>
      <w:r>
        <w:rPr>
          <w:rFonts w:ascii="宋体" w:hAnsi="宋体"/>
        </w:rPr>
        <w:t>。集电极与发射极之间呈现极高的阻抗，近似为开路状态，输出电平被上拉至接近电源电压VCC，对应数字逻辑中的高电平（逻辑1）。</w:t>
      </w:r>
    </w:p>
    <w:p w14:paraId="503C15E4">
      <w:pPr>
        <w:ind w:firstLine="420" w:firstLineChars="200"/>
        <w:rPr>
          <w:rFonts w:hint="eastAsia" w:ascii="宋体" w:hAnsi="宋体"/>
        </w:rPr>
      </w:pPr>
    </w:p>
    <w:p w14:paraId="71F30C05">
      <w:pPr>
        <w:rPr>
          <w:rFonts w:hint="eastAsia" w:ascii="宋体" w:hAnsi="宋体"/>
        </w:rPr>
      </w:pPr>
      <w:r>
        <w:rPr>
          <w:rFonts w:ascii="宋体" w:hAnsi="宋体"/>
          <w:b/>
          <w:bCs/>
          <w:color w:val="000000"/>
          <w:szCs w:val="21"/>
        </w:rPr>
        <w:t>2.1.3</w:t>
      </w:r>
      <w:r>
        <w:rPr>
          <w:rFonts w:ascii="宋体" w:hAnsi="宋体"/>
        </w:rPr>
        <w:t xml:space="preserve"> 饱和区逻辑对应</w:t>
      </w:r>
    </w:p>
    <w:p w14:paraId="14212011">
      <w:pPr>
        <w:ind w:firstLine="420" w:firstLineChars="200"/>
        <w:rPr>
          <w:rFonts w:hint="eastAsia" w:ascii="宋体" w:hAnsi="宋体"/>
        </w:rPr>
      </w:pPr>
      <w:r>
        <w:rPr>
          <w:rFonts w:hint="eastAsia" w:ascii="宋体" w:hAnsi="宋体"/>
        </w:rPr>
        <w:t>工作在</w:t>
      </w:r>
      <w:r>
        <w:rPr>
          <w:rFonts w:ascii="宋体" w:hAnsi="宋体"/>
        </w:rPr>
        <w:t>饱和区</w:t>
      </w:r>
      <w:r>
        <w:rPr>
          <w:rFonts w:hint="eastAsia" w:ascii="宋体" w:hAnsi="宋体"/>
        </w:rPr>
        <w:t>时</w:t>
      </w:r>
      <w:r>
        <w:rPr>
          <w:rFonts w:ascii="宋体" w:hAnsi="宋体"/>
        </w:rPr>
        <w:t>发射结正偏，集电结正偏。</w:t>
      </w:r>
    </w:p>
    <w:p w14:paraId="55D7F694">
      <w:pPr>
        <w:ind w:firstLine="420" w:firstLineChars="200"/>
        <w:rPr>
          <w:rFonts w:hint="eastAsia" w:ascii="宋体" w:hAnsi="宋体"/>
        </w:rPr>
      </w:pPr>
      <w:r>
        <w:rPr>
          <w:rFonts w:ascii="宋体" w:hAnsi="宋体"/>
        </w:rPr>
        <w:t>此时集电极与发射极之间的饱和压降极低，集电极与发射极之间呈现低阻抗，近似为短路状态，输出电平被钳位至接近地电位，对应数字逻辑中的低电平（逻辑0）。</w:t>
      </w:r>
    </w:p>
    <w:p w14:paraId="1374E251">
      <w:pPr>
        <w:rPr>
          <w:rFonts w:hint="eastAsia" w:ascii="宋体" w:hAnsi="宋体"/>
        </w:rPr>
      </w:pPr>
    </w:p>
    <w:p w14:paraId="16163D8F">
      <w:pPr>
        <w:rPr>
          <w:rFonts w:hint="eastAsia" w:ascii="宋体" w:hAnsi="宋体"/>
          <w:b/>
          <w:bCs/>
        </w:rPr>
      </w:pPr>
      <w:r>
        <w:rPr>
          <w:rFonts w:ascii="宋体" w:hAnsi="宋体"/>
          <w:b/>
          <w:bCs/>
          <w:color w:val="000000"/>
          <w:szCs w:val="21"/>
        </w:rPr>
        <w:t>2.2</w:t>
      </w:r>
      <w:r>
        <w:rPr>
          <w:rFonts w:ascii="宋体" w:hAnsi="宋体"/>
          <w:b/>
          <w:bCs/>
        </w:rPr>
        <w:t xml:space="preserve"> 数字逻辑门</w:t>
      </w:r>
    </w:p>
    <w:p w14:paraId="6E445476">
      <w:pPr>
        <w:ind w:firstLine="420" w:firstLineChars="200"/>
        <w:rPr>
          <w:rFonts w:hint="eastAsia" w:ascii="宋体" w:hAnsi="宋体"/>
        </w:rPr>
      </w:pPr>
      <w:r>
        <w:rPr>
          <w:rFonts w:ascii="宋体" w:hAnsi="宋体"/>
        </w:rPr>
        <w:t>逻辑门是实现布尔代数运算的物理单元，是数字电路的最小功能模块，</w:t>
      </w:r>
      <w:r>
        <w:rPr>
          <w:rFonts w:hint="eastAsia" w:ascii="宋体" w:hAnsi="宋体"/>
        </w:rPr>
        <w:t>以下是</w:t>
      </w:r>
      <w:r>
        <w:rPr>
          <w:rFonts w:ascii="宋体" w:hAnsi="宋体"/>
        </w:rPr>
        <w:t>核心基础逻辑门的定义：</w:t>
      </w:r>
    </w:p>
    <w:p w14:paraId="6B9F1290">
      <w:pPr>
        <w:ind w:firstLine="420" w:firstLineChars="200"/>
        <w:jc w:val="center"/>
        <w:rPr>
          <w:rFonts w:hint="eastAsia" w:ascii="宋体" w:hAnsi="宋体"/>
        </w:rPr>
      </w:pPr>
      <w:r>
        <w:rPr>
          <w:rFonts w:ascii="宋体" w:hAnsi="宋体"/>
        </w:rPr>
        <w:drawing>
          <wp:inline distT="0" distB="0" distL="0" distR="0">
            <wp:extent cx="1419225" cy="790575"/>
            <wp:effectExtent l="0" t="0" r="9525" b="9525"/>
            <wp:docPr id="1021311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1341" name="图片 1"/>
                    <pic:cNvPicPr>
                      <a:picLocks noChangeAspect="1"/>
                    </pic:cNvPicPr>
                  </pic:nvPicPr>
                  <pic:blipFill>
                    <a:blip r:embed="rId5"/>
                    <a:stretch>
                      <a:fillRect/>
                    </a:stretch>
                  </pic:blipFill>
                  <pic:spPr>
                    <a:xfrm>
                      <a:off x="0" y="0"/>
                      <a:ext cx="1419423" cy="790685"/>
                    </a:xfrm>
                    <a:prstGeom prst="rect">
                      <a:avLst/>
                    </a:prstGeom>
                  </pic:spPr>
                </pic:pic>
              </a:graphicData>
            </a:graphic>
          </wp:inline>
        </w:drawing>
      </w:r>
    </w:p>
    <w:p w14:paraId="4E6937F0">
      <w:pPr>
        <w:ind w:firstLine="420" w:firstLineChars="200"/>
        <w:rPr>
          <w:rFonts w:hint="eastAsia" w:ascii="宋体" w:hAnsi="宋体"/>
        </w:rPr>
      </w:pPr>
      <w:r>
        <w:rPr>
          <w:rFonts w:hint="eastAsia" w:ascii="宋体" w:hAnsi="宋体"/>
        </w:rPr>
        <w:t>1.</w:t>
      </w:r>
      <w:r>
        <w:rPr>
          <w:rFonts w:ascii="宋体" w:hAnsi="宋体"/>
        </w:rPr>
        <w:t>非门：实现逻辑取反运算，输入与输出电平完全相反。逻辑表达式：</w:t>
      </w:r>
      <m:oMath>
        <m:r>
          <m:rPr/>
          <w:rPr>
            <w:rFonts w:ascii="Cambria Math" w:hAnsi="Cambria Math"/>
          </w:rPr>
          <m:t>Y=</m:t>
        </m:r>
        <m:acc>
          <m:accPr>
            <m:chr m:val="̅"/>
            <m:ctrlPr>
              <m:rPr/>
              <w:rPr>
                <w:rFonts w:ascii="Cambria Math" w:hAnsi="Cambria Math"/>
                <w:i/>
              </w:rPr>
            </m:ctrlPr>
          </m:accPr>
          <m:e>
            <m:r>
              <m:rPr/>
              <w:rPr>
                <w:rFonts w:ascii="Cambria Math" w:hAnsi="Cambria Math"/>
              </w:rPr>
              <m:t>A</m:t>
            </m:r>
            <m:ctrlPr>
              <m:rPr/>
              <w:rPr>
                <w:rFonts w:ascii="Cambria Math" w:hAnsi="Cambria Math"/>
                <w:i/>
              </w:rPr>
            </m:ctrlPr>
          </m:e>
        </m:acc>
      </m:oMath>
      <w:r>
        <w:rPr>
          <w:rFonts w:hint="eastAsia" w:ascii="宋体" w:hAnsi="宋体"/>
        </w:rPr>
        <w:t>。</w:t>
      </w:r>
    </w:p>
    <w:p w14:paraId="1560503E">
      <w:pPr>
        <w:pStyle w:val="11"/>
        <w:ind w:left="720" w:firstLine="0" w:firstLineChars="0"/>
        <w:jc w:val="center"/>
        <w:rPr>
          <w:rFonts w:hint="eastAsia" w:ascii="宋体" w:hAnsi="宋体"/>
        </w:rPr>
      </w:pPr>
      <w:r>
        <w:rPr>
          <w:rFonts w:ascii="宋体" w:hAnsi="宋体"/>
        </w:rPr>
        <w:drawing>
          <wp:inline distT="0" distB="0" distL="0" distR="0">
            <wp:extent cx="1333500" cy="790575"/>
            <wp:effectExtent l="0" t="0" r="0" b="9525"/>
            <wp:docPr id="536252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52916" name="图片 1"/>
                    <pic:cNvPicPr>
                      <a:picLocks noChangeAspect="1"/>
                    </pic:cNvPicPr>
                  </pic:nvPicPr>
                  <pic:blipFill>
                    <a:blip r:embed="rId6"/>
                    <a:stretch>
                      <a:fillRect/>
                    </a:stretch>
                  </pic:blipFill>
                  <pic:spPr>
                    <a:xfrm>
                      <a:off x="0" y="0"/>
                      <a:ext cx="1333686" cy="790685"/>
                    </a:xfrm>
                    <a:prstGeom prst="rect">
                      <a:avLst/>
                    </a:prstGeom>
                  </pic:spPr>
                </pic:pic>
              </a:graphicData>
            </a:graphic>
          </wp:inline>
        </w:drawing>
      </w:r>
      <w:bookmarkStart w:id="0" w:name="_GoBack"/>
      <w:bookmarkEnd w:id="0"/>
    </w:p>
    <w:p w14:paraId="3593E2CE">
      <w:pPr>
        <w:ind w:left="360"/>
        <w:rPr>
          <w:rFonts w:hint="eastAsia" w:ascii="宋体" w:hAnsi="宋体"/>
        </w:rPr>
      </w:pPr>
      <w:r>
        <w:rPr>
          <w:rFonts w:hint="eastAsia" w:ascii="宋体" w:hAnsi="宋体"/>
        </w:rPr>
        <w:t>2.</w:t>
      </w:r>
      <w:r>
        <w:rPr>
          <w:rFonts w:ascii="宋体" w:hAnsi="宋体"/>
        </w:rPr>
        <w:t>与门：仅当所有输入同时为逻辑1时，输出才为逻辑1；任意输入为逻辑0时，输出为逻辑0。2输入与门逻辑表达式：</w:t>
      </w:r>
      <m:oMath>
        <m:r>
          <m:rPr/>
          <w:rPr>
            <w:rFonts w:ascii="Cambria Math" w:hAnsi="Cambria Math"/>
          </w:rPr>
          <m:t>Y=A</m:t>
        </m:r>
        <m:r>
          <m:rPr/>
          <w:rPr>
            <w:rFonts w:ascii="Cambria Math" w:hAnsi="Cambria Math" w:cs="Cambria Math"/>
          </w:rPr>
          <m:t>⋅</m:t>
        </m:r>
        <m:r>
          <m:rPr/>
          <w:rPr>
            <w:rFonts w:ascii="Cambria Math" w:hAnsi="Cambria Math"/>
          </w:rPr>
          <m:t>B</m:t>
        </m:r>
      </m:oMath>
      <w:r>
        <w:rPr>
          <w:rFonts w:ascii="宋体" w:hAnsi="宋体"/>
        </w:rPr>
        <w:t>。</w:t>
      </w:r>
    </w:p>
    <w:p w14:paraId="45062EA2">
      <w:pPr>
        <w:ind w:left="360"/>
        <w:jc w:val="center"/>
        <w:rPr>
          <w:rFonts w:hint="eastAsia" w:ascii="宋体" w:hAnsi="宋体"/>
        </w:rPr>
      </w:pPr>
      <w:r>
        <w:rPr>
          <w:rFonts w:ascii="宋体" w:hAnsi="宋体"/>
        </w:rPr>
        <w:drawing>
          <wp:inline distT="0" distB="0" distL="0" distR="0">
            <wp:extent cx="1371600" cy="838200"/>
            <wp:effectExtent l="0" t="0" r="0" b="0"/>
            <wp:docPr id="1730728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28143" name="图片 1"/>
                    <pic:cNvPicPr>
                      <a:picLocks noChangeAspect="1"/>
                    </pic:cNvPicPr>
                  </pic:nvPicPr>
                  <pic:blipFill>
                    <a:blip r:embed="rId7"/>
                    <a:stretch>
                      <a:fillRect/>
                    </a:stretch>
                  </pic:blipFill>
                  <pic:spPr>
                    <a:xfrm>
                      <a:off x="0" y="0"/>
                      <a:ext cx="1371791" cy="838317"/>
                    </a:xfrm>
                    <a:prstGeom prst="rect">
                      <a:avLst/>
                    </a:prstGeom>
                  </pic:spPr>
                </pic:pic>
              </a:graphicData>
            </a:graphic>
          </wp:inline>
        </w:drawing>
      </w:r>
    </w:p>
    <w:p w14:paraId="0570D2E7">
      <w:pPr>
        <w:ind w:left="360"/>
        <w:rPr>
          <w:rFonts w:hint="eastAsia" w:ascii="宋体" w:hAnsi="宋体"/>
        </w:rPr>
      </w:pPr>
      <w:r>
        <w:rPr>
          <w:rFonts w:hint="eastAsia" w:ascii="宋体" w:hAnsi="宋体"/>
        </w:rPr>
        <w:t>3.</w:t>
      </w:r>
      <w:r>
        <w:rPr>
          <w:rFonts w:ascii="宋体" w:hAnsi="宋体"/>
        </w:rPr>
        <w:t>或门：任意一个输入为逻辑1时，输出即为逻辑1；仅当所有输入同时为逻辑0时，输出为逻辑0。2输入或门逻辑表达式：</w:t>
      </w:r>
      <m:oMath>
        <m:r>
          <m:rPr/>
          <w:rPr>
            <w:rFonts w:ascii="Cambria Math" w:hAnsi="Cambria Math"/>
          </w:rPr>
          <m:t>Y=A+B</m:t>
        </m:r>
      </m:oMath>
      <w:r>
        <w:rPr>
          <w:rFonts w:ascii="宋体" w:hAnsi="宋体"/>
        </w:rPr>
        <w:t>。</w:t>
      </w:r>
    </w:p>
    <w:p w14:paraId="2C192F99">
      <w:pPr>
        <w:ind w:firstLine="420" w:firstLineChars="200"/>
        <w:rPr>
          <w:rFonts w:ascii="宋体" w:hAnsi="宋体"/>
        </w:rPr>
      </w:pPr>
      <w:r>
        <w:rPr>
          <w:rFonts w:ascii="宋体" w:hAnsi="宋体"/>
        </w:rPr>
        <w:t>与、或、非三种基本逻辑门构成完备集，可实现任意复杂的布尔逻辑运算；同时，或非门、与非门也可单独构成完备集，仅用单一类型门电路即可实现所有逻辑运算，为电路的模块化、标准化设计提供了理论依据。</w:t>
      </w:r>
    </w:p>
    <w:p w14:paraId="60D36E15">
      <w:pPr>
        <w:ind w:firstLine="420" w:firstLineChars="200"/>
        <w:rPr>
          <w:rFonts w:hint="eastAsia" w:ascii="宋体" w:hAnsi="宋体"/>
        </w:rPr>
      </w:pPr>
    </w:p>
    <w:p w14:paraId="20236BAE">
      <w:pPr>
        <w:rPr>
          <w:rFonts w:hint="eastAsia" w:ascii="宋体" w:hAnsi="宋体"/>
          <w:b/>
          <w:bCs/>
        </w:rPr>
      </w:pPr>
      <w:r>
        <w:rPr>
          <w:rFonts w:ascii="宋体" w:hAnsi="宋体"/>
          <w:b/>
          <w:bCs/>
          <w:color w:val="000000"/>
          <w:szCs w:val="21"/>
        </w:rPr>
        <w:t>2.3</w:t>
      </w:r>
      <w:r>
        <w:rPr>
          <w:rFonts w:ascii="宋体" w:hAnsi="宋体"/>
          <w:b/>
          <w:bCs/>
        </w:rPr>
        <w:t xml:space="preserve"> 半加器</w:t>
      </w:r>
    </w:p>
    <w:p w14:paraId="09E6BF3E">
      <w:pPr>
        <w:rPr>
          <w:rFonts w:hint="eastAsia" w:ascii="宋体" w:hAnsi="宋体"/>
        </w:rPr>
      </w:pPr>
      <w:r>
        <w:rPr>
          <w:rFonts w:ascii="宋体" w:hAnsi="宋体"/>
          <w:b/>
          <w:bCs/>
          <w:color w:val="000000"/>
          <w:szCs w:val="21"/>
        </w:rPr>
        <w:t>2.3.1</w:t>
      </w:r>
      <w:r>
        <w:rPr>
          <w:rFonts w:ascii="宋体" w:hAnsi="宋体"/>
        </w:rPr>
        <w:t xml:space="preserve"> 半加器定义</w:t>
      </w:r>
    </w:p>
    <w:p w14:paraId="74435682">
      <w:pPr>
        <w:ind w:firstLine="420" w:firstLineChars="200"/>
        <w:rPr>
          <w:rFonts w:hint="eastAsia" w:ascii="宋体" w:hAnsi="宋体"/>
        </w:rPr>
      </w:pPr>
      <w:r>
        <w:rPr>
          <w:rFonts w:ascii="宋体" w:hAnsi="宋体"/>
        </w:rPr>
        <w:t>半加器是实现两个1位无符号二进制数相加、不考虑低位进位输入的基础运算单元，是二进制加法运算的最小功能模块。</w:t>
      </w:r>
    </w:p>
    <w:p w14:paraId="687C9B1D">
      <w:pPr>
        <w:rPr>
          <w:rFonts w:hint="eastAsia" w:ascii="宋体" w:hAnsi="宋体"/>
        </w:rPr>
      </w:pPr>
    </w:p>
    <w:p w14:paraId="565AA0C7">
      <w:pPr>
        <w:rPr>
          <w:rFonts w:hint="eastAsia" w:ascii="宋体" w:hAnsi="宋体"/>
        </w:rPr>
      </w:pPr>
      <w:r>
        <w:rPr>
          <w:rFonts w:ascii="宋体" w:hAnsi="宋体"/>
          <w:b/>
          <w:bCs/>
          <w:color w:val="000000"/>
          <w:szCs w:val="21"/>
        </w:rPr>
        <w:t>2.3.2</w:t>
      </w:r>
      <w:r>
        <w:rPr>
          <w:rFonts w:ascii="宋体" w:hAnsi="宋体"/>
        </w:rPr>
        <w:t xml:space="preserve"> 半加器的真值表与逻辑</w:t>
      </w:r>
      <w:r>
        <w:rPr>
          <w:rFonts w:hint="eastAsia" w:ascii="宋体" w:hAnsi="宋体"/>
        </w:rPr>
        <w:t>表达式</w:t>
      </w:r>
    </w:p>
    <w:p w14:paraId="649003F4">
      <w:pPr>
        <w:ind w:firstLine="420" w:firstLineChars="200"/>
        <w:rPr>
          <w:rFonts w:hint="eastAsia" w:ascii="宋体" w:hAnsi="宋体"/>
        </w:rPr>
      </w:pPr>
      <w:r>
        <w:rPr>
          <w:rFonts w:ascii="宋体" w:hAnsi="宋体"/>
        </w:rPr>
        <w:t>半加器包含2个输入：二进制加数</w:t>
      </w:r>
      <m:oMath>
        <m:r>
          <m:rPr/>
          <w:rPr>
            <w:rFonts w:ascii="Cambria Math" w:hAnsi="Cambria Math"/>
          </w:rPr>
          <m:t>A</m:t>
        </m:r>
      </m:oMath>
      <w:r>
        <w:rPr>
          <w:rFonts w:ascii="宋体" w:hAnsi="宋体"/>
        </w:rPr>
        <w:t>、二进制加数</w:t>
      </w:r>
      <m:oMath>
        <m:r>
          <m:rPr/>
          <w:rPr>
            <w:rFonts w:ascii="Cambria Math" w:hAnsi="Cambria Math"/>
          </w:rPr>
          <m:t>B</m:t>
        </m:r>
      </m:oMath>
      <w:r>
        <w:rPr>
          <w:rFonts w:ascii="宋体" w:hAnsi="宋体"/>
        </w:rPr>
        <w:t>；2个输出：本位和</w:t>
      </w:r>
      <m:oMath>
        <m:r>
          <m:rPr/>
          <w:rPr>
            <w:rFonts w:ascii="Cambria Math" w:hAnsi="Cambria Math"/>
          </w:rPr>
          <m:t>S</m:t>
        </m:r>
      </m:oMath>
      <w:r>
        <w:rPr>
          <w:rFonts w:ascii="宋体" w:hAnsi="宋体"/>
        </w:rPr>
        <w:t>、进位输出</w:t>
      </w:r>
      <m:oMath>
        <m:r>
          <m:rPr/>
          <w:rPr>
            <w:rFonts w:ascii="Cambria Math" w:hAnsi="Cambria Math"/>
          </w:rPr>
          <m:t>C</m:t>
        </m:r>
      </m:oMath>
      <w:r>
        <w:rPr>
          <w:rFonts w:ascii="宋体" w:hAnsi="宋体"/>
        </w:rPr>
        <w:t>。根据二进制加法的数学规则，可推导出完整真值表：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6"/>
        <w:gridCol w:w="796"/>
        <w:gridCol w:w="1007"/>
        <w:gridCol w:w="1218"/>
        <w:gridCol w:w="1935"/>
      </w:tblGrid>
      <w:tr w14:paraId="6A54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3F48BF9">
            <w:pPr>
              <w:rPr>
                <w:rFonts w:hint="eastAsia" w:ascii="宋体" w:hAnsi="宋体"/>
                <w:b/>
                <w:bCs/>
              </w:rPr>
            </w:pPr>
            <w:r>
              <w:rPr>
                <w:rFonts w:ascii="宋体" w:hAnsi="宋体"/>
                <w:b/>
                <w:bCs/>
              </w:rPr>
              <w:t>输入A</w:t>
            </w:r>
          </w:p>
        </w:tc>
        <w:tc>
          <w:tcPr>
            <w:tcW w:w="0" w:type="auto"/>
          </w:tcPr>
          <w:p w14:paraId="57AA8B40">
            <w:pPr>
              <w:rPr>
                <w:rFonts w:hint="eastAsia" w:ascii="宋体" w:hAnsi="宋体"/>
                <w:b/>
                <w:bCs/>
              </w:rPr>
            </w:pPr>
            <w:r>
              <w:rPr>
                <w:rFonts w:ascii="宋体" w:hAnsi="宋体"/>
                <w:b/>
                <w:bCs/>
              </w:rPr>
              <w:t>输入B</w:t>
            </w:r>
          </w:p>
        </w:tc>
        <w:tc>
          <w:tcPr>
            <w:tcW w:w="0" w:type="auto"/>
          </w:tcPr>
          <w:p w14:paraId="44ACEE24">
            <w:pPr>
              <w:rPr>
                <w:rFonts w:hint="eastAsia" w:ascii="宋体" w:hAnsi="宋体"/>
                <w:b/>
                <w:bCs/>
              </w:rPr>
            </w:pPr>
            <w:r>
              <w:rPr>
                <w:rFonts w:ascii="宋体" w:hAnsi="宋体"/>
                <w:b/>
                <w:bCs/>
              </w:rPr>
              <w:t>本位和S</w:t>
            </w:r>
          </w:p>
        </w:tc>
        <w:tc>
          <w:tcPr>
            <w:tcW w:w="0" w:type="auto"/>
          </w:tcPr>
          <w:p w14:paraId="3938B764">
            <w:pPr>
              <w:rPr>
                <w:rFonts w:hint="eastAsia" w:ascii="宋体" w:hAnsi="宋体"/>
                <w:b/>
                <w:bCs/>
              </w:rPr>
            </w:pPr>
            <w:r>
              <w:rPr>
                <w:rFonts w:ascii="宋体" w:hAnsi="宋体"/>
                <w:b/>
                <w:bCs/>
              </w:rPr>
              <w:t>进位输出C</w:t>
            </w:r>
          </w:p>
        </w:tc>
        <w:tc>
          <w:tcPr>
            <w:tcW w:w="1935" w:type="dxa"/>
          </w:tcPr>
          <w:p w14:paraId="4FE048C6">
            <w:pPr>
              <w:rPr>
                <w:rFonts w:hint="eastAsia" w:ascii="宋体" w:hAnsi="宋体"/>
                <w:b/>
                <w:bCs/>
              </w:rPr>
            </w:pPr>
            <w:r>
              <w:rPr>
                <w:rFonts w:ascii="宋体" w:hAnsi="宋体"/>
                <w:b/>
                <w:bCs/>
              </w:rPr>
              <w:t>对应十进制</w:t>
            </w:r>
          </w:p>
        </w:tc>
      </w:tr>
      <w:tr w14:paraId="420D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027B2E1">
            <w:pPr>
              <w:rPr>
                <w:rFonts w:hint="eastAsia" w:ascii="宋体" w:hAnsi="宋体"/>
              </w:rPr>
            </w:pPr>
            <w:r>
              <w:rPr>
                <w:rFonts w:ascii="宋体" w:hAnsi="宋体"/>
              </w:rPr>
              <w:t>0</w:t>
            </w:r>
          </w:p>
        </w:tc>
        <w:tc>
          <w:tcPr>
            <w:tcW w:w="0" w:type="auto"/>
          </w:tcPr>
          <w:p w14:paraId="1E0652BC">
            <w:pPr>
              <w:rPr>
                <w:rFonts w:hint="eastAsia" w:ascii="宋体" w:hAnsi="宋体"/>
              </w:rPr>
            </w:pPr>
            <w:r>
              <w:rPr>
                <w:rFonts w:ascii="宋体" w:hAnsi="宋体"/>
              </w:rPr>
              <w:t>0</w:t>
            </w:r>
          </w:p>
        </w:tc>
        <w:tc>
          <w:tcPr>
            <w:tcW w:w="0" w:type="auto"/>
          </w:tcPr>
          <w:p w14:paraId="73A0A679">
            <w:pPr>
              <w:rPr>
                <w:rFonts w:hint="eastAsia" w:ascii="宋体" w:hAnsi="宋体"/>
              </w:rPr>
            </w:pPr>
            <w:r>
              <w:rPr>
                <w:rFonts w:ascii="宋体" w:hAnsi="宋体"/>
              </w:rPr>
              <w:t>0</w:t>
            </w:r>
          </w:p>
        </w:tc>
        <w:tc>
          <w:tcPr>
            <w:tcW w:w="0" w:type="auto"/>
          </w:tcPr>
          <w:p w14:paraId="751F684A">
            <w:pPr>
              <w:rPr>
                <w:rFonts w:hint="eastAsia" w:ascii="宋体" w:hAnsi="宋体"/>
              </w:rPr>
            </w:pPr>
            <w:r>
              <w:rPr>
                <w:rFonts w:ascii="宋体" w:hAnsi="宋体"/>
              </w:rPr>
              <w:t>0</w:t>
            </w:r>
          </w:p>
        </w:tc>
        <w:tc>
          <w:tcPr>
            <w:tcW w:w="1935" w:type="dxa"/>
          </w:tcPr>
          <w:p w14:paraId="50F0D44B">
            <w:pPr>
              <w:rPr>
                <w:rFonts w:hint="eastAsia" w:ascii="宋体" w:hAnsi="宋体"/>
              </w:rPr>
            </w:pPr>
            <w:r>
              <w:rPr>
                <w:rFonts w:ascii="宋体" w:hAnsi="宋体"/>
              </w:rPr>
              <w:t>0+0=0</w:t>
            </w:r>
          </w:p>
        </w:tc>
      </w:tr>
      <w:tr w14:paraId="25CDB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F7842C4">
            <w:pPr>
              <w:rPr>
                <w:rFonts w:hint="eastAsia" w:ascii="宋体" w:hAnsi="宋体"/>
              </w:rPr>
            </w:pPr>
            <w:r>
              <w:rPr>
                <w:rFonts w:ascii="宋体" w:hAnsi="宋体"/>
              </w:rPr>
              <w:t>0</w:t>
            </w:r>
          </w:p>
        </w:tc>
        <w:tc>
          <w:tcPr>
            <w:tcW w:w="0" w:type="auto"/>
          </w:tcPr>
          <w:p w14:paraId="13A613BA">
            <w:pPr>
              <w:rPr>
                <w:rFonts w:hint="eastAsia" w:ascii="宋体" w:hAnsi="宋体"/>
              </w:rPr>
            </w:pPr>
            <w:r>
              <w:rPr>
                <w:rFonts w:ascii="宋体" w:hAnsi="宋体"/>
              </w:rPr>
              <w:t>1</w:t>
            </w:r>
          </w:p>
        </w:tc>
        <w:tc>
          <w:tcPr>
            <w:tcW w:w="0" w:type="auto"/>
          </w:tcPr>
          <w:p w14:paraId="654F74B9">
            <w:pPr>
              <w:rPr>
                <w:rFonts w:hint="eastAsia" w:ascii="宋体" w:hAnsi="宋体"/>
              </w:rPr>
            </w:pPr>
            <w:r>
              <w:rPr>
                <w:rFonts w:ascii="宋体" w:hAnsi="宋体"/>
              </w:rPr>
              <w:t>1</w:t>
            </w:r>
          </w:p>
        </w:tc>
        <w:tc>
          <w:tcPr>
            <w:tcW w:w="0" w:type="auto"/>
          </w:tcPr>
          <w:p w14:paraId="343DD937">
            <w:pPr>
              <w:rPr>
                <w:rFonts w:hint="eastAsia" w:ascii="宋体" w:hAnsi="宋体"/>
              </w:rPr>
            </w:pPr>
            <w:r>
              <w:rPr>
                <w:rFonts w:ascii="宋体" w:hAnsi="宋体"/>
              </w:rPr>
              <w:t>0</w:t>
            </w:r>
          </w:p>
        </w:tc>
        <w:tc>
          <w:tcPr>
            <w:tcW w:w="1935" w:type="dxa"/>
          </w:tcPr>
          <w:p w14:paraId="43C2DE0F">
            <w:pPr>
              <w:rPr>
                <w:rFonts w:hint="eastAsia" w:ascii="宋体" w:hAnsi="宋体"/>
              </w:rPr>
            </w:pPr>
            <w:r>
              <w:rPr>
                <w:rFonts w:ascii="宋体" w:hAnsi="宋体"/>
              </w:rPr>
              <w:t>0+1=1</w:t>
            </w:r>
          </w:p>
        </w:tc>
      </w:tr>
      <w:tr w14:paraId="3482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1360B4B">
            <w:pPr>
              <w:rPr>
                <w:rFonts w:hint="eastAsia" w:ascii="宋体" w:hAnsi="宋体"/>
              </w:rPr>
            </w:pPr>
            <w:r>
              <w:rPr>
                <w:rFonts w:ascii="宋体" w:hAnsi="宋体"/>
              </w:rPr>
              <w:t>1</w:t>
            </w:r>
          </w:p>
        </w:tc>
        <w:tc>
          <w:tcPr>
            <w:tcW w:w="0" w:type="auto"/>
          </w:tcPr>
          <w:p w14:paraId="715C33C1">
            <w:pPr>
              <w:rPr>
                <w:rFonts w:hint="eastAsia" w:ascii="宋体" w:hAnsi="宋体"/>
              </w:rPr>
            </w:pPr>
            <w:r>
              <w:rPr>
                <w:rFonts w:ascii="宋体" w:hAnsi="宋体"/>
              </w:rPr>
              <w:t>0</w:t>
            </w:r>
          </w:p>
        </w:tc>
        <w:tc>
          <w:tcPr>
            <w:tcW w:w="0" w:type="auto"/>
          </w:tcPr>
          <w:p w14:paraId="793A6873">
            <w:pPr>
              <w:rPr>
                <w:rFonts w:hint="eastAsia" w:ascii="宋体" w:hAnsi="宋体"/>
              </w:rPr>
            </w:pPr>
            <w:r>
              <w:rPr>
                <w:rFonts w:ascii="宋体" w:hAnsi="宋体"/>
              </w:rPr>
              <w:t>1</w:t>
            </w:r>
          </w:p>
        </w:tc>
        <w:tc>
          <w:tcPr>
            <w:tcW w:w="0" w:type="auto"/>
          </w:tcPr>
          <w:p w14:paraId="50C5EF00">
            <w:pPr>
              <w:rPr>
                <w:rFonts w:hint="eastAsia" w:ascii="宋体" w:hAnsi="宋体"/>
              </w:rPr>
            </w:pPr>
            <w:r>
              <w:rPr>
                <w:rFonts w:ascii="宋体" w:hAnsi="宋体"/>
              </w:rPr>
              <w:t>0</w:t>
            </w:r>
          </w:p>
        </w:tc>
        <w:tc>
          <w:tcPr>
            <w:tcW w:w="1935" w:type="dxa"/>
          </w:tcPr>
          <w:p w14:paraId="546EAA24">
            <w:pPr>
              <w:rPr>
                <w:rFonts w:hint="eastAsia" w:ascii="宋体" w:hAnsi="宋体"/>
              </w:rPr>
            </w:pPr>
            <w:r>
              <w:rPr>
                <w:rFonts w:ascii="宋体" w:hAnsi="宋体"/>
              </w:rPr>
              <w:t>1+0=1</w:t>
            </w:r>
          </w:p>
        </w:tc>
      </w:tr>
      <w:tr w14:paraId="3AA6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BD7189D">
            <w:pPr>
              <w:rPr>
                <w:rFonts w:hint="eastAsia" w:ascii="宋体" w:hAnsi="宋体"/>
              </w:rPr>
            </w:pPr>
            <w:r>
              <w:rPr>
                <w:rFonts w:ascii="宋体" w:hAnsi="宋体"/>
              </w:rPr>
              <w:t>1</w:t>
            </w:r>
          </w:p>
        </w:tc>
        <w:tc>
          <w:tcPr>
            <w:tcW w:w="0" w:type="auto"/>
          </w:tcPr>
          <w:p w14:paraId="05D84C81">
            <w:pPr>
              <w:rPr>
                <w:rFonts w:hint="eastAsia" w:ascii="宋体" w:hAnsi="宋体"/>
              </w:rPr>
            </w:pPr>
            <w:r>
              <w:rPr>
                <w:rFonts w:ascii="宋体" w:hAnsi="宋体"/>
              </w:rPr>
              <w:t>1</w:t>
            </w:r>
          </w:p>
        </w:tc>
        <w:tc>
          <w:tcPr>
            <w:tcW w:w="0" w:type="auto"/>
          </w:tcPr>
          <w:p w14:paraId="55FBA1F1">
            <w:pPr>
              <w:rPr>
                <w:rFonts w:hint="eastAsia" w:ascii="宋体" w:hAnsi="宋体"/>
              </w:rPr>
            </w:pPr>
            <w:r>
              <w:rPr>
                <w:rFonts w:ascii="宋体" w:hAnsi="宋体"/>
              </w:rPr>
              <w:t>0</w:t>
            </w:r>
          </w:p>
        </w:tc>
        <w:tc>
          <w:tcPr>
            <w:tcW w:w="0" w:type="auto"/>
          </w:tcPr>
          <w:p w14:paraId="3180736B">
            <w:pPr>
              <w:rPr>
                <w:rFonts w:hint="eastAsia" w:ascii="宋体" w:hAnsi="宋体"/>
              </w:rPr>
            </w:pPr>
            <w:r>
              <w:rPr>
                <w:rFonts w:ascii="宋体" w:hAnsi="宋体"/>
              </w:rPr>
              <w:t>1</w:t>
            </w:r>
          </w:p>
        </w:tc>
        <w:tc>
          <w:tcPr>
            <w:tcW w:w="1935" w:type="dxa"/>
          </w:tcPr>
          <w:p w14:paraId="27D893AF">
            <w:pPr>
              <w:rPr>
                <w:rFonts w:hint="eastAsia" w:ascii="宋体" w:hAnsi="宋体"/>
              </w:rPr>
            </w:pPr>
            <w:r>
              <w:rPr>
                <w:rFonts w:ascii="宋体" w:hAnsi="宋体"/>
              </w:rPr>
              <w:t>1+1=2</w:t>
            </w:r>
          </w:p>
        </w:tc>
      </w:tr>
    </w:tbl>
    <w:p w14:paraId="1C298EEB">
      <w:pPr>
        <w:ind w:firstLine="420" w:firstLineChars="200"/>
        <w:rPr>
          <w:rFonts w:hint="eastAsia" w:ascii="宋体" w:hAnsi="宋体"/>
        </w:rPr>
      </w:pPr>
      <w:r>
        <w:rPr>
          <w:rFonts w:ascii="宋体" w:hAnsi="宋体"/>
        </w:rPr>
        <w:t>根据真值表，可推导出半加器的标准逻辑表达式：</w:t>
      </w:r>
    </w:p>
    <w:p w14:paraId="5A35C538">
      <w:pPr>
        <w:ind w:firstLine="420"/>
        <w:rPr>
          <w:rFonts w:hint="eastAsia" w:ascii="宋体" w:hAnsi="宋体"/>
        </w:rPr>
      </w:pPr>
      <m:oMathPara>
        <m:oMath>
          <m:r>
            <m:rPr/>
            <w:rPr>
              <w:rFonts w:ascii="Cambria Math"/>
              <w:szCs w:val="21"/>
            </w:rPr>
            <m:t>C=AB</m:t>
          </m:r>
        </m:oMath>
      </m:oMathPara>
    </w:p>
    <w:p w14:paraId="578E30DD">
      <w:pPr>
        <w:ind w:firstLine="420"/>
        <w:rPr>
          <w:i w:val="0"/>
          <w:szCs w:val="21"/>
        </w:rPr>
      </w:pPr>
      <m:oMathPara>
        <m:oMath>
          <m:r>
            <m:rPr/>
            <w:rPr>
              <w:rFonts w:ascii="Cambria Math"/>
              <w:szCs w:val="21"/>
            </w:rPr>
            <m:t>S=A⊕B=A</m:t>
          </m:r>
          <m:bar>
            <m:barPr>
              <m:pos m:val="top"/>
              <m:ctrlPr>
                <w:rPr>
                  <w:rFonts w:ascii="Cambria Math" w:hAnsi="Cambria Math"/>
                  <w:szCs w:val="21"/>
                </w:rPr>
              </m:ctrlPr>
            </m:barPr>
            <m:e>
              <m:r>
                <m:rPr/>
                <w:rPr>
                  <w:rFonts w:ascii="Cambria Math"/>
                  <w:szCs w:val="21"/>
                </w:rPr>
                <m:t>B</m:t>
              </m:r>
              <m:ctrlPr>
                <w:rPr>
                  <w:rFonts w:ascii="Cambria Math" w:hAnsi="Cambria Math"/>
                  <w:szCs w:val="21"/>
                </w:rPr>
              </m:ctrlPr>
            </m:e>
          </m:bar>
          <m:r>
            <m:rPr/>
            <w:rPr>
              <w:rFonts w:ascii="Cambria Math"/>
              <w:szCs w:val="21"/>
            </w:rPr>
            <m:t>+</m:t>
          </m:r>
          <m:bar>
            <m:barPr>
              <m:pos m:val="top"/>
              <m:ctrlPr>
                <w:rPr>
                  <w:rFonts w:ascii="Cambria Math" w:hAnsi="Cambria Math"/>
                  <w:szCs w:val="21"/>
                </w:rPr>
              </m:ctrlPr>
            </m:barPr>
            <m:e>
              <m:r>
                <m:rPr/>
                <w:rPr>
                  <w:rFonts w:ascii="Cambria Math"/>
                  <w:szCs w:val="21"/>
                </w:rPr>
                <m:t>A</m:t>
              </m:r>
              <m:ctrlPr>
                <w:rPr>
                  <w:rFonts w:ascii="Cambria Math" w:hAnsi="Cambria Math"/>
                  <w:szCs w:val="21"/>
                </w:rPr>
              </m:ctrlPr>
            </m:e>
          </m:bar>
          <m:r>
            <m:rPr/>
            <w:rPr>
              <w:rFonts w:ascii="Cambria Math"/>
              <w:szCs w:val="21"/>
            </w:rPr>
            <m:t>B</m:t>
          </m:r>
        </m:oMath>
      </m:oMathPara>
    </w:p>
    <w:p w14:paraId="66F5FD0D">
      <w:pPr>
        <w:ind w:firstLine="420"/>
        <w:rPr>
          <w:rFonts w:hint="eastAsia"/>
          <w:i w:val="0"/>
          <w:szCs w:val="21"/>
        </w:rPr>
      </w:pPr>
    </w:p>
    <w:p w14:paraId="49CC7828">
      <w:pPr>
        <w:rPr>
          <w:rFonts w:hint="eastAsia" w:ascii="宋体" w:hAnsi="宋体"/>
          <w:b/>
          <w:bCs/>
        </w:rPr>
      </w:pPr>
      <w:r>
        <w:rPr>
          <w:rFonts w:ascii="宋体" w:hAnsi="宋体"/>
          <w:b/>
          <w:bCs/>
          <w:color w:val="000000"/>
          <w:szCs w:val="21"/>
        </w:rPr>
        <w:t>2.4</w:t>
      </w:r>
      <w:r>
        <w:rPr>
          <w:rFonts w:ascii="宋体" w:hAnsi="宋体"/>
          <w:b/>
          <w:bCs/>
        </w:rPr>
        <w:t xml:space="preserve"> 全加器</w:t>
      </w:r>
    </w:p>
    <w:p w14:paraId="442A70AC">
      <w:pPr>
        <w:rPr>
          <w:rFonts w:hint="eastAsia" w:ascii="宋体" w:hAnsi="宋体"/>
        </w:rPr>
      </w:pPr>
      <w:r>
        <w:rPr>
          <w:rFonts w:ascii="宋体" w:hAnsi="宋体"/>
          <w:b/>
          <w:bCs/>
          <w:color w:val="000000"/>
          <w:szCs w:val="21"/>
        </w:rPr>
        <w:t>2.4.1</w:t>
      </w:r>
      <w:r>
        <w:rPr>
          <w:rFonts w:ascii="宋体" w:hAnsi="宋体"/>
        </w:rPr>
        <w:t xml:space="preserve"> 全加器定义</w:t>
      </w:r>
    </w:p>
    <w:p w14:paraId="2B313DAB">
      <w:pPr>
        <w:ind w:firstLine="420" w:firstLineChars="200"/>
        <w:rPr>
          <w:rFonts w:hint="eastAsia" w:ascii="宋体" w:hAnsi="宋体"/>
        </w:rPr>
      </w:pPr>
      <w:r>
        <w:rPr>
          <w:rFonts w:ascii="宋体" w:hAnsi="宋体"/>
        </w:rPr>
        <w:t>全加器是实现两个1位无符号二进制数相加、同时接收并处理来自低位进位输入的运算单元，是多位二进制加法器的核心标准单元。其数学本质是对三个1位二进制数进行模 2 加法运算，并同步产生向高位的进位。</w:t>
      </w:r>
    </w:p>
    <w:p w14:paraId="1B4A3463">
      <w:pPr>
        <w:rPr>
          <w:rFonts w:hint="eastAsia" w:ascii="宋体" w:hAnsi="宋体"/>
        </w:rPr>
      </w:pPr>
    </w:p>
    <w:p w14:paraId="1B179207">
      <w:pPr>
        <w:rPr>
          <w:rFonts w:hint="eastAsia" w:ascii="宋体" w:hAnsi="宋体"/>
        </w:rPr>
      </w:pPr>
      <w:r>
        <w:rPr>
          <w:rFonts w:ascii="宋体" w:hAnsi="宋体"/>
          <w:b/>
          <w:bCs/>
          <w:color w:val="000000"/>
          <w:szCs w:val="21"/>
        </w:rPr>
        <w:t>2.4.2</w:t>
      </w:r>
      <w:r>
        <w:rPr>
          <w:rFonts w:ascii="宋体" w:hAnsi="宋体"/>
        </w:rPr>
        <w:t xml:space="preserve"> 全加器的真值表与逻辑</w:t>
      </w:r>
      <w:r>
        <w:rPr>
          <w:rFonts w:hint="eastAsia" w:ascii="宋体" w:hAnsi="宋体"/>
        </w:rPr>
        <w:t>表达式</w:t>
      </w:r>
    </w:p>
    <w:p w14:paraId="1813A2BC">
      <w:pPr>
        <w:ind w:firstLine="420" w:firstLineChars="200"/>
        <w:rPr>
          <w:rFonts w:hint="eastAsia" w:ascii="宋体" w:hAnsi="宋体"/>
        </w:rPr>
      </w:pPr>
      <w:r>
        <w:rPr>
          <w:rFonts w:ascii="宋体" w:hAnsi="宋体"/>
        </w:rPr>
        <w:t>全加器包含3个输入：二进制加数</w:t>
      </w:r>
      <m:oMath>
        <m:r>
          <m:rPr/>
          <w:rPr>
            <w:rFonts w:ascii="Cambria Math" w:hAnsi="Cambria Math"/>
          </w:rPr>
          <m:t>A</m:t>
        </m:r>
      </m:oMath>
      <w:r>
        <w:rPr>
          <w:rFonts w:ascii="宋体" w:hAnsi="宋体"/>
        </w:rPr>
        <w:t>、二进制加数</w:t>
      </w:r>
      <m:oMath>
        <m:r>
          <m:rPr/>
          <w:rPr>
            <w:rFonts w:ascii="Cambria Math" w:hAnsi="Cambria Math"/>
          </w:rPr>
          <m:t>B</m:t>
        </m:r>
      </m:oMath>
      <w:r>
        <w:rPr>
          <w:rFonts w:ascii="宋体" w:hAnsi="宋体"/>
        </w:rPr>
        <w:t>、来自低位的进位输入</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r>
              <m:rPr/>
              <w:rPr>
                <w:rFonts w:hint="eastAsia" w:ascii="Cambria Math" w:hAnsi="Cambria Math"/>
              </w:rPr>
              <m:t>n</m:t>
            </m:r>
            <m:ctrlPr>
              <w:rPr>
                <w:rFonts w:ascii="Cambria Math" w:hAnsi="Cambria Math"/>
                <w:i/>
              </w:rPr>
            </m:ctrlPr>
          </m:sub>
        </m:sSub>
      </m:oMath>
      <w:r>
        <w:rPr>
          <w:rFonts w:ascii="宋体" w:hAnsi="宋体"/>
        </w:rPr>
        <w:t>；2个输出：本位和</w:t>
      </w:r>
      <m:oMath>
        <m:r>
          <m:rPr/>
          <w:rPr>
            <w:rFonts w:ascii="Cambria Math" w:hAnsi="Cambria Math"/>
          </w:rPr>
          <m:t>S</m:t>
        </m:r>
      </m:oMath>
      <w:r>
        <w:rPr>
          <w:rFonts w:ascii="宋体" w:hAnsi="宋体"/>
        </w:rPr>
        <w:t>、向高位的进位输出</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o</m:t>
            </m:r>
            <m:r>
              <m:rPr/>
              <w:rPr>
                <w:rFonts w:hint="eastAsia" w:ascii="Cambria Math" w:hAnsi="Cambria Math"/>
              </w:rPr>
              <m:t>ut</m:t>
            </m:r>
            <m:ctrlPr>
              <w:rPr>
                <w:rFonts w:ascii="Cambria Math" w:hAnsi="Cambria Math"/>
                <w:i/>
              </w:rPr>
            </m:ctrlPr>
          </m:sub>
        </m:sSub>
      </m:oMath>
      <w:r>
        <w:rPr>
          <w:rFonts w:ascii="宋体" w:hAnsi="宋体"/>
        </w:rPr>
        <w:t>。根据多位二进制加法的进位规则，可推导出真值表：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6"/>
        <w:gridCol w:w="796"/>
        <w:gridCol w:w="1218"/>
        <w:gridCol w:w="1007"/>
        <w:gridCol w:w="1746"/>
        <w:gridCol w:w="1271"/>
      </w:tblGrid>
      <w:tr w14:paraId="4387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456CCA8">
            <w:pPr>
              <w:jc w:val="center"/>
              <w:rPr>
                <w:rFonts w:hint="eastAsia" w:ascii="宋体" w:hAnsi="宋体"/>
                <w:b/>
                <w:bCs/>
              </w:rPr>
            </w:pPr>
            <w:r>
              <w:rPr>
                <w:rFonts w:ascii="宋体" w:hAnsi="宋体"/>
                <w:b/>
                <w:bCs/>
              </w:rPr>
              <w:t>输入A</w:t>
            </w:r>
          </w:p>
        </w:tc>
        <w:tc>
          <w:tcPr>
            <w:tcW w:w="0" w:type="auto"/>
          </w:tcPr>
          <w:p w14:paraId="50F61203">
            <w:pPr>
              <w:jc w:val="center"/>
              <w:rPr>
                <w:rFonts w:hint="eastAsia" w:ascii="宋体" w:hAnsi="宋体"/>
                <w:b/>
                <w:bCs/>
              </w:rPr>
            </w:pPr>
            <w:r>
              <w:rPr>
                <w:rFonts w:ascii="宋体" w:hAnsi="宋体"/>
                <w:b/>
                <w:bCs/>
              </w:rPr>
              <w:t>输入B</w:t>
            </w:r>
          </w:p>
        </w:tc>
        <w:tc>
          <w:tcPr>
            <w:tcW w:w="0" w:type="auto"/>
          </w:tcPr>
          <w:p w14:paraId="0B1DD3C9">
            <w:pPr>
              <w:jc w:val="center"/>
              <w:rPr>
                <w:rFonts w:hint="eastAsia" w:ascii="宋体" w:hAnsi="宋体"/>
                <w:b/>
                <w:bCs/>
              </w:rPr>
            </w:pPr>
            <w:r>
              <w:rPr>
                <w:rFonts w:ascii="宋体" w:hAnsi="宋体"/>
                <w:b/>
                <w:bCs/>
              </w:rPr>
              <w:t>输入Cin</w:t>
            </w:r>
            <w:r>
              <w:t>​</w:t>
            </w:r>
          </w:p>
        </w:tc>
        <w:tc>
          <w:tcPr>
            <w:tcW w:w="0" w:type="auto"/>
          </w:tcPr>
          <w:p w14:paraId="12527F91">
            <w:pPr>
              <w:jc w:val="center"/>
              <w:rPr>
                <w:rFonts w:hint="eastAsia" w:ascii="宋体" w:hAnsi="宋体"/>
                <w:b/>
                <w:bCs/>
              </w:rPr>
            </w:pPr>
            <w:r>
              <w:rPr>
                <w:rFonts w:ascii="宋体" w:hAnsi="宋体"/>
                <w:b/>
                <w:bCs/>
              </w:rPr>
              <w:t>本位和S</w:t>
            </w:r>
          </w:p>
        </w:tc>
        <w:tc>
          <w:tcPr>
            <w:tcW w:w="0" w:type="auto"/>
          </w:tcPr>
          <w:p w14:paraId="01F4A456">
            <w:pPr>
              <w:jc w:val="center"/>
              <w:rPr>
                <w:rFonts w:hint="eastAsia" w:ascii="宋体" w:hAnsi="宋体"/>
                <w:b/>
                <w:bCs/>
              </w:rPr>
            </w:pPr>
            <w:r>
              <w:rPr>
                <w:rFonts w:ascii="宋体" w:hAnsi="宋体"/>
                <w:b/>
                <w:bCs/>
              </w:rPr>
              <w:t>进位输出Cout</w:t>
            </w:r>
            <w:r>
              <w:t>​</w:t>
            </w:r>
          </w:p>
        </w:tc>
        <w:tc>
          <w:tcPr>
            <w:tcW w:w="0" w:type="auto"/>
          </w:tcPr>
          <w:p w14:paraId="215135BC">
            <w:pPr>
              <w:jc w:val="center"/>
              <w:rPr>
                <w:rFonts w:hint="eastAsia" w:ascii="宋体" w:hAnsi="宋体"/>
                <w:b/>
                <w:bCs/>
              </w:rPr>
            </w:pPr>
            <w:r>
              <w:rPr>
                <w:rFonts w:ascii="宋体" w:hAnsi="宋体"/>
                <w:b/>
                <w:bCs/>
              </w:rPr>
              <w:t>对应十进制</w:t>
            </w:r>
          </w:p>
        </w:tc>
      </w:tr>
      <w:tr w14:paraId="1754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4CFD446">
            <w:pPr>
              <w:jc w:val="center"/>
              <w:rPr>
                <w:rFonts w:hint="eastAsia" w:ascii="宋体" w:hAnsi="宋体"/>
              </w:rPr>
            </w:pPr>
            <w:r>
              <w:rPr>
                <w:rFonts w:ascii="宋体" w:hAnsi="宋体"/>
              </w:rPr>
              <w:t>0</w:t>
            </w:r>
          </w:p>
        </w:tc>
        <w:tc>
          <w:tcPr>
            <w:tcW w:w="0" w:type="auto"/>
          </w:tcPr>
          <w:p w14:paraId="240F574D">
            <w:pPr>
              <w:jc w:val="center"/>
              <w:rPr>
                <w:rFonts w:hint="eastAsia" w:ascii="宋体" w:hAnsi="宋体"/>
              </w:rPr>
            </w:pPr>
            <w:r>
              <w:rPr>
                <w:rFonts w:ascii="宋体" w:hAnsi="宋体"/>
              </w:rPr>
              <w:t>0</w:t>
            </w:r>
          </w:p>
        </w:tc>
        <w:tc>
          <w:tcPr>
            <w:tcW w:w="0" w:type="auto"/>
          </w:tcPr>
          <w:p w14:paraId="7B94DE97">
            <w:pPr>
              <w:jc w:val="center"/>
              <w:rPr>
                <w:rFonts w:hint="eastAsia" w:ascii="宋体" w:hAnsi="宋体"/>
              </w:rPr>
            </w:pPr>
            <w:r>
              <w:rPr>
                <w:rFonts w:ascii="宋体" w:hAnsi="宋体"/>
              </w:rPr>
              <w:t>0</w:t>
            </w:r>
          </w:p>
        </w:tc>
        <w:tc>
          <w:tcPr>
            <w:tcW w:w="0" w:type="auto"/>
          </w:tcPr>
          <w:p w14:paraId="192C3AD9">
            <w:pPr>
              <w:jc w:val="center"/>
              <w:rPr>
                <w:rFonts w:hint="eastAsia" w:ascii="宋体" w:hAnsi="宋体"/>
              </w:rPr>
            </w:pPr>
            <w:r>
              <w:rPr>
                <w:rFonts w:ascii="宋体" w:hAnsi="宋体"/>
              </w:rPr>
              <w:t>0</w:t>
            </w:r>
          </w:p>
        </w:tc>
        <w:tc>
          <w:tcPr>
            <w:tcW w:w="0" w:type="auto"/>
          </w:tcPr>
          <w:p w14:paraId="50DA5133">
            <w:pPr>
              <w:jc w:val="center"/>
              <w:rPr>
                <w:rFonts w:hint="eastAsia" w:ascii="宋体" w:hAnsi="宋体"/>
              </w:rPr>
            </w:pPr>
            <w:r>
              <w:rPr>
                <w:rFonts w:ascii="宋体" w:hAnsi="宋体"/>
              </w:rPr>
              <w:t>0</w:t>
            </w:r>
          </w:p>
        </w:tc>
        <w:tc>
          <w:tcPr>
            <w:tcW w:w="0" w:type="auto"/>
          </w:tcPr>
          <w:p w14:paraId="6269FE79">
            <w:pPr>
              <w:jc w:val="center"/>
              <w:rPr>
                <w:rFonts w:hint="eastAsia" w:ascii="宋体" w:hAnsi="宋体"/>
              </w:rPr>
            </w:pPr>
            <w:r>
              <w:rPr>
                <w:rFonts w:ascii="宋体" w:hAnsi="宋体"/>
              </w:rPr>
              <w:t>0+0+0=0</w:t>
            </w:r>
          </w:p>
        </w:tc>
      </w:tr>
      <w:tr w14:paraId="2B76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70839CD">
            <w:pPr>
              <w:jc w:val="center"/>
              <w:rPr>
                <w:rFonts w:hint="eastAsia" w:ascii="宋体" w:hAnsi="宋体"/>
              </w:rPr>
            </w:pPr>
            <w:r>
              <w:rPr>
                <w:rFonts w:ascii="宋体" w:hAnsi="宋体"/>
              </w:rPr>
              <w:t>0</w:t>
            </w:r>
          </w:p>
        </w:tc>
        <w:tc>
          <w:tcPr>
            <w:tcW w:w="0" w:type="auto"/>
          </w:tcPr>
          <w:p w14:paraId="319E2825">
            <w:pPr>
              <w:jc w:val="center"/>
              <w:rPr>
                <w:rFonts w:hint="eastAsia" w:ascii="宋体" w:hAnsi="宋体"/>
              </w:rPr>
            </w:pPr>
            <w:r>
              <w:rPr>
                <w:rFonts w:ascii="宋体" w:hAnsi="宋体"/>
              </w:rPr>
              <w:t>0</w:t>
            </w:r>
          </w:p>
        </w:tc>
        <w:tc>
          <w:tcPr>
            <w:tcW w:w="0" w:type="auto"/>
          </w:tcPr>
          <w:p w14:paraId="1B76CF89">
            <w:pPr>
              <w:jc w:val="center"/>
              <w:rPr>
                <w:rFonts w:hint="eastAsia" w:ascii="宋体" w:hAnsi="宋体"/>
              </w:rPr>
            </w:pPr>
            <w:r>
              <w:rPr>
                <w:rFonts w:ascii="宋体" w:hAnsi="宋体"/>
              </w:rPr>
              <w:t>1</w:t>
            </w:r>
          </w:p>
        </w:tc>
        <w:tc>
          <w:tcPr>
            <w:tcW w:w="0" w:type="auto"/>
          </w:tcPr>
          <w:p w14:paraId="3804882C">
            <w:pPr>
              <w:jc w:val="center"/>
              <w:rPr>
                <w:rFonts w:hint="eastAsia" w:ascii="宋体" w:hAnsi="宋体"/>
              </w:rPr>
            </w:pPr>
            <w:r>
              <w:rPr>
                <w:rFonts w:ascii="宋体" w:hAnsi="宋体"/>
              </w:rPr>
              <w:t>1</w:t>
            </w:r>
          </w:p>
        </w:tc>
        <w:tc>
          <w:tcPr>
            <w:tcW w:w="0" w:type="auto"/>
          </w:tcPr>
          <w:p w14:paraId="20E8CBD0">
            <w:pPr>
              <w:jc w:val="center"/>
              <w:rPr>
                <w:rFonts w:hint="eastAsia" w:ascii="宋体" w:hAnsi="宋体"/>
              </w:rPr>
            </w:pPr>
            <w:r>
              <w:rPr>
                <w:rFonts w:ascii="宋体" w:hAnsi="宋体"/>
              </w:rPr>
              <w:t>0</w:t>
            </w:r>
          </w:p>
        </w:tc>
        <w:tc>
          <w:tcPr>
            <w:tcW w:w="0" w:type="auto"/>
          </w:tcPr>
          <w:p w14:paraId="1DDFBD83">
            <w:pPr>
              <w:jc w:val="center"/>
              <w:rPr>
                <w:rFonts w:hint="eastAsia" w:ascii="宋体" w:hAnsi="宋体"/>
              </w:rPr>
            </w:pPr>
            <w:r>
              <w:rPr>
                <w:rFonts w:ascii="宋体" w:hAnsi="宋体"/>
              </w:rPr>
              <w:t>0+0+1=1</w:t>
            </w:r>
          </w:p>
        </w:tc>
      </w:tr>
      <w:tr w14:paraId="04EB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910BECD">
            <w:pPr>
              <w:jc w:val="center"/>
              <w:rPr>
                <w:rFonts w:hint="eastAsia" w:ascii="宋体" w:hAnsi="宋体"/>
              </w:rPr>
            </w:pPr>
            <w:r>
              <w:rPr>
                <w:rFonts w:ascii="宋体" w:hAnsi="宋体"/>
              </w:rPr>
              <w:t>0</w:t>
            </w:r>
          </w:p>
        </w:tc>
        <w:tc>
          <w:tcPr>
            <w:tcW w:w="0" w:type="auto"/>
          </w:tcPr>
          <w:p w14:paraId="4274B6F5">
            <w:pPr>
              <w:jc w:val="center"/>
              <w:rPr>
                <w:rFonts w:hint="eastAsia" w:ascii="宋体" w:hAnsi="宋体"/>
              </w:rPr>
            </w:pPr>
            <w:r>
              <w:rPr>
                <w:rFonts w:ascii="宋体" w:hAnsi="宋体"/>
              </w:rPr>
              <w:t>1</w:t>
            </w:r>
          </w:p>
        </w:tc>
        <w:tc>
          <w:tcPr>
            <w:tcW w:w="0" w:type="auto"/>
          </w:tcPr>
          <w:p w14:paraId="129BB1D8">
            <w:pPr>
              <w:jc w:val="center"/>
              <w:rPr>
                <w:rFonts w:hint="eastAsia" w:ascii="宋体" w:hAnsi="宋体"/>
              </w:rPr>
            </w:pPr>
            <w:r>
              <w:rPr>
                <w:rFonts w:ascii="宋体" w:hAnsi="宋体"/>
              </w:rPr>
              <w:t>0</w:t>
            </w:r>
          </w:p>
        </w:tc>
        <w:tc>
          <w:tcPr>
            <w:tcW w:w="0" w:type="auto"/>
          </w:tcPr>
          <w:p w14:paraId="7A0260F7">
            <w:pPr>
              <w:jc w:val="center"/>
              <w:rPr>
                <w:rFonts w:hint="eastAsia" w:ascii="宋体" w:hAnsi="宋体"/>
              </w:rPr>
            </w:pPr>
            <w:r>
              <w:rPr>
                <w:rFonts w:ascii="宋体" w:hAnsi="宋体"/>
              </w:rPr>
              <w:t>1</w:t>
            </w:r>
          </w:p>
        </w:tc>
        <w:tc>
          <w:tcPr>
            <w:tcW w:w="0" w:type="auto"/>
          </w:tcPr>
          <w:p w14:paraId="484ED818">
            <w:pPr>
              <w:jc w:val="center"/>
              <w:rPr>
                <w:rFonts w:hint="eastAsia" w:ascii="宋体" w:hAnsi="宋体"/>
              </w:rPr>
            </w:pPr>
            <w:r>
              <w:rPr>
                <w:rFonts w:ascii="宋体" w:hAnsi="宋体"/>
              </w:rPr>
              <w:t>0</w:t>
            </w:r>
          </w:p>
        </w:tc>
        <w:tc>
          <w:tcPr>
            <w:tcW w:w="0" w:type="auto"/>
          </w:tcPr>
          <w:p w14:paraId="13C4EE02">
            <w:pPr>
              <w:jc w:val="center"/>
              <w:rPr>
                <w:rFonts w:hint="eastAsia" w:ascii="宋体" w:hAnsi="宋体"/>
              </w:rPr>
            </w:pPr>
            <w:r>
              <w:rPr>
                <w:rFonts w:ascii="宋体" w:hAnsi="宋体"/>
              </w:rPr>
              <w:t>0+1+0=1</w:t>
            </w:r>
          </w:p>
        </w:tc>
      </w:tr>
      <w:tr w14:paraId="4033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8F4511F">
            <w:pPr>
              <w:jc w:val="center"/>
              <w:rPr>
                <w:rFonts w:hint="eastAsia" w:ascii="宋体" w:hAnsi="宋体"/>
              </w:rPr>
            </w:pPr>
            <w:r>
              <w:rPr>
                <w:rFonts w:ascii="宋体" w:hAnsi="宋体"/>
              </w:rPr>
              <w:t>0</w:t>
            </w:r>
          </w:p>
        </w:tc>
        <w:tc>
          <w:tcPr>
            <w:tcW w:w="0" w:type="auto"/>
          </w:tcPr>
          <w:p w14:paraId="2FD8F1B9">
            <w:pPr>
              <w:jc w:val="center"/>
              <w:rPr>
                <w:rFonts w:hint="eastAsia" w:ascii="宋体" w:hAnsi="宋体"/>
              </w:rPr>
            </w:pPr>
            <w:r>
              <w:rPr>
                <w:rFonts w:ascii="宋体" w:hAnsi="宋体"/>
              </w:rPr>
              <w:t>1</w:t>
            </w:r>
          </w:p>
        </w:tc>
        <w:tc>
          <w:tcPr>
            <w:tcW w:w="0" w:type="auto"/>
          </w:tcPr>
          <w:p w14:paraId="30BE096B">
            <w:pPr>
              <w:jc w:val="center"/>
              <w:rPr>
                <w:rFonts w:hint="eastAsia" w:ascii="宋体" w:hAnsi="宋体"/>
              </w:rPr>
            </w:pPr>
            <w:r>
              <w:rPr>
                <w:rFonts w:ascii="宋体" w:hAnsi="宋体"/>
              </w:rPr>
              <w:t>1</w:t>
            </w:r>
          </w:p>
        </w:tc>
        <w:tc>
          <w:tcPr>
            <w:tcW w:w="0" w:type="auto"/>
          </w:tcPr>
          <w:p w14:paraId="057C2517">
            <w:pPr>
              <w:jc w:val="center"/>
              <w:rPr>
                <w:rFonts w:hint="eastAsia" w:ascii="宋体" w:hAnsi="宋体"/>
              </w:rPr>
            </w:pPr>
            <w:r>
              <w:rPr>
                <w:rFonts w:ascii="宋体" w:hAnsi="宋体"/>
              </w:rPr>
              <w:t>0</w:t>
            </w:r>
          </w:p>
        </w:tc>
        <w:tc>
          <w:tcPr>
            <w:tcW w:w="0" w:type="auto"/>
          </w:tcPr>
          <w:p w14:paraId="06A7A752">
            <w:pPr>
              <w:jc w:val="center"/>
              <w:rPr>
                <w:rFonts w:hint="eastAsia" w:ascii="宋体" w:hAnsi="宋体"/>
              </w:rPr>
            </w:pPr>
            <w:r>
              <w:rPr>
                <w:rFonts w:ascii="宋体" w:hAnsi="宋体"/>
              </w:rPr>
              <w:t>1</w:t>
            </w:r>
          </w:p>
        </w:tc>
        <w:tc>
          <w:tcPr>
            <w:tcW w:w="0" w:type="auto"/>
          </w:tcPr>
          <w:p w14:paraId="68CA9E99">
            <w:pPr>
              <w:jc w:val="center"/>
              <w:rPr>
                <w:rFonts w:hint="eastAsia" w:ascii="宋体" w:hAnsi="宋体"/>
              </w:rPr>
            </w:pPr>
            <w:r>
              <w:rPr>
                <w:rFonts w:ascii="宋体" w:hAnsi="宋体"/>
              </w:rPr>
              <w:t>0+1+1=2</w:t>
            </w:r>
          </w:p>
        </w:tc>
      </w:tr>
      <w:tr w14:paraId="3D2B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86D825F">
            <w:pPr>
              <w:jc w:val="center"/>
              <w:rPr>
                <w:rFonts w:hint="eastAsia" w:ascii="宋体" w:hAnsi="宋体"/>
              </w:rPr>
            </w:pPr>
            <w:r>
              <w:rPr>
                <w:rFonts w:ascii="宋体" w:hAnsi="宋体"/>
              </w:rPr>
              <w:t>1</w:t>
            </w:r>
          </w:p>
        </w:tc>
        <w:tc>
          <w:tcPr>
            <w:tcW w:w="0" w:type="auto"/>
          </w:tcPr>
          <w:p w14:paraId="6C2F3AC5">
            <w:pPr>
              <w:jc w:val="center"/>
              <w:rPr>
                <w:rFonts w:hint="eastAsia" w:ascii="宋体" w:hAnsi="宋体"/>
              </w:rPr>
            </w:pPr>
            <w:r>
              <w:rPr>
                <w:rFonts w:ascii="宋体" w:hAnsi="宋体"/>
              </w:rPr>
              <w:t>0</w:t>
            </w:r>
          </w:p>
        </w:tc>
        <w:tc>
          <w:tcPr>
            <w:tcW w:w="0" w:type="auto"/>
          </w:tcPr>
          <w:p w14:paraId="6AEE839C">
            <w:pPr>
              <w:jc w:val="center"/>
              <w:rPr>
                <w:rFonts w:hint="eastAsia" w:ascii="宋体" w:hAnsi="宋体"/>
              </w:rPr>
            </w:pPr>
            <w:r>
              <w:rPr>
                <w:rFonts w:ascii="宋体" w:hAnsi="宋体"/>
              </w:rPr>
              <w:t>0</w:t>
            </w:r>
          </w:p>
        </w:tc>
        <w:tc>
          <w:tcPr>
            <w:tcW w:w="0" w:type="auto"/>
          </w:tcPr>
          <w:p w14:paraId="5B3BF52D">
            <w:pPr>
              <w:jc w:val="center"/>
              <w:rPr>
                <w:rFonts w:hint="eastAsia" w:ascii="宋体" w:hAnsi="宋体"/>
              </w:rPr>
            </w:pPr>
            <w:r>
              <w:rPr>
                <w:rFonts w:ascii="宋体" w:hAnsi="宋体"/>
              </w:rPr>
              <w:t>1</w:t>
            </w:r>
          </w:p>
        </w:tc>
        <w:tc>
          <w:tcPr>
            <w:tcW w:w="0" w:type="auto"/>
          </w:tcPr>
          <w:p w14:paraId="2639A2C8">
            <w:pPr>
              <w:jc w:val="center"/>
              <w:rPr>
                <w:rFonts w:hint="eastAsia" w:ascii="宋体" w:hAnsi="宋体"/>
              </w:rPr>
            </w:pPr>
            <w:r>
              <w:rPr>
                <w:rFonts w:ascii="宋体" w:hAnsi="宋体"/>
              </w:rPr>
              <w:t>0</w:t>
            </w:r>
          </w:p>
        </w:tc>
        <w:tc>
          <w:tcPr>
            <w:tcW w:w="0" w:type="auto"/>
          </w:tcPr>
          <w:p w14:paraId="0C26878F">
            <w:pPr>
              <w:jc w:val="center"/>
              <w:rPr>
                <w:rFonts w:hint="eastAsia" w:ascii="宋体" w:hAnsi="宋体"/>
              </w:rPr>
            </w:pPr>
            <w:r>
              <w:rPr>
                <w:rFonts w:ascii="宋体" w:hAnsi="宋体"/>
              </w:rPr>
              <w:t>1+0+0=1</w:t>
            </w:r>
          </w:p>
        </w:tc>
      </w:tr>
      <w:tr w14:paraId="2228D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DB2D37E">
            <w:pPr>
              <w:jc w:val="center"/>
              <w:rPr>
                <w:rFonts w:hint="eastAsia" w:ascii="宋体" w:hAnsi="宋体"/>
              </w:rPr>
            </w:pPr>
            <w:r>
              <w:rPr>
                <w:rFonts w:ascii="宋体" w:hAnsi="宋体"/>
              </w:rPr>
              <w:t>1</w:t>
            </w:r>
          </w:p>
        </w:tc>
        <w:tc>
          <w:tcPr>
            <w:tcW w:w="0" w:type="auto"/>
          </w:tcPr>
          <w:p w14:paraId="10685E1F">
            <w:pPr>
              <w:jc w:val="center"/>
              <w:rPr>
                <w:rFonts w:hint="eastAsia" w:ascii="宋体" w:hAnsi="宋体"/>
              </w:rPr>
            </w:pPr>
            <w:r>
              <w:rPr>
                <w:rFonts w:ascii="宋体" w:hAnsi="宋体"/>
              </w:rPr>
              <w:t>0</w:t>
            </w:r>
          </w:p>
        </w:tc>
        <w:tc>
          <w:tcPr>
            <w:tcW w:w="0" w:type="auto"/>
          </w:tcPr>
          <w:p w14:paraId="0EEF7A78">
            <w:pPr>
              <w:jc w:val="center"/>
              <w:rPr>
                <w:rFonts w:hint="eastAsia" w:ascii="宋体" w:hAnsi="宋体"/>
              </w:rPr>
            </w:pPr>
            <w:r>
              <w:rPr>
                <w:rFonts w:ascii="宋体" w:hAnsi="宋体"/>
              </w:rPr>
              <w:t>1</w:t>
            </w:r>
          </w:p>
        </w:tc>
        <w:tc>
          <w:tcPr>
            <w:tcW w:w="0" w:type="auto"/>
          </w:tcPr>
          <w:p w14:paraId="143A11B5">
            <w:pPr>
              <w:jc w:val="center"/>
              <w:rPr>
                <w:rFonts w:hint="eastAsia" w:ascii="宋体" w:hAnsi="宋体"/>
              </w:rPr>
            </w:pPr>
            <w:r>
              <w:rPr>
                <w:rFonts w:ascii="宋体" w:hAnsi="宋体"/>
              </w:rPr>
              <w:t>0</w:t>
            </w:r>
          </w:p>
        </w:tc>
        <w:tc>
          <w:tcPr>
            <w:tcW w:w="0" w:type="auto"/>
          </w:tcPr>
          <w:p w14:paraId="12C60481">
            <w:pPr>
              <w:jc w:val="center"/>
              <w:rPr>
                <w:rFonts w:hint="eastAsia" w:ascii="宋体" w:hAnsi="宋体"/>
              </w:rPr>
            </w:pPr>
            <w:r>
              <w:rPr>
                <w:rFonts w:ascii="宋体" w:hAnsi="宋体"/>
              </w:rPr>
              <w:t>1</w:t>
            </w:r>
          </w:p>
        </w:tc>
        <w:tc>
          <w:tcPr>
            <w:tcW w:w="0" w:type="auto"/>
          </w:tcPr>
          <w:p w14:paraId="51A781BC">
            <w:pPr>
              <w:jc w:val="center"/>
              <w:rPr>
                <w:rFonts w:hint="eastAsia" w:ascii="宋体" w:hAnsi="宋体"/>
              </w:rPr>
            </w:pPr>
            <w:r>
              <w:rPr>
                <w:rFonts w:ascii="宋体" w:hAnsi="宋体"/>
              </w:rPr>
              <w:t>1+0+1=2</w:t>
            </w:r>
          </w:p>
        </w:tc>
      </w:tr>
      <w:tr w14:paraId="36ABE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4D83050">
            <w:pPr>
              <w:jc w:val="center"/>
              <w:rPr>
                <w:rFonts w:hint="eastAsia" w:ascii="宋体" w:hAnsi="宋体"/>
              </w:rPr>
            </w:pPr>
            <w:r>
              <w:rPr>
                <w:rFonts w:ascii="宋体" w:hAnsi="宋体"/>
              </w:rPr>
              <w:t>1</w:t>
            </w:r>
          </w:p>
        </w:tc>
        <w:tc>
          <w:tcPr>
            <w:tcW w:w="0" w:type="auto"/>
          </w:tcPr>
          <w:p w14:paraId="44C22FE6">
            <w:pPr>
              <w:jc w:val="center"/>
              <w:rPr>
                <w:rFonts w:hint="eastAsia" w:ascii="宋体" w:hAnsi="宋体"/>
              </w:rPr>
            </w:pPr>
            <w:r>
              <w:rPr>
                <w:rFonts w:ascii="宋体" w:hAnsi="宋体"/>
              </w:rPr>
              <w:t>1</w:t>
            </w:r>
          </w:p>
        </w:tc>
        <w:tc>
          <w:tcPr>
            <w:tcW w:w="0" w:type="auto"/>
          </w:tcPr>
          <w:p w14:paraId="68B4654A">
            <w:pPr>
              <w:jc w:val="center"/>
              <w:rPr>
                <w:rFonts w:hint="eastAsia" w:ascii="宋体" w:hAnsi="宋体"/>
              </w:rPr>
            </w:pPr>
            <w:r>
              <w:rPr>
                <w:rFonts w:ascii="宋体" w:hAnsi="宋体"/>
              </w:rPr>
              <w:t>0</w:t>
            </w:r>
          </w:p>
        </w:tc>
        <w:tc>
          <w:tcPr>
            <w:tcW w:w="0" w:type="auto"/>
          </w:tcPr>
          <w:p w14:paraId="6B9EC6CF">
            <w:pPr>
              <w:jc w:val="center"/>
              <w:rPr>
                <w:rFonts w:hint="eastAsia" w:ascii="宋体" w:hAnsi="宋体"/>
              </w:rPr>
            </w:pPr>
            <w:r>
              <w:rPr>
                <w:rFonts w:ascii="宋体" w:hAnsi="宋体"/>
              </w:rPr>
              <w:t>0</w:t>
            </w:r>
          </w:p>
        </w:tc>
        <w:tc>
          <w:tcPr>
            <w:tcW w:w="0" w:type="auto"/>
          </w:tcPr>
          <w:p w14:paraId="453DE7DD">
            <w:pPr>
              <w:jc w:val="center"/>
              <w:rPr>
                <w:rFonts w:hint="eastAsia" w:ascii="宋体" w:hAnsi="宋体"/>
              </w:rPr>
            </w:pPr>
            <w:r>
              <w:rPr>
                <w:rFonts w:ascii="宋体" w:hAnsi="宋体"/>
              </w:rPr>
              <w:t>1</w:t>
            </w:r>
          </w:p>
        </w:tc>
        <w:tc>
          <w:tcPr>
            <w:tcW w:w="0" w:type="auto"/>
          </w:tcPr>
          <w:p w14:paraId="72F4DC14">
            <w:pPr>
              <w:jc w:val="center"/>
              <w:rPr>
                <w:rFonts w:hint="eastAsia" w:ascii="宋体" w:hAnsi="宋体"/>
              </w:rPr>
            </w:pPr>
            <w:r>
              <w:rPr>
                <w:rFonts w:ascii="宋体" w:hAnsi="宋体"/>
              </w:rPr>
              <w:t>1+1+0=2</w:t>
            </w:r>
          </w:p>
        </w:tc>
      </w:tr>
      <w:tr w14:paraId="4AF5E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ACE9F46">
            <w:pPr>
              <w:jc w:val="center"/>
              <w:rPr>
                <w:rFonts w:hint="eastAsia" w:ascii="宋体" w:hAnsi="宋体"/>
              </w:rPr>
            </w:pPr>
            <w:r>
              <w:rPr>
                <w:rFonts w:ascii="宋体" w:hAnsi="宋体"/>
              </w:rPr>
              <w:t>1</w:t>
            </w:r>
          </w:p>
        </w:tc>
        <w:tc>
          <w:tcPr>
            <w:tcW w:w="0" w:type="auto"/>
          </w:tcPr>
          <w:p w14:paraId="63C1382A">
            <w:pPr>
              <w:jc w:val="center"/>
              <w:rPr>
                <w:rFonts w:hint="eastAsia" w:ascii="宋体" w:hAnsi="宋体"/>
              </w:rPr>
            </w:pPr>
            <w:r>
              <w:rPr>
                <w:rFonts w:ascii="宋体" w:hAnsi="宋体"/>
              </w:rPr>
              <w:t>1</w:t>
            </w:r>
          </w:p>
        </w:tc>
        <w:tc>
          <w:tcPr>
            <w:tcW w:w="0" w:type="auto"/>
          </w:tcPr>
          <w:p w14:paraId="0694874A">
            <w:pPr>
              <w:jc w:val="center"/>
              <w:rPr>
                <w:rFonts w:hint="eastAsia" w:ascii="宋体" w:hAnsi="宋体"/>
              </w:rPr>
            </w:pPr>
            <w:r>
              <w:rPr>
                <w:rFonts w:ascii="宋体" w:hAnsi="宋体"/>
              </w:rPr>
              <w:t>1</w:t>
            </w:r>
          </w:p>
        </w:tc>
        <w:tc>
          <w:tcPr>
            <w:tcW w:w="0" w:type="auto"/>
          </w:tcPr>
          <w:p w14:paraId="0B16E82B">
            <w:pPr>
              <w:jc w:val="center"/>
              <w:rPr>
                <w:rFonts w:hint="eastAsia" w:ascii="宋体" w:hAnsi="宋体"/>
              </w:rPr>
            </w:pPr>
            <w:r>
              <w:rPr>
                <w:rFonts w:ascii="宋体" w:hAnsi="宋体"/>
              </w:rPr>
              <w:t>1</w:t>
            </w:r>
          </w:p>
        </w:tc>
        <w:tc>
          <w:tcPr>
            <w:tcW w:w="0" w:type="auto"/>
          </w:tcPr>
          <w:p w14:paraId="08D57BA3">
            <w:pPr>
              <w:jc w:val="center"/>
              <w:rPr>
                <w:rFonts w:hint="eastAsia" w:ascii="宋体" w:hAnsi="宋体"/>
              </w:rPr>
            </w:pPr>
            <w:r>
              <w:rPr>
                <w:rFonts w:ascii="宋体" w:hAnsi="宋体"/>
              </w:rPr>
              <w:t>1</w:t>
            </w:r>
          </w:p>
        </w:tc>
        <w:tc>
          <w:tcPr>
            <w:tcW w:w="0" w:type="auto"/>
          </w:tcPr>
          <w:p w14:paraId="00F4D0AB">
            <w:pPr>
              <w:jc w:val="center"/>
              <w:rPr>
                <w:rFonts w:hint="eastAsia" w:ascii="宋体" w:hAnsi="宋体"/>
              </w:rPr>
            </w:pPr>
            <w:r>
              <w:rPr>
                <w:rFonts w:ascii="宋体" w:hAnsi="宋体"/>
              </w:rPr>
              <w:t>1+1+1=3</w:t>
            </w:r>
          </w:p>
        </w:tc>
      </w:tr>
    </w:tbl>
    <w:p w14:paraId="5703AC6D">
      <w:pPr>
        <w:ind w:firstLine="420" w:firstLineChars="200"/>
        <w:rPr>
          <w:rFonts w:hint="eastAsia" w:ascii="宋体" w:hAnsi="宋体"/>
        </w:rPr>
      </w:pPr>
      <w:r>
        <w:rPr>
          <w:rFonts w:ascii="宋体" w:hAnsi="宋体"/>
        </w:rPr>
        <w:t>根据真值表，可推导出全加器的标准逻辑表达式：</w:t>
      </w:r>
    </w:p>
    <w:p w14:paraId="14B6F5A7">
      <w:pPr>
        <w:ind w:firstLine="420"/>
        <w:rPr>
          <w:rFonts w:hint="eastAsia" w:ascii="宋体" w:hAnsi="宋体"/>
        </w:rPr>
      </w:pPr>
      <m:oMathPara>
        <m:oMath>
          <m:r>
            <m:rPr/>
            <w:rPr>
              <w:rFonts w:ascii="Cambria Math"/>
            </w:rPr>
            <m:t>S=A⊕B⊕</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in</m:t>
              </m:r>
              <m:ctrlPr>
                <w:rPr>
                  <w:rFonts w:ascii="Cambria Math" w:hAnsi="Cambria Math"/>
                </w:rPr>
              </m:ctrlPr>
            </m:sub>
          </m:sSub>
        </m:oMath>
      </m:oMathPara>
    </w:p>
    <w:p w14:paraId="49FABD77">
      <w:pPr>
        <w:ind w:firstLine="420"/>
        <w:rPr>
          <w:rFonts w:ascii="sans-serif" w:hAnsi="sans-serif" w:eastAsia="sans-serif" w:cs="sans-serif"/>
        </w:rPr>
      </w:pPr>
      <m:oMathPara>
        <m:oMath>
          <m:sSub>
            <m:sSubPr>
              <m:ctrlPr>
                <w:rPr>
                  <w:rFonts w:ascii="Cambria Math" w:hAnsi="Cambria Math"/>
                </w:rPr>
              </m:ctrlPr>
            </m:sSubPr>
            <m:e>
              <m:r>
                <m:rPr/>
                <w:rPr>
                  <w:rFonts w:ascii="Cambria Math"/>
                </w:rPr>
                <m:t>C</m:t>
              </m:r>
              <m:ctrlPr>
                <w:rPr>
                  <w:rFonts w:ascii="Cambria Math" w:hAnsi="Cambria Math"/>
                </w:rPr>
              </m:ctrlPr>
            </m:e>
            <m:sub>
              <m:r>
                <m:rPr/>
                <w:rPr>
                  <w:rFonts w:ascii="Cambria Math"/>
                </w:rPr>
                <m:t>out</m:t>
              </m:r>
              <m:ctrlPr>
                <w:rPr>
                  <w:rFonts w:ascii="Cambria Math" w:hAnsi="Cambria Math"/>
                </w:rPr>
              </m:ctrlPr>
            </m:sub>
          </m:sSub>
          <m:r>
            <m:rPr/>
            <w:rPr>
              <w:rFonts w:ascii="Cambria Math"/>
            </w:rPr>
            <m:t>=AB+(A⊕B)</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in</m:t>
              </m:r>
              <m:ctrlPr>
                <w:rPr>
                  <w:rFonts w:ascii="Cambria Math" w:hAnsi="Cambria Math"/>
                </w:rPr>
              </m:ctrlPr>
            </m:sub>
          </m:sSub>
        </m:oMath>
      </m:oMathPara>
    </w:p>
    <w:p w14:paraId="0DB0A77E">
      <w:pPr>
        <w:rPr>
          <w:rFonts w:hint="eastAsia" w:ascii="宋体" w:hAnsi="宋体"/>
        </w:rPr>
      </w:pPr>
    </w:p>
    <w:p w14:paraId="71895561">
      <w:pPr>
        <w:rPr>
          <w:rFonts w:hint="eastAsia" w:ascii="宋体" w:hAnsi="宋体"/>
        </w:rPr>
      </w:pPr>
      <w:r>
        <w:rPr>
          <w:rFonts w:hint="eastAsia" w:ascii="宋体" w:hAnsi="宋体"/>
          <w:b/>
          <w:bCs/>
          <w:color w:val="000000"/>
          <w:szCs w:val="21"/>
        </w:rPr>
        <w:t>2.4.3</w:t>
      </w:r>
      <w:r>
        <w:rPr>
          <w:rFonts w:ascii="宋体" w:hAnsi="宋体"/>
        </w:rPr>
        <w:t xml:space="preserve"> 全加器的模块化</w:t>
      </w:r>
    </w:p>
    <w:p w14:paraId="3C9D62CC">
      <w:pPr>
        <w:ind w:firstLine="420" w:firstLineChars="200"/>
        <w:rPr>
          <w:rFonts w:hint="eastAsia" w:ascii="宋体" w:hAnsi="宋体"/>
        </w:rPr>
      </w:pPr>
      <w:r>
        <w:rPr>
          <w:rFonts w:ascii="宋体" w:hAnsi="宋体"/>
        </w:rPr>
        <w:t>基于布尔代数的运算规则，可对全加器的逻辑表达式进行模块化拆解，证明其可由两个半加器与一个或门组合实现，拆解过程</w:t>
      </w:r>
      <w:r>
        <w:rPr>
          <w:rFonts w:hint="eastAsia" w:ascii="宋体" w:hAnsi="宋体"/>
        </w:rPr>
        <w:t>见内容3.3部分。</w:t>
      </w:r>
    </w:p>
    <w:p w14:paraId="70822C84">
      <w:pPr>
        <w:ind w:firstLine="420" w:firstLineChars="200"/>
        <w:rPr>
          <w:rFonts w:hint="eastAsia" w:ascii="宋体" w:hAnsi="宋体"/>
        </w:rPr>
      </w:pPr>
      <w:r>
        <w:rPr>
          <w:rFonts w:ascii="宋体" w:hAnsi="宋体"/>
        </w:rPr>
        <w:t>该模块化拆解证明了全加器可通过半加器的级联实现，为电路的分层设计、分级验证提供了核心理论依据，同时保证了逻辑功能的完全等价性。</w:t>
      </w:r>
    </w:p>
    <w:p w14:paraId="5A7A69A1">
      <w:pPr>
        <w:rPr>
          <w:rFonts w:hint="eastAsia" w:ascii="宋体" w:hAnsi="宋体"/>
        </w:rPr>
      </w:pPr>
    </w:p>
    <w:p w14:paraId="4CF2AA88">
      <w:pPr>
        <w:rPr>
          <w:rFonts w:hint="eastAsia" w:ascii="宋体" w:hAnsi="宋体"/>
          <w:b/>
          <w:bCs/>
        </w:rPr>
      </w:pPr>
      <w:r>
        <w:rPr>
          <w:rFonts w:ascii="宋体" w:hAnsi="宋体"/>
          <w:b/>
          <w:bCs/>
          <w:color w:val="000000"/>
          <w:szCs w:val="21"/>
        </w:rPr>
        <w:t>2.5</w:t>
      </w:r>
      <w:r>
        <w:rPr>
          <w:rFonts w:ascii="宋体" w:hAnsi="宋体"/>
          <w:b/>
          <w:bCs/>
        </w:rPr>
        <w:t xml:space="preserve"> 逐位进位加法器架构</w:t>
      </w:r>
    </w:p>
    <w:p w14:paraId="0991976B">
      <w:pPr>
        <w:ind w:firstLine="420" w:firstLineChars="200"/>
        <w:rPr>
          <w:rFonts w:hint="eastAsia" w:ascii="宋体" w:hAnsi="宋体"/>
        </w:rPr>
      </w:pPr>
      <w:r>
        <w:rPr>
          <w:rFonts w:ascii="宋体" w:hAnsi="宋体"/>
        </w:rPr>
        <w:t>逐位进位加法器其核心理论依据是</w:t>
      </w:r>
      <w:r>
        <w:rPr>
          <w:rFonts w:ascii="宋体" w:hAnsi="宋体"/>
          <w:b/>
          <w:bCs/>
        </w:rPr>
        <w:t>二</w:t>
      </w:r>
      <w:r>
        <w:rPr>
          <w:rFonts w:ascii="宋体" w:hAnsi="宋体"/>
        </w:rPr>
        <w:t>进制加法的进位传递规则：每一位的加法运算必须使用前一位产生的进位输出作为本级的进位输入，进位信号从最低位开始，逐位向最高位串行传递。</w:t>
      </w:r>
    </w:p>
    <w:p w14:paraId="316A9BB2">
      <w:pPr>
        <w:ind w:firstLine="420" w:firstLineChars="200"/>
        <w:rPr>
          <w:rFonts w:hint="eastAsia" w:ascii="宋体" w:hAnsi="宋体"/>
        </w:rPr>
      </w:pPr>
      <w:r>
        <w:rPr>
          <w:rFonts w:ascii="宋体" w:hAnsi="宋体"/>
        </w:rPr>
        <w:t>4位逐位进位加法器的架构规则：</w:t>
      </w:r>
    </w:p>
    <w:p w14:paraId="61E3BB80">
      <w:pPr>
        <w:ind w:firstLine="420" w:firstLineChars="200"/>
        <w:rPr>
          <w:rFonts w:hint="eastAsia" w:ascii="宋体" w:hAnsi="宋体"/>
        </w:rPr>
      </w:pPr>
      <w:r>
        <w:rPr>
          <w:rFonts w:ascii="宋体" w:hAnsi="宋体"/>
        </w:rPr>
        <w:t>第0位进位输入端固定为逻辑0，采用半加器实现，输入为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0</m:t>
            </m:r>
            <m:ctrlPr>
              <w:rPr>
                <w:rFonts w:ascii="Cambria Math" w:hAnsi="Cambria Math"/>
                <w:i/>
              </w:rPr>
            </m:ctrlPr>
          </m:sub>
        </m:sSub>
      </m:oMath>
      <w:r>
        <w:rPr>
          <w:rFonts w:ascii="宋体" w:hAnsi="宋体"/>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0</m:t>
            </m:r>
            <m:ctrlPr>
              <w:rPr>
                <w:rFonts w:ascii="Cambria Math" w:hAnsi="Cambria Math"/>
                <w:i/>
              </w:rPr>
            </m:ctrlPr>
          </m:sub>
        </m:sSub>
      </m:oMath>
      <w:r>
        <w:rPr>
          <w:rFonts w:ascii="宋体" w:hAnsi="宋体"/>
        </w:rPr>
        <w:t>，输出本位和</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oMath>
      <w:r>
        <w:rPr>
          <w:rFonts w:ascii="宋体" w:hAnsi="宋体"/>
        </w:rPr>
        <w:t>与进位输出</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0</m:t>
            </m:r>
            <m:ctrlPr>
              <w:rPr>
                <w:rFonts w:ascii="Cambria Math" w:hAnsi="Cambria Math"/>
                <w:i/>
              </w:rPr>
            </m:ctrlPr>
          </m:sub>
        </m:sSub>
      </m:oMath>
      <w:r>
        <w:rPr>
          <w:rFonts w:ascii="宋体" w:hAnsi="宋体"/>
        </w:rPr>
        <w:t>。</w:t>
      </w:r>
    </w:p>
    <w:p w14:paraId="789D1468">
      <w:pPr>
        <w:ind w:firstLine="420" w:firstLineChars="200"/>
        <w:rPr>
          <w:rFonts w:hint="eastAsia" w:ascii="宋体" w:hAnsi="宋体"/>
        </w:rPr>
      </w:pPr>
      <w:r>
        <w:rPr>
          <w:rFonts w:ascii="宋体" w:hAnsi="宋体"/>
        </w:rPr>
        <w:t>第1位采用全加器实现，输入为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rPr>
          <w:rFonts w:ascii="宋体" w:hAnsi="宋体"/>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1</m:t>
            </m:r>
            <m:ctrlPr>
              <w:rPr>
                <w:rFonts w:ascii="Cambria Math" w:hAnsi="Cambria Math"/>
                <w:i/>
              </w:rPr>
            </m:ctrlPr>
          </m:sub>
        </m:sSub>
      </m:oMath>
      <w:r>
        <w:rPr>
          <w:rFonts w:ascii="宋体" w:hAnsi="宋体"/>
        </w:rPr>
        <w:t>，进位输入端连接第0位的进位输出</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0</m:t>
            </m:r>
            <m:ctrlPr>
              <w:rPr>
                <w:rFonts w:ascii="Cambria Math" w:hAnsi="Cambria Math"/>
                <w:i/>
              </w:rPr>
            </m:ctrlPr>
          </m:sub>
        </m:sSub>
      </m:oMath>
      <w:r>
        <w:rPr>
          <w:rFonts w:ascii="宋体" w:hAnsi="宋体"/>
        </w:rPr>
        <w:t>，输出本位和</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oMath>
      <w:r>
        <w:rPr>
          <w:rFonts w:ascii="宋体" w:hAnsi="宋体"/>
        </w:rPr>
        <w:t>与进位输出</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oMath>
      <w:r>
        <w:rPr>
          <w:rFonts w:ascii="宋体" w:hAnsi="宋体"/>
        </w:rPr>
        <w:t>。</w:t>
      </w:r>
    </w:p>
    <w:p w14:paraId="3D24E419">
      <w:pPr>
        <w:ind w:firstLine="420" w:firstLineChars="200"/>
        <w:rPr>
          <w:rFonts w:hint="eastAsia" w:ascii="宋体" w:hAnsi="宋体"/>
        </w:rPr>
      </w:pPr>
      <w:r>
        <w:rPr>
          <w:rFonts w:ascii="宋体" w:hAnsi="宋体"/>
        </w:rPr>
        <w:t>第2位采用全加器实现，输入为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oMath>
      <w:r>
        <w:rPr>
          <w:rFonts w:ascii="宋体" w:hAnsi="宋体"/>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2</m:t>
            </m:r>
            <m:ctrlPr>
              <w:rPr>
                <w:rFonts w:ascii="Cambria Math" w:hAnsi="Cambria Math"/>
                <w:i/>
              </w:rPr>
            </m:ctrlPr>
          </m:sub>
        </m:sSub>
      </m:oMath>
      <w:r>
        <w:rPr>
          <w:rFonts w:ascii="宋体" w:hAnsi="宋体"/>
        </w:rPr>
        <w:t>，进位输入端连接第1位的进位输出</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oMath>
      <w:r>
        <w:rPr>
          <w:rFonts w:ascii="宋体" w:hAnsi="宋体"/>
        </w:rPr>
        <w:t>，输出本位和</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oMath>
      <w:r>
        <w:rPr>
          <w:rFonts w:ascii="宋体" w:hAnsi="宋体"/>
        </w:rPr>
        <w:t>与进位输出</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oMath>
      <w:r>
        <w:rPr>
          <w:rFonts w:ascii="宋体" w:hAnsi="宋体"/>
        </w:rPr>
        <w:t>。</w:t>
      </w:r>
    </w:p>
    <w:p w14:paraId="4B4F78E9">
      <w:pPr>
        <w:ind w:firstLine="420" w:firstLineChars="200"/>
        <w:rPr>
          <w:rFonts w:hint="eastAsia" w:ascii="宋体" w:hAnsi="宋体"/>
        </w:rPr>
      </w:pPr>
      <w:r>
        <w:rPr>
          <w:rFonts w:ascii="宋体" w:hAnsi="宋体"/>
        </w:rPr>
        <w:t>第3位采用全加器实现，输入为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3</m:t>
            </m:r>
            <m:ctrlPr>
              <w:rPr>
                <w:rFonts w:ascii="Cambria Math" w:hAnsi="Cambria Math"/>
                <w:i/>
              </w:rPr>
            </m:ctrlPr>
          </m:sub>
        </m:sSub>
      </m:oMath>
      <w:r>
        <w:rPr>
          <w:rFonts w:ascii="宋体" w:hAnsi="宋体"/>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3</m:t>
            </m:r>
            <m:ctrlPr>
              <w:rPr>
                <w:rFonts w:ascii="Cambria Math" w:hAnsi="Cambria Math"/>
                <w:i/>
              </w:rPr>
            </m:ctrlPr>
          </m:sub>
        </m:sSub>
      </m:oMath>
      <w:r>
        <w:rPr>
          <w:rFonts w:ascii="宋体" w:hAnsi="宋体"/>
        </w:rPr>
        <w:t>，进位输入端连接第2位的进位输出</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oMath>
      <w:r>
        <w:rPr>
          <w:rFonts w:ascii="宋体" w:hAnsi="宋体"/>
        </w:rPr>
        <w:t>，输出本位和</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3</m:t>
            </m:r>
            <m:ctrlPr>
              <w:rPr>
                <w:rFonts w:ascii="Cambria Math" w:hAnsi="Cambria Math"/>
                <w:i/>
              </w:rPr>
            </m:ctrlPr>
          </m:sub>
        </m:sSub>
      </m:oMath>
      <w:r>
        <w:rPr>
          <w:rFonts w:ascii="宋体" w:hAnsi="宋体"/>
        </w:rPr>
        <w:t>与最终溢出进位输出</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o</m:t>
            </m:r>
            <m:r>
              <m:rPr/>
              <w:rPr>
                <w:rFonts w:hint="eastAsia" w:ascii="Cambria Math" w:hAnsi="Cambria Math"/>
              </w:rPr>
              <m:t>ut</m:t>
            </m:r>
            <m:ctrlPr>
              <w:rPr>
                <w:rFonts w:ascii="Cambria Math" w:hAnsi="Cambria Math"/>
                <w:i/>
              </w:rPr>
            </m:ctrlPr>
          </m:sub>
        </m:sSub>
      </m:oMath>
      <w:r>
        <w:rPr>
          <w:rFonts w:ascii="宋体" w:hAnsi="宋体"/>
        </w:rPr>
        <w:t>。</w:t>
      </w:r>
    </w:p>
    <w:p w14:paraId="22367AD9">
      <w:pPr>
        <w:rPr>
          <w:rFonts w:hint="eastAsia" w:ascii="宋体" w:hAnsi="宋体"/>
        </w:rPr>
      </w:pPr>
    </w:p>
    <w:p w14:paraId="1F13A7FB">
      <w:pPr>
        <w:spacing w:before="240"/>
        <w:rPr>
          <w:rFonts w:eastAsia="黑体"/>
          <w:b/>
          <w:sz w:val="24"/>
        </w:rPr>
      </w:pPr>
      <w:r>
        <w:rPr>
          <w:rFonts w:eastAsia="黑体"/>
          <w:b/>
          <w:sz w:val="24"/>
        </w:rPr>
        <w:t xml:space="preserve">3 </w:t>
      </w:r>
      <w:r>
        <w:rPr>
          <w:rFonts w:hint="eastAsia" w:eastAsia="黑体"/>
          <w:b/>
          <w:sz w:val="24"/>
        </w:rPr>
        <w:t>内容</w:t>
      </w:r>
    </w:p>
    <w:p w14:paraId="50201728">
      <w:pPr>
        <w:widowControl/>
        <w:numPr>
          <w:ilvl w:val="1"/>
          <w:numId w:val="2"/>
        </w:numPr>
        <w:jc w:val="left"/>
        <w:rPr>
          <w:rFonts w:hint="eastAsia" w:ascii="宋体" w:hAnsi="宋体" w:cs="宋体"/>
          <w:b/>
          <w:bCs/>
          <w:color w:val="000000"/>
          <w:kern w:val="0"/>
          <w:szCs w:val="21"/>
          <w:lang w:bidi="ar"/>
        </w:rPr>
      </w:pPr>
      <w:r>
        <w:rPr>
          <w:rFonts w:hint="eastAsia" w:ascii="宋体" w:hAnsi="宋体" w:cs="宋体"/>
          <w:b/>
          <w:bCs/>
          <w:color w:val="000000"/>
          <w:kern w:val="0"/>
          <w:szCs w:val="21"/>
          <w:lang w:bidi="ar"/>
        </w:rPr>
        <w:t>利用三极管搭建逻辑门</w:t>
      </w:r>
    </w:p>
    <w:p w14:paraId="7A25449A">
      <w:pPr>
        <w:widowControl/>
        <w:numPr>
          <w:ilvl w:val="2"/>
          <w:numId w:val="2"/>
        </w:numPr>
        <w:jc w:val="left"/>
        <w:rPr>
          <w:rFonts w:hint="eastAsia" w:ascii="宋体" w:hAnsi="宋体" w:cs="宋体"/>
          <w:color w:val="000000"/>
          <w:kern w:val="0"/>
          <w:szCs w:val="21"/>
          <w:lang w:bidi="ar"/>
        </w:rPr>
      </w:pPr>
      <w:r>
        <w:rPr>
          <w:rFonts w:hint="eastAsia" w:ascii="宋体" w:hAnsi="宋体" w:cs="宋体"/>
          <w:color w:val="000000"/>
          <w:kern w:val="0"/>
          <w:szCs w:val="21"/>
          <w:lang w:bidi="ar"/>
        </w:rPr>
        <w:t>与门</w:t>
      </w:r>
    </w:p>
    <w:p w14:paraId="02C5B771">
      <w:pPr>
        <w:widowControl/>
        <w:ind w:firstLine="420"/>
        <w:jc w:val="left"/>
        <w:rPr>
          <w:rFonts w:hint="eastAsia" w:ascii="宋体" w:hAnsi="宋体" w:cs="宋体"/>
          <w:color w:val="000000"/>
          <w:kern w:val="0"/>
          <w:szCs w:val="21"/>
          <w:lang w:bidi="ar"/>
        </w:rPr>
      </w:pPr>
      <w:r>
        <w:rPr>
          <w:rFonts w:hint="eastAsia" w:ascii="宋体" w:hAnsi="宋体" w:cs="宋体"/>
          <w:color w:val="000000"/>
          <w:kern w:val="0"/>
          <w:szCs w:val="21"/>
          <w:lang w:bidi="ar"/>
        </w:rPr>
        <w:t>当两个输入端同时为高电平时，输出高电平（1），否则输出低电平（0）。</w:t>
      </w:r>
    </w:p>
    <w:p w14:paraId="761B2850">
      <w:pPr>
        <w:widowControl/>
        <w:jc w:val="center"/>
        <w:rPr>
          <w:sz w:val="22"/>
          <w:szCs w:val="28"/>
        </w:rPr>
      </w:pPr>
      <w:r>
        <w:rPr>
          <w:sz w:val="22"/>
          <w:szCs w:val="28"/>
        </w:rPr>
        <w:drawing>
          <wp:inline distT="0" distB="0" distL="0" distR="0">
            <wp:extent cx="2302510" cy="2152650"/>
            <wp:effectExtent l="0" t="0" r="254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8"/>
                    <a:srcRect/>
                    <a:stretch>
                      <a:fillRect/>
                    </a:stretch>
                  </pic:blipFill>
                  <pic:spPr>
                    <a:xfrm>
                      <a:off x="0" y="0"/>
                      <a:ext cx="2302683" cy="2152650"/>
                    </a:xfrm>
                    <a:prstGeom prst="rect">
                      <a:avLst/>
                    </a:prstGeom>
                  </pic:spPr>
                </pic:pic>
              </a:graphicData>
            </a:graphic>
          </wp:inline>
        </w:drawing>
      </w:r>
    </w:p>
    <w:p w14:paraId="0AE68319">
      <w:pPr>
        <w:widowControl/>
        <w:jc w:val="center"/>
        <w:rPr>
          <w:sz w:val="22"/>
          <w:szCs w:val="28"/>
        </w:rPr>
      </w:pPr>
      <w:r>
        <w:t>图 1  基本与门电路</w:t>
      </w:r>
    </w:p>
    <w:p w14:paraId="48400E34">
      <w:pPr>
        <w:widowControl/>
        <w:ind w:firstLine="420"/>
        <w:jc w:val="left"/>
        <w:rPr>
          <w:rFonts w:hint="eastAsia" w:ascii="宋体" w:hAnsi="宋体" w:cs="宋体"/>
          <w:color w:val="000000"/>
          <w:kern w:val="0"/>
          <w:szCs w:val="21"/>
          <w:lang w:bidi="ar"/>
        </w:rPr>
      </w:pPr>
      <w:r>
        <w:rPr>
          <w:rFonts w:hint="eastAsia"/>
          <w:szCs w:val="21"/>
        </w:rPr>
        <w:t>观察</w:t>
      </w:r>
      <w:r>
        <w:rPr>
          <w:szCs w:val="21"/>
        </w:rPr>
        <w:t>图 1</w:t>
      </w:r>
      <w:r>
        <w:rPr>
          <w:rFonts w:hint="eastAsia"/>
          <w:szCs w:val="21"/>
        </w:rPr>
        <w:t xml:space="preserve"> 发现，</w:t>
      </w:r>
      <w:r>
        <w:rPr>
          <w:rFonts w:hint="eastAsia" w:ascii="宋体" w:hAnsi="宋体" w:cs="宋体"/>
          <w:color w:val="000000"/>
          <w:kern w:val="0"/>
          <w:szCs w:val="21"/>
          <w:lang w:bidi="ar"/>
        </w:rPr>
        <w:t xml:space="preserve">虽然基于射极跟随器的逻辑门逻辑正确，但在工程上存在严重的 </w:t>
      </w:r>
      <m:oMath>
        <m:sSub>
          <m:sSubPr>
            <m:ctrlPr>
              <w:rPr>
                <w:rFonts w:ascii="Cambria Math" w:hAnsi="Cambria Math"/>
                <w:szCs w:val="21"/>
              </w:rPr>
            </m:ctrlPr>
          </m:sSubPr>
          <m:e>
            <m:r>
              <m:rPr/>
              <w:rPr>
                <w:rFonts w:ascii="Cambria Math"/>
                <w:szCs w:val="21"/>
              </w:rPr>
              <m:t>V</m:t>
            </m:r>
            <m:ctrlPr>
              <w:rPr>
                <w:rFonts w:ascii="Cambria Math" w:hAnsi="Cambria Math"/>
                <w:szCs w:val="21"/>
              </w:rPr>
            </m:ctrlPr>
          </m:e>
          <m:sub>
            <m:r>
              <m:rPr/>
              <w:rPr>
                <w:rFonts w:ascii="Cambria Math"/>
                <w:szCs w:val="21"/>
              </w:rPr>
              <m:t>be</m:t>
            </m:r>
            <m:ctrlPr>
              <w:rPr>
                <w:rFonts w:ascii="Cambria Math" w:hAnsi="Cambria Math"/>
                <w:szCs w:val="21"/>
              </w:rPr>
            </m:ctrlPr>
          </m:sub>
        </m:sSub>
      </m:oMath>
      <w:r>
        <w:rPr>
          <w:rFonts w:ascii="宋体" w:hAnsi="宋体" w:cs="宋体"/>
          <w:color w:val="000000"/>
          <w:kern w:val="0"/>
          <w:szCs w:val="21"/>
          <w:lang w:bidi="ar"/>
        </w:rPr>
        <w:t xml:space="preserve"> 压降积累问题</w:t>
      </w:r>
      <w:r>
        <w:rPr>
          <w:rFonts w:hint="eastAsia" w:ascii="宋体" w:hAnsi="宋体" w:cs="宋体"/>
          <w:color w:val="000000"/>
          <w:kern w:val="0"/>
          <w:szCs w:val="21"/>
          <w:lang w:bidi="ar"/>
        </w:rPr>
        <w:t>。信号每经过一级三极管，高电平就会产生约</w:t>
      </w:r>
      <w:r>
        <w:rPr>
          <w:rFonts w:ascii="宋体" w:hAnsi="宋体" w:cs="宋体"/>
          <w:color w:val="000000"/>
          <w:kern w:val="0"/>
          <w:szCs w:val="21"/>
          <w:lang w:bidi="ar"/>
        </w:rPr>
        <w:t>0.7V</w:t>
      </w:r>
      <w:r>
        <w:rPr>
          <w:rFonts w:hint="eastAsia" w:ascii="宋体" w:hAnsi="宋体" w:cs="宋体"/>
          <w:color w:val="000000"/>
          <w:kern w:val="0"/>
          <w:szCs w:val="21"/>
          <w:lang w:bidi="ar"/>
        </w:rPr>
        <w:t>的电压降。若在加法器中直接级联多级此类门电路，高电平将逐级衰减至逻辑阈值以下，无法满足设计要求中“高电平稳定在 4.8V 以上”的标准，且难以驱动后级电路。</w:t>
      </w:r>
    </w:p>
    <w:p w14:paraId="5C6DBC9A">
      <w:pPr>
        <w:widowControl/>
        <w:ind w:firstLine="420"/>
        <w:jc w:val="left"/>
        <w:rPr>
          <w:rFonts w:hint="eastAsia" w:ascii="宋体" w:hAnsi="宋体" w:cs="宋体"/>
          <w:color w:val="000000"/>
          <w:kern w:val="0"/>
          <w:szCs w:val="21"/>
          <w:lang w:bidi="ar"/>
        </w:rPr>
      </w:pPr>
      <w:r>
        <w:rPr>
          <w:rFonts w:hint="eastAsia" w:ascii="宋体" w:hAnsi="宋体" w:cs="宋体"/>
          <w:color w:val="000000"/>
          <w:kern w:val="0"/>
          <w:szCs w:val="21"/>
          <w:lang w:bidi="ar"/>
        </w:rPr>
        <w:t>为了彻底解决电平衰减问题，并尽可能精简电路拓扑，我们决定摒弃射极跟随器，改用共射极放大结构。共射极电路能够利用三极管的饱和与截止特性，将输出电平重新拉至电源轨，实现电平的无损恢复。现优化</w:t>
      </w:r>
      <w:r>
        <w:t>与门电路</w:t>
      </w:r>
      <w:r>
        <w:rPr>
          <w:rFonts w:hint="eastAsia"/>
        </w:rPr>
        <w:t>如下，使</w:t>
      </w:r>
      <w:r>
        <w:rPr>
          <w:rFonts w:hint="eastAsia" w:ascii="宋体" w:hAnsi="宋体" w:cs="宋体"/>
          <w:color w:val="000000"/>
          <w:kern w:val="0"/>
          <w:szCs w:val="21"/>
          <w:lang w:bidi="ar"/>
        </w:rPr>
        <w:t>高电平稳定在 4.8V 以上，而且减少三极管数量，更加简洁。</w:t>
      </w:r>
    </w:p>
    <w:p w14:paraId="78E9465E">
      <w:pPr>
        <w:widowControl/>
        <w:ind w:firstLine="420"/>
        <w:jc w:val="center"/>
        <w:rPr>
          <w:rFonts w:hint="eastAsia" w:ascii="宋体" w:hAnsi="宋体"/>
          <w:szCs w:val="21"/>
        </w:rPr>
      </w:pPr>
      <w:r>
        <w:rPr>
          <w:rFonts w:hint="eastAsia" w:ascii="宋体" w:hAnsi="宋体"/>
          <w:szCs w:val="21"/>
        </w:rPr>
        <w:drawing>
          <wp:inline distT="0" distB="0" distL="0" distR="0">
            <wp:extent cx="2125345" cy="1872615"/>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9">
                      <a:lum bright="-6000"/>
                    </a:blip>
                    <a:srcRect l="11394" t="11432" r="15539" b="13207"/>
                    <a:stretch>
                      <a:fillRect/>
                    </a:stretch>
                  </pic:blipFill>
                  <pic:spPr>
                    <a:xfrm>
                      <a:off x="0" y="0"/>
                      <a:ext cx="2125345" cy="1872615"/>
                    </a:xfrm>
                    <a:prstGeom prst="rect">
                      <a:avLst/>
                    </a:prstGeom>
                  </pic:spPr>
                </pic:pic>
              </a:graphicData>
            </a:graphic>
          </wp:inline>
        </w:drawing>
      </w:r>
    </w:p>
    <w:p w14:paraId="283D8FF7">
      <w:pPr>
        <w:widowControl/>
        <w:ind w:firstLine="420"/>
        <w:jc w:val="center"/>
        <w:rPr>
          <w:rFonts w:hint="eastAsia" w:ascii="宋体" w:hAnsi="宋体"/>
          <w:szCs w:val="21"/>
        </w:rPr>
      </w:pPr>
      <w:r>
        <w:rPr>
          <w:rFonts w:hint="eastAsia" w:ascii="宋体" w:hAnsi="宋体"/>
          <w:szCs w:val="21"/>
        </w:rPr>
        <w:t>图 2 优化与门电路</w:t>
      </w:r>
    </w:p>
    <w:p w14:paraId="5CC8CE78">
      <w:pPr>
        <w:widowControl/>
        <w:numPr>
          <w:ilvl w:val="2"/>
          <w:numId w:val="2"/>
        </w:numPr>
        <w:rPr>
          <w:rFonts w:hint="eastAsia" w:ascii="宋体" w:hAnsi="宋体"/>
          <w:szCs w:val="21"/>
        </w:rPr>
      </w:pPr>
      <w:r>
        <w:rPr>
          <w:rFonts w:hint="eastAsia" w:ascii="宋体" w:hAnsi="宋体"/>
          <w:szCs w:val="21"/>
        </w:rPr>
        <w:t>或门</w:t>
      </w:r>
    </w:p>
    <w:p w14:paraId="1EA5C656">
      <w:pPr>
        <w:widowControl/>
        <w:ind w:firstLine="420"/>
        <w:jc w:val="left"/>
        <w:rPr>
          <w:rFonts w:hint="eastAsia" w:ascii="宋体" w:hAnsi="宋体"/>
          <w:sz w:val="22"/>
          <w:szCs w:val="28"/>
        </w:rPr>
      </w:pPr>
      <w:r>
        <w:rPr>
          <w:rFonts w:hint="eastAsia" w:ascii="宋体" w:hAnsi="宋体" w:cs="宋体"/>
          <w:color w:val="000000"/>
          <w:kern w:val="0"/>
          <w:szCs w:val="21"/>
          <w:lang w:bidi="ar"/>
        </w:rPr>
        <w:t>当两个输入端有一个及以上为高电平时，输出高电平（1），否则输出低电平（0）。</w:t>
      </w:r>
    </w:p>
    <w:p w14:paraId="58B68491">
      <w:pPr>
        <w:widowControl/>
        <w:jc w:val="center"/>
        <w:rPr>
          <w:rFonts w:hint="eastAsia" w:ascii="宋体" w:hAnsi="宋体"/>
          <w:szCs w:val="21"/>
        </w:rPr>
      </w:pPr>
      <w:r>
        <w:rPr>
          <w:szCs w:val="21"/>
        </w:rPr>
        <w:drawing>
          <wp:inline distT="0" distB="0" distL="0" distR="0">
            <wp:extent cx="2238375" cy="1932305"/>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10"/>
                    <a:srcRect t="5260" b="5815"/>
                    <a:stretch>
                      <a:fillRect/>
                    </a:stretch>
                  </pic:blipFill>
                  <pic:spPr>
                    <a:xfrm>
                      <a:off x="0" y="0"/>
                      <a:ext cx="2238375" cy="1932305"/>
                    </a:xfrm>
                    <a:prstGeom prst="rect">
                      <a:avLst/>
                    </a:prstGeom>
                  </pic:spPr>
                </pic:pic>
              </a:graphicData>
            </a:graphic>
          </wp:inline>
        </w:drawing>
      </w:r>
    </w:p>
    <w:p w14:paraId="6D0898C6">
      <w:pPr>
        <w:widowControl/>
        <w:jc w:val="center"/>
        <w:rPr>
          <w:rFonts w:hint="eastAsia" w:ascii="宋体" w:hAnsi="宋体"/>
          <w:sz w:val="22"/>
          <w:szCs w:val="28"/>
        </w:rPr>
      </w:pPr>
      <w:r>
        <w:rPr>
          <w:rFonts w:hint="eastAsia" w:ascii="宋体" w:hAnsi="宋体"/>
        </w:rPr>
        <w:t>图 3 基本或门电路</w:t>
      </w:r>
    </w:p>
    <w:p w14:paraId="7DD9C58F">
      <w:pPr>
        <w:ind w:firstLine="420"/>
      </w:pPr>
      <w:r>
        <w:rPr>
          <w:rFonts w:hint="eastAsia" w:ascii="宋体" w:hAnsi="宋体"/>
        </w:rPr>
        <w:t>同样，为了简化三极管个数，我们</w:t>
      </w:r>
      <w:r>
        <w:t>把两个输入端同时接在三极管的基极，可以实现或门效果，如此只要一个三极管就可以搭建出或非门。</w:t>
      </w:r>
    </w:p>
    <w:p w14:paraId="267CF2DD">
      <w:pPr>
        <w:widowControl/>
        <w:ind w:firstLine="420"/>
        <w:jc w:val="center"/>
        <w:rPr>
          <w:sz w:val="22"/>
          <w:szCs w:val="28"/>
        </w:rPr>
      </w:pPr>
      <w:r>
        <w:rPr>
          <w:sz w:val="22"/>
          <w:szCs w:val="28"/>
        </w:rPr>
        <w:drawing>
          <wp:inline distT="0" distB="0" distL="0" distR="0">
            <wp:extent cx="2857500" cy="2319020"/>
            <wp:effectExtent l="0" t="0" r="0" b="508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1"/>
                    <a:srcRect/>
                    <a:stretch>
                      <a:fillRect/>
                    </a:stretch>
                  </pic:blipFill>
                  <pic:spPr>
                    <a:xfrm>
                      <a:off x="0" y="0"/>
                      <a:ext cx="2857500" cy="2319316"/>
                    </a:xfrm>
                    <a:prstGeom prst="rect">
                      <a:avLst/>
                    </a:prstGeom>
                  </pic:spPr>
                </pic:pic>
              </a:graphicData>
            </a:graphic>
          </wp:inline>
        </w:drawing>
      </w:r>
    </w:p>
    <w:p w14:paraId="227DE220">
      <w:pPr>
        <w:widowControl/>
        <w:jc w:val="center"/>
        <w:rPr>
          <w:rFonts w:hint="eastAsia" w:ascii="宋体" w:hAnsi="宋体"/>
        </w:rPr>
      </w:pPr>
      <w:r>
        <w:rPr>
          <w:rFonts w:hint="eastAsia" w:ascii="宋体" w:hAnsi="宋体"/>
        </w:rPr>
        <w:t>图 4 改进或非门电路</w:t>
      </w:r>
    </w:p>
    <w:p w14:paraId="5258B74C">
      <w:pPr>
        <w:widowControl/>
        <w:ind w:firstLine="420"/>
        <w:jc w:val="center"/>
        <w:rPr>
          <w:sz w:val="22"/>
          <w:szCs w:val="28"/>
        </w:rPr>
      </w:pPr>
    </w:p>
    <w:p w14:paraId="307CB800">
      <w:pPr>
        <w:widowControl/>
        <w:numPr>
          <w:ilvl w:val="1"/>
          <w:numId w:val="2"/>
        </w:numPr>
        <w:jc w:val="left"/>
        <w:rPr>
          <w:rFonts w:hint="eastAsia" w:ascii="宋体" w:hAnsi="宋体" w:cs="宋体"/>
          <w:b/>
          <w:bCs/>
          <w:color w:val="000000"/>
          <w:kern w:val="0"/>
          <w:szCs w:val="21"/>
          <w:lang w:bidi="ar"/>
        </w:rPr>
      </w:pPr>
      <w:r>
        <w:rPr>
          <w:rFonts w:hint="eastAsia" w:ascii="宋体" w:hAnsi="宋体" w:cs="宋体"/>
          <w:b/>
          <w:bCs/>
          <w:color w:val="000000"/>
          <w:kern w:val="0"/>
          <w:szCs w:val="21"/>
          <w:lang w:bidi="ar"/>
        </w:rPr>
        <w:t>利用逻辑门搭建一位半加器</w:t>
      </w:r>
    </w:p>
    <w:p w14:paraId="3BABA63A">
      <w:pPr>
        <w:ind w:firstLine="420"/>
        <w:rPr>
          <w:rFonts w:hint="eastAsia" w:ascii="宋体" w:hAnsi="宋体"/>
        </w:rPr>
      </w:pPr>
      <w:r>
        <w:rPr>
          <w:rFonts w:hint="eastAsia" w:ascii="宋体" w:hAnsi="宋体"/>
        </w:rPr>
        <w:t>基于分立三极管的电路特性，我们发现“与”和“或非”均可以通过单个三极管的核心电路高效实现。为了最大化发挥这一硬件优势，我们将一位半加器的标准运算逻辑进行了布尔代数重构，计划将其运算过程全部转换为仅包含“与”和“或非”的形式。</w:t>
      </w:r>
    </w:p>
    <w:p w14:paraId="4314CAD3">
      <w:pPr>
        <w:ind w:firstLine="420"/>
        <w:rPr>
          <w:rFonts w:hint="eastAsia" w:ascii="宋体" w:hAnsi="宋体"/>
        </w:rPr>
      </w:pPr>
      <w:r>
        <w:rPr>
          <w:rFonts w:ascii="宋体" w:hAnsi="宋体"/>
        </w:rPr>
        <w:t xml:space="preserve">半加器的进位输出 </w:t>
      </w:r>
      <m:oMath>
        <m:r>
          <m:rPr/>
          <w:rPr>
            <w:rFonts w:ascii="Cambria Math" w:hAnsi="Cambria Math"/>
          </w:rPr>
          <m:t>C</m:t>
        </m:r>
      </m:oMath>
      <w:r>
        <w:rPr>
          <w:rFonts w:ascii="宋体" w:hAnsi="宋体"/>
        </w:rPr>
        <w:t xml:space="preserve"> 和本位和输出 </w:t>
      </w:r>
      <m:oMath>
        <m:r>
          <m:rPr/>
          <w:rPr>
            <w:rFonts w:ascii="Cambria Math" w:hAnsi="Cambria Math"/>
          </w:rPr>
          <m:t>S</m:t>
        </m:r>
      </m:oMath>
      <w:r>
        <w:rPr>
          <w:rFonts w:ascii="宋体" w:hAnsi="宋体"/>
        </w:rPr>
        <w:t xml:space="preserve"> 的标准逻辑为：</w:t>
      </w:r>
    </w:p>
    <w:p w14:paraId="0FB5CCA2">
      <w:pPr>
        <w:ind w:firstLine="420"/>
        <w:rPr>
          <w:rFonts w:hint="eastAsia" w:ascii="宋体" w:hAnsi="宋体"/>
        </w:rPr>
      </w:pPr>
      <m:oMathPara>
        <m:oMath>
          <m:r>
            <m:rPr/>
            <w:rPr>
              <w:rFonts w:ascii="Cambria Math"/>
              <w:szCs w:val="21"/>
            </w:rPr>
            <m:t>C=AB</m:t>
          </m:r>
        </m:oMath>
      </m:oMathPara>
    </w:p>
    <w:p w14:paraId="4C781D5F">
      <w:pPr>
        <w:ind w:firstLine="420"/>
        <w:rPr>
          <w:rFonts w:hint="eastAsia" w:ascii="宋体" w:hAnsi="宋体"/>
        </w:rPr>
      </w:pPr>
      <m:oMathPara>
        <m:oMath>
          <m:r>
            <m:rPr/>
            <w:rPr>
              <w:rFonts w:ascii="Cambria Math"/>
              <w:szCs w:val="21"/>
            </w:rPr>
            <m:t>S=A⊕B=A</m:t>
          </m:r>
          <m:bar>
            <m:barPr>
              <m:pos m:val="top"/>
              <m:ctrlPr>
                <w:rPr>
                  <w:rFonts w:ascii="Cambria Math" w:hAnsi="Cambria Math"/>
                  <w:szCs w:val="21"/>
                </w:rPr>
              </m:ctrlPr>
            </m:barPr>
            <m:e>
              <m:r>
                <m:rPr/>
                <w:rPr>
                  <w:rFonts w:ascii="Cambria Math"/>
                  <w:szCs w:val="21"/>
                </w:rPr>
                <m:t>B</m:t>
              </m:r>
              <m:ctrlPr>
                <w:rPr>
                  <w:rFonts w:ascii="Cambria Math" w:hAnsi="Cambria Math"/>
                  <w:szCs w:val="21"/>
                </w:rPr>
              </m:ctrlPr>
            </m:e>
          </m:bar>
          <m:r>
            <m:rPr/>
            <w:rPr>
              <w:rFonts w:ascii="Cambria Math"/>
              <w:szCs w:val="21"/>
            </w:rPr>
            <m:t>+</m:t>
          </m:r>
          <m:bar>
            <m:barPr>
              <m:pos m:val="top"/>
              <m:ctrlPr>
                <w:rPr>
                  <w:rFonts w:ascii="Cambria Math" w:hAnsi="Cambria Math"/>
                  <w:szCs w:val="21"/>
                </w:rPr>
              </m:ctrlPr>
            </m:barPr>
            <m:e>
              <m:r>
                <m:rPr/>
                <w:rPr>
                  <w:rFonts w:ascii="Cambria Math"/>
                  <w:szCs w:val="21"/>
                </w:rPr>
                <m:t>A</m:t>
              </m:r>
              <m:ctrlPr>
                <w:rPr>
                  <w:rFonts w:ascii="Cambria Math" w:hAnsi="Cambria Math"/>
                  <w:szCs w:val="21"/>
                </w:rPr>
              </m:ctrlPr>
            </m:e>
          </m:bar>
          <m:r>
            <m:rPr/>
            <w:rPr>
              <w:rFonts w:ascii="Cambria Math"/>
              <w:szCs w:val="21"/>
            </w:rPr>
            <m:t>B</m:t>
          </m:r>
        </m:oMath>
      </m:oMathPara>
    </w:p>
    <w:p w14:paraId="370B9A08">
      <w:pPr>
        <w:ind w:firstLine="420"/>
        <w:rPr>
          <w:rFonts w:hint="eastAsia" w:ascii="宋体" w:hAnsi="宋体"/>
        </w:rPr>
      </w:pPr>
      <m:oMath>
        <m:r>
          <m:rPr>
            <m:sty m:val="p"/>
          </m:rPr>
          <w:rPr>
            <w:rFonts w:ascii="宋体" w:hAnsi="宋体"/>
          </w:rPr>
          <m:t>根据德摩根定律</m:t>
        </m:r>
      </m:oMath>
      <w:r>
        <w:rPr>
          <w:rFonts w:hint="eastAsia" w:ascii="宋体" w:hAnsi="宋体"/>
        </w:rPr>
        <w:t>，对</w:t>
      </w:r>
      <m:oMath>
        <m:r>
          <m:rPr/>
          <w:rPr>
            <w:rFonts w:hint="eastAsia" w:ascii="Cambria Math" w:hAnsi="Cambria Math"/>
          </w:rPr>
          <m:t>S</m:t>
        </m:r>
        <m:r>
          <m:rPr>
            <m:sty m:val="p"/>
          </m:rPr>
          <w:rPr>
            <w:rFonts w:ascii="宋体" w:hAnsi="宋体"/>
          </w:rPr>
          <m:t>展开并化简</m:t>
        </m:r>
      </m:oMath>
    </w:p>
    <w:p w14:paraId="5320FA8C">
      <w:pPr>
        <w:ind w:firstLine="420"/>
        <w:rPr>
          <w:rFonts w:hint="eastAsia" w:ascii="宋体" w:hAnsi="宋体"/>
        </w:rPr>
      </w:pPr>
      <m:oMathPara>
        <m:oMath>
          <m:r>
            <m:rPr/>
            <w:rPr>
              <w:rFonts w:ascii="Cambria Math"/>
              <w:szCs w:val="21"/>
            </w:rPr>
            <m:t>S=A</m:t>
          </m:r>
          <m:bar>
            <m:barPr>
              <m:pos m:val="top"/>
              <m:ctrlPr>
                <w:rPr>
                  <w:rFonts w:ascii="Cambria Math" w:hAnsi="Cambria Math"/>
                  <w:szCs w:val="21"/>
                </w:rPr>
              </m:ctrlPr>
            </m:barPr>
            <m:e>
              <m:r>
                <m:rPr/>
                <w:rPr>
                  <w:rFonts w:ascii="Cambria Math"/>
                  <w:szCs w:val="21"/>
                </w:rPr>
                <m:t>B</m:t>
              </m:r>
              <m:ctrlPr>
                <w:rPr>
                  <w:rFonts w:ascii="Cambria Math" w:hAnsi="Cambria Math"/>
                  <w:szCs w:val="21"/>
                </w:rPr>
              </m:ctrlPr>
            </m:e>
          </m:bar>
          <m:r>
            <m:rPr/>
            <w:rPr>
              <w:rFonts w:ascii="Cambria Math"/>
              <w:szCs w:val="21"/>
            </w:rPr>
            <m:t>+</m:t>
          </m:r>
          <m:bar>
            <m:barPr>
              <m:pos m:val="top"/>
              <m:ctrlPr>
                <w:rPr>
                  <w:rFonts w:ascii="Cambria Math" w:hAnsi="Cambria Math"/>
                  <w:szCs w:val="21"/>
                </w:rPr>
              </m:ctrlPr>
            </m:barPr>
            <m:e>
              <m:r>
                <m:rPr/>
                <w:rPr>
                  <w:rFonts w:ascii="Cambria Math"/>
                  <w:szCs w:val="21"/>
                </w:rPr>
                <m:t>A</m:t>
              </m:r>
              <m:ctrlPr>
                <w:rPr>
                  <w:rFonts w:ascii="Cambria Math" w:hAnsi="Cambria Math"/>
                  <w:szCs w:val="21"/>
                </w:rPr>
              </m:ctrlPr>
            </m:e>
          </m:bar>
          <m:r>
            <m:rPr/>
            <w:rPr>
              <w:rFonts w:ascii="Cambria Math"/>
              <w:szCs w:val="21"/>
            </w:rPr>
            <m:t>B=</m:t>
          </m:r>
          <m:bar>
            <m:barPr>
              <m:pos m:val="top"/>
              <m:ctrlPr>
                <w:rPr>
                  <w:rFonts w:ascii="Cambria Math" w:hAnsi="Cambria Math"/>
                  <w:szCs w:val="21"/>
                </w:rPr>
              </m:ctrlPr>
            </m:barPr>
            <m:e>
              <m:bar>
                <m:barPr>
                  <m:pos m:val="top"/>
                  <m:ctrlPr>
                    <w:rPr>
                      <w:rFonts w:ascii="Cambria Math" w:hAnsi="Cambria Math"/>
                      <w:szCs w:val="21"/>
                    </w:rPr>
                  </m:ctrlPr>
                </m:barPr>
                <m:e>
                  <m:r>
                    <m:rPr/>
                    <w:rPr>
                      <w:rFonts w:ascii="Cambria Math"/>
                      <w:szCs w:val="21"/>
                    </w:rPr>
                    <m:t>A+B</m:t>
                  </m:r>
                  <m:ctrlPr>
                    <w:rPr>
                      <w:rFonts w:ascii="Cambria Math" w:hAnsi="Cambria Math"/>
                      <w:szCs w:val="21"/>
                    </w:rPr>
                  </m:ctrlPr>
                </m:e>
              </m:bar>
              <m:r>
                <m:rPr/>
                <w:rPr>
                  <w:rFonts w:ascii="Cambria Math"/>
                  <w:szCs w:val="21"/>
                </w:rPr>
                <m:t>+AB</m:t>
              </m:r>
              <m:ctrlPr>
                <w:rPr>
                  <w:rFonts w:ascii="Cambria Math" w:hAnsi="Cambria Math"/>
                  <w:szCs w:val="21"/>
                </w:rPr>
              </m:ctrlPr>
            </m:e>
          </m:bar>
        </m:oMath>
      </m:oMathPara>
    </w:p>
    <w:p w14:paraId="3338BE4D">
      <w:pPr>
        <w:ind w:firstLine="420"/>
        <w:rPr>
          <w:rFonts w:hint="eastAsia" w:ascii="宋体" w:hAnsi="宋体"/>
        </w:rPr>
      </w:pPr>
      <w:r>
        <w:rPr>
          <w:rFonts w:hint="eastAsia" w:ascii="宋体" w:hAnsi="宋体"/>
        </w:rPr>
        <w:t xml:space="preserve">这样将 </w:t>
      </w:r>
      <m:oMath>
        <m:r>
          <m:rPr/>
          <w:rPr>
            <w:rFonts w:hint="eastAsia" w:ascii="Cambria Math" w:hAnsi="Cambria Math"/>
          </w:rPr>
          <m:t>C</m:t>
        </m:r>
      </m:oMath>
      <w:r>
        <w:rPr>
          <w:rFonts w:hint="eastAsia" w:ascii="宋体" w:hAnsi="宋体"/>
        </w:rPr>
        <w:t xml:space="preserve"> 与 </w:t>
      </w:r>
      <m:oMath>
        <m:r>
          <m:rPr/>
          <w:rPr>
            <w:rFonts w:hint="eastAsia" w:ascii="Cambria Math" w:hAnsi="Cambria Math"/>
          </w:rPr>
          <m:t>S</m:t>
        </m:r>
      </m:oMath>
      <w:r>
        <w:rPr>
          <w:rFonts w:hint="eastAsia" w:ascii="宋体" w:hAnsi="宋体"/>
        </w:rPr>
        <w:t xml:space="preserve"> 的运算全部转换为仅包含“与”和“或非”的形式。全加器电路原理图如下，图中标识输出</w:t>
      </w:r>
      <m:oMath>
        <m:r>
          <m:rPr/>
          <w:rPr>
            <w:rFonts w:hint="eastAsia" w:ascii="Cambria Math" w:hAnsi="Cambria Math"/>
          </w:rPr>
          <m:t>S,C</m:t>
        </m:r>
      </m:oMath>
      <w:r>
        <w:rPr>
          <w:rFonts w:hint="eastAsia" w:ascii="宋体" w:hAnsi="宋体"/>
        </w:rPr>
        <w:t>：</w:t>
      </w:r>
    </w:p>
    <w:p w14:paraId="22E969F7">
      <w:pPr>
        <w:ind w:firstLine="420"/>
        <w:rPr>
          <w:sz w:val="22"/>
          <w:szCs w:val="28"/>
        </w:rPr>
      </w:pPr>
      <w:r>
        <w:rPr>
          <w:sz w:val="22"/>
          <w:szCs w:val="28"/>
        </w:rPr>
        <w:drawing>
          <wp:inline distT="0" distB="0" distL="114300" distR="114300">
            <wp:extent cx="5268595" cy="1941195"/>
            <wp:effectExtent l="0" t="0" r="825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5268595" cy="1941195"/>
                    </a:xfrm>
                    <a:prstGeom prst="rect">
                      <a:avLst/>
                    </a:prstGeom>
                    <a:noFill/>
                    <a:ln>
                      <a:noFill/>
                    </a:ln>
                  </pic:spPr>
                </pic:pic>
              </a:graphicData>
            </a:graphic>
          </wp:inline>
        </w:drawing>
      </w:r>
      <w:r>
        <w:rPr>
          <w:sz w:val="22"/>
          <w:szCs w:val="28"/>
        </w:rPr>
        <mc:AlternateContent>
          <mc:Choice Requires="wps">
            <w:drawing>
              <wp:anchor distT="0" distB="0" distL="114300" distR="114300" simplePos="0" relativeHeight="251660288" behindDoc="0" locked="0" layoutInCell="1" allowOverlap="1">
                <wp:simplePos x="0" y="0"/>
                <wp:positionH relativeFrom="column">
                  <wp:posOffset>3171825</wp:posOffset>
                </wp:positionH>
                <wp:positionV relativeFrom="paragraph">
                  <wp:posOffset>504190</wp:posOffset>
                </wp:positionV>
                <wp:extent cx="291465" cy="27432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91465"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54011">
                            <w:pPr>
                              <w:rPr>
                                <w:b/>
                                <w:bCs/>
                                <w:color w:val="FF0000"/>
                              </w:rPr>
                            </w:pPr>
                            <w:r>
                              <w:rPr>
                                <w:rFonts w:hint="eastAsia"/>
                                <w:b/>
                                <w:bCs/>
                                <w:color w:val="FF0000"/>
                              </w:rPr>
                              <w: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75pt;margin-top:39.7pt;height:21.6pt;width:22.95pt;z-index:251660288;mso-width-relative:page;mso-height-relative:page;" filled="f" stroked="f" coordsize="21600,21600" o:gfxdata="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&#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yHfeLbAAAACgEAAA8AAAAAAAAAAQAgAAAAIgAAAGRy&#10;cy9kb3ducmV2LnhtbFBLAQIUABQAAAAIAIdO4kCyquWZOwIAAGUEAAAOAAAAAAAAAAEAIAAAACoB&#10;AABkcnMvZTJvRG9jLnhtbFBLBQYAAAAABgAGAFkBAADXBQAAAAA=&#10;">
                <v:fill on="f" focussize="0,0"/>
                <v:stroke on="f" weight="0.5pt"/>
                <v:imagedata o:title=""/>
                <o:lock v:ext="edit" aspectratio="f"/>
                <v:textbox>
                  <w:txbxContent>
                    <w:p w14:paraId="4CB54011">
                      <w:pPr>
                        <w:rPr>
                          <w:b/>
                          <w:bCs/>
                          <w:color w:val="FF0000"/>
                        </w:rPr>
                      </w:pPr>
                      <w:r>
                        <w:rPr>
                          <w:rFonts w:hint="eastAsia"/>
                          <w:b/>
                          <w:bCs/>
                          <w:color w:val="FF0000"/>
                        </w:rPr>
                        <w:t>S</w:t>
                      </w:r>
                    </w:p>
                  </w:txbxContent>
                </v:textbox>
              </v:shape>
            </w:pict>
          </mc:Fallback>
        </mc:AlternateContent>
      </w:r>
      <w:r>
        <w:rPr>
          <w:sz w:val="22"/>
          <w:szCs w:val="28"/>
        </w:rPr>
        <mc:AlternateContent>
          <mc:Choice Requires="wps">
            <w:drawing>
              <wp:anchor distT="0" distB="0" distL="114300" distR="114300" simplePos="0" relativeHeight="251659264" behindDoc="0" locked="0" layoutInCell="1" allowOverlap="1">
                <wp:simplePos x="0" y="0"/>
                <wp:positionH relativeFrom="column">
                  <wp:posOffset>3206115</wp:posOffset>
                </wp:positionH>
                <wp:positionV relativeFrom="paragraph">
                  <wp:posOffset>1590040</wp:posOffset>
                </wp:positionV>
                <wp:extent cx="291465" cy="274320"/>
                <wp:effectExtent l="0" t="0" r="0" b="0"/>
                <wp:wrapNone/>
                <wp:docPr id="4" name="文本框 4"/>
                <wp:cNvGraphicFramePr/>
                <a:graphic xmlns:a="http://schemas.openxmlformats.org/drawingml/2006/main">
                  <a:graphicData uri="http://schemas.microsoft.com/office/word/2010/wordprocessingShape">
                    <wps:wsp>
                      <wps:cNvSpPr txBox="1"/>
                      <wps:spPr>
                        <a:xfrm>
                          <a:off x="4388485" y="2720975"/>
                          <a:ext cx="291465"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C59D32">
                            <w:pPr>
                              <w:rPr>
                                <w:b/>
                                <w:bCs/>
                                <w:color w:val="FF0000"/>
                              </w:rPr>
                            </w:pPr>
                            <w:r>
                              <w:rPr>
                                <w:rFonts w:hint="eastAsia"/>
                                <w:b/>
                                <w:bCs/>
                                <w:color w:val="FF0000"/>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2.45pt;margin-top:125.2pt;height:21.6pt;width:22.95pt;z-index:251659264;mso-width-relative:page;mso-height-relative:page;" filled="f" stroked="f" coordsize="21600,21600" o:gfxdata="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wTUSjbAAAACwEAAA8AAAAAAAAA&#10;AQAgAAAAIgAAAGRycy9kb3ducmV2LnhtbFBLAQIUABQAAAAIAIdO4kC8UfiLRwIAAHEEAAAOAAAA&#10;AAAAAAEAIAAAACoBAABkcnMvZTJvRG9jLnhtbFBLBQYAAAAABgAGAFkBAADjBQAAAAA=&#10;">
                <v:fill on="f" focussize="0,0"/>
                <v:stroke on="f" weight="0.5pt"/>
                <v:imagedata o:title=""/>
                <o:lock v:ext="edit" aspectratio="f"/>
                <v:textbox>
                  <w:txbxContent>
                    <w:p w14:paraId="05C59D32">
                      <w:pPr>
                        <w:rPr>
                          <w:b/>
                          <w:bCs/>
                          <w:color w:val="FF0000"/>
                        </w:rPr>
                      </w:pPr>
                      <w:r>
                        <w:rPr>
                          <w:rFonts w:hint="eastAsia"/>
                          <w:b/>
                          <w:bCs/>
                          <w:color w:val="FF0000"/>
                        </w:rPr>
                        <w:t>C</w:t>
                      </w:r>
                    </w:p>
                  </w:txbxContent>
                </v:textbox>
              </v:shape>
            </w:pict>
          </mc:Fallback>
        </mc:AlternateContent>
      </w:r>
    </w:p>
    <w:p w14:paraId="6F92E1F9">
      <w:pPr>
        <w:ind w:firstLine="420"/>
        <w:jc w:val="center"/>
      </w:pPr>
      <w:r>
        <w:t xml:space="preserve">图 </w:t>
      </w:r>
      <w:r>
        <w:rPr>
          <w:rFonts w:hint="eastAsia"/>
        </w:rPr>
        <w:t>5</w:t>
      </w:r>
      <w:r>
        <w:t xml:space="preserve">  半加器电路</w:t>
      </w:r>
    </w:p>
    <w:p w14:paraId="70F404F7">
      <w:pPr>
        <w:ind w:firstLine="420"/>
        <w:rPr>
          <w:rFonts w:hint="eastAsia" w:ascii="宋体" w:hAnsi="宋体"/>
        </w:rPr>
      </w:pPr>
      <w:r>
        <w:rPr>
          <w:rFonts w:hint="eastAsia" w:ascii="宋体" w:hAnsi="宋体"/>
        </w:rPr>
        <w:t>仿真结果表明，该方案不仅彻底消除了信号传输过程中的电平衰减，高低电平界限极其清晰，而且原本需要多个复杂逻辑门组合的“异或”功能，被极度精简的单管结构替代。</w:t>
      </w:r>
    </w:p>
    <w:p w14:paraId="5C6F6D24">
      <w:pPr>
        <w:ind w:firstLine="420"/>
        <w:rPr>
          <w:rFonts w:hint="eastAsia" w:ascii="宋体" w:hAnsi="宋体"/>
        </w:rPr>
      </w:pPr>
    </w:p>
    <w:p w14:paraId="39BAF032">
      <w:pPr>
        <w:widowControl/>
        <w:numPr>
          <w:ilvl w:val="1"/>
          <w:numId w:val="2"/>
        </w:numPr>
        <w:jc w:val="left"/>
        <w:rPr>
          <w:rFonts w:hint="eastAsia" w:ascii="宋体" w:hAnsi="宋体" w:cs="宋体"/>
          <w:b/>
          <w:bCs/>
          <w:color w:val="000000"/>
          <w:kern w:val="0"/>
          <w:szCs w:val="21"/>
          <w:lang w:bidi="ar"/>
        </w:rPr>
      </w:pPr>
      <w:r>
        <w:rPr>
          <w:rFonts w:hint="eastAsia" w:ascii="宋体" w:hAnsi="宋体" w:cs="宋体"/>
          <w:b/>
          <w:bCs/>
          <w:color w:val="000000"/>
          <w:kern w:val="0"/>
          <w:szCs w:val="21"/>
          <w:lang w:bidi="ar"/>
        </w:rPr>
        <w:t>在一位半加器的基础上搭建一位全加器</w:t>
      </w:r>
    </w:p>
    <w:p w14:paraId="539D7A24">
      <w:pPr>
        <w:ind w:firstLine="420"/>
        <w:rPr>
          <w:rFonts w:ascii="sans-serif" w:hAnsi="sans-serif" w:eastAsia="sans-serif" w:cs="sans-serif"/>
        </w:rPr>
      </w:pPr>
      <w:r>
        <w:rPr>
          <w:rFonts w:hint="eastAsia" w:ascii="宋体" w:hAnsi="宋体"/>
        </w:rPr>
        <w:t>全加器的逻辑表达式为：</w:t>
      </w:r>
    </w:p>
    <w:p w14:paraId="5B6397F6">
      <w:pPr>
        <w:ind w:firstLine="420"/>
        <w:rPr>
          <w:rFonts w:hint="eastAsia" w:ascii="宋体" w:hAnsi="宋体"/>
        </w:rPr>
      </w:pPr>
      <m:oMathPara>
        <m:oMath>
          <m:r>
            <m:rPr/>
            <w:rPr>
              <w:rFonts w:ascii="Cambria Math"/>
            </w:rPr>
            <m:t>S=A⊕B⊕</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in</m:t>
              </m:r>
              <m:ctrlPr>
                <w:rPr>
                  <w:rFonts w:ascii="Cambria Math" w:hAnsi="Cambria Math"/>
                </w:rPr>
              </m:ctrlPr>
            </m:sub>
          </m:sSub>
        </m:oMath>
      </m:oMathPara>
    </w:p>
    <w:p w14:paraId="16C98CE4">
      <w:pPr>
        <w:ind w:firstLine="420"/>
        <w:rPr>
          <w:rFonts w:ascii="sans-serif" w:hAnsi="sans-serif" w:eastAsia="sans-serif" w:cs="sans-serif"/>
        </w:rPr>
      </w:pPr>
      <m:oMathPara>
        <m:oMath>
          <m:sSub>
            <m:sSubPr>
              <m:ctrlPr>
                <w:rPr>
                  <w:rFonts w:ascii="Cambria Math" w:hAnsi="Cambria Math"/>
                </w:rPr>
              </m:ctrlPr>
            </m:sSubPr>
            <m:e>
              <m:r>
                <m:rPr/>
                <w:rPr>
                  <w:rFonts w:ascii="Cambria Math"/>
                </w:rPr>
                <m:t>C</m:t>
              </m:r>
              <m:ctrlPr>
                <w:rPr>
                  <w:rFonts w:ascii="Cambria Math" w:hAnsi="Cambria Math"/>
                </w:rPr>
              </m:ctrlPr>
            </m:e>
            <m:sub>
              <m:r>
                <m:rPr/>
                <w:rPr>
                  <w:rFonts w:ascii="Cambria Math"/>
                </w:rPr>
                <m:t>out</m:t>
              </m:r>
              <m:ctrlPr>
                <w:rPr>
                  <w:rFonts w:ascii="Cambria Math" w:hAnsi="Cambria Math"/>
                </w:rPr>
              </m:ctrlPr>
            </m:sub>
          </m:sSub>
          <m:r>
            <m:rPr/>
            <w:rPr>
              <w:rFonts w:ascii="Cambria Math"/>
            </w:rPr>
            <m:t>=AB+(A⊕B)</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in</m:t>
              </m:r>
              <m:ctrlPr>
                <w:rPr>
                  <w:rFonts w:ascii="Cambria Math" w:hAnsi="Cambria Math"/>
                </w:rPr>
              </m:ctrlPr>
            </m:sub>
          </m:sSub>
        </m:oMath>
      </m:oMathPara>
    </w:p>
    <w:p w14:paraId="4D2EB61B">
      <w:pPr>
        <w:ind w:firstLine="420"/>
        <w:rPr>
          <w:rFonts w:hint="eastAsia" w:ascii="宋体" w:hAnsi="宋体"/>
        </w:rPr>
      </w:pPr>
      <w:r>
        <w:rPr>
          <w:rFonts w:hint="eastAsia" w:ascii="宋体" w:hAnsi="宋体"/>
        </w:rPr>
        <w:t>为了最大程度复用已验证的半加器结构，我们将上述表达式进行逻辑分解。令第一级半加器的输出为中间变量：</w:t>
      </w:r>
    </w:p>
    <w:p w14:paraId="140D1B41">
      <w:pPr>
        <w:ind w:firstLine="420"/>
        <w:rPr>
          <w:rFonts w:hint="eastAsia" w:ascii="宋体" w:hAnsi="宋体"/>
        </w:rPr>
      </w:pPr>
      <m:oMathPara>
        <m:oMath>
          <m:sSub>
            <m:sSubPr>
              <m:ctrlPr>
                <w:rPr>
                  <w:rFonts w:ascii="Cambria Math" w:hAnsi="Cambria Math"/>
                </w:rPr>
              </m:ctrlPr>
            </m:sSubPr>
            <m:e>
              <m:r>
                <m:rPr/>
                <w:rPr>
                  <w:rFonts w:ascii="Cambria Math"/>
                </w:rPr>
                <m:t>S</m:t>
              </m:r>
              <m:ctrlPr>
                <w:rPr>
                  <w:rFonts w:ascii="Cambria Math" w:hAnsi="Cambria Math"/>
                </w:rPr>
              </m:ctrlPr>
            </m:e>
            <m:sub>
              <m:r>
                <m:rPr/>
                <w:rPr>
                  <w:rFonts w:ascii="Cambria Math"/>
                </w:rPr>
                <m:t>1</m:t>
              </m:r>
              <m:ctrlPr>
                <w:rPr>
                  <w:rFonts w:ascii="Cambria Math" w:hAnsi="Cambria Math"/>
                </w:rPr>
              </m:ctrlPr>
            </m:sub>
          </m:sSub>
          <m:r>
            <m:rPr/>
            <w:rPr>
              <w:rFonts w:ascii="Cambria Math"/>
            </w:rPr>
            <m:t>=A⊕B</m:t>
          </m:r>
        </m:oMath>
      </m:oMathPara>
    </w:p>
    <w:p w14:paraId="55DB403D">
      <w:pPr>
        <w:ind w:firstLine="420"/>
        <w:rPr>
          <w:rFonts w:ascii="sans-serif" w:hAnsi="sans-serif" w:eastAsia="sans-serif" w:cs="sans-serif"/>
        </w:rPr>
      </w:pPr>
      <m:oMathPara>
        <m:oMath>
          <m:sSub>
            <m:sSubPr>
              <m:ctrlPr>
                <w:rPr>
                  <w:rFonts w:ascii="Cambria Math" w:hAnsi="Cambria Math"/>
                </w:rPr>
              </m:ctrlPr>
            </m:sSubPr>
            <m:e>
              <m:r>
                <m:rPr/>
                <w:rPr>
                  <w:rFonts w:ascii="Cambria Math"/>
                </w:rPr>
                <m:t>C</m:t>
              </m:r>
              <m:ctrlPr>
                <w:rPr>
                  <w:rFonts w:ascii="Cambria Math" w:hAnsi="Cambria Math"/>
                </w:rPr>
              </m:ctrlPr>
            </m:e>
            <m:sub>
              <m:r>
                <m:rPr/>
                <w:rPr>
                  <w:rFonts w:ascii="Cambria Math"/>
                </w:rPr>
                <m:t>1</m:t>
              </m:r>
              <m:ctrlPr>
                <w:rPr>
                  <w:rFonts w:ascii="Cambria Math" w:hAnsi="Cambria Math"/>
                </w:rPr>
              </m:ctrlPr>
            </m:sub>
          </m:sSub>
          <m:r>
            <m:rPr/>
            <w:rPr>
              <w:rFonts w:ascii="Cambria Math"/>
            </w:rPr>
            <m:t>=AB</m:t>
          </m:r>
        </m:oMath>
      </m:oMathPara>
    </w:p>
    <w:p w14:paraId="573C43C4">
      <w:pPr>
        <w:ind w:firstLine="420"/>
        <w:rPr>
          <w:rFonts w:ascii="sans-serif" w:hAnsi="sans-serif" w:eastAsia="sans-serif" w:cs="sans-serif"/>
        </w:rPr>
      </w:pPr>
      <w:r>
        <w:rPr>
          <w:rFonts w:hint="eastAsia" w:ascii="宋体" w:hAnsi="宋体"/>
        </w:rPr>
        <w:t xml:space="preserve">将 </w:t>
      </w:r>
      <m:oMath>
        <m:sSub>
          <m:sSubPr>
            <m:ctrlPr>
              <w:rPr>
                <w:rFonts w:ascii="Cambria Math" w:hAnsi="Cambria Math"/>
              </w:rPr>
            </m:ctrlPr>
          </m:sSubPr>
          <m:e>
            <m:r>
              <m:rPr/>
              <w:rPr>
                <w:rFonts w:ascii="Cambria Math"/>
              </w:rPr>
              <m:t>S</m:t>
            </m:r>
            <m:ctrlPr>
              <w:rPr>
                <w:rFonts w:ascii="Cambria Math" w:hAnsi="Cambria Math"/>
              </w:rPr>
            </m:ctrlPr>
          </m:e>
          <m:sub>
            <m:r>
              <m:rPr/>
              <w:rPr>
                <w:rFonts w:ascii="Cambria Math"/>
              </w:rPr>
              <m:t>1</m:t>
            </m:r>
            <m:ctrlPr>
              <w:rPr>
                <w:rFonts w:ascii="Cambria Math" w:hAnsi="Cambria Math"/>
              </w:rPr>
            </m:ctrlPr>
          </m:sub>
        </m:sSub>
      </m:oMath>
      <w:r>
        <w:rPr>
          <w:rFonts w:hint="eastAsia" w:ascii="宋体" w:hAnsi="宋体"/>
        </w:rPr>
        <w:t xml:space="preserve"> 和 </w:t>
      </w:r>
      <m:oMath>
        <m:sSub>
          <m:sSubPr>
            <m:ctrlPr>
              <w:rPr>
                <w:rFonts w:ascii="Cambria Math" w:hAnsi="Cambria Math"/>
              </w:rPr>
            </m:ctrlPr>
          </m:sSubPr>
          <m:e>
            <m:r>
              <m:rPr/>
              <w:rPr>
                <w:rFonts w:ascii="Cambria Math"/>
              </w:rPr>
              <m:t>C</m:t>
            </m:r>
            <m:ctrlPr>
              <w:rPr>
                <w:rFonts w:ascii="Cambria Math" w:hAnsi="Cambria Math"/>
              </w:rPr>
            </m:ctrlPr>
          </m:e>
          <m:sub>
            <m:r>
              <m:rPr/>
              <w:rPr>
                <w:rFonts w:ascii="Cambria Math"/>
              </w:rPr>
              <m:t>1</m:t>
            </m:r>
            <m:ctrlPr>
              <w:rPr>
                <w:rFonts w:ascii="Cambria Math" w:hAnsi="Cambria Math"/>
              </w:rPr>
            </m:ctrlPr>
          </m:sub>
        </m:sSub>
      </m:oMath>
      <w:r>
        <w:rPr>
          <w:rFonts w:hint="eastAsia" w:ascii="宋体" w:hAnsi="宋体"/>
        </w:rPr>
        <w:t xml:space="preserve"> 代入全加器的标准表达式中，可得：</w:t>
      </w:r>
    </w:p>
    <w:p w14:paraId="3E00ADB7">
      <w:pPr>
        <w:ind w:firstLine="420"/>
      </w:pPr>
      <m:oMathPara>
        <m:oMath>
          <m:r>
            <m:rPr/>
            <w:rPr>
              <w:rFonts w:ascii="Cambria Math"/>
            </w:rPr>
            <m:t>S=</m:t>
          </m:r>
          <m:sSub>
            <m:sSubPr>
              <m:ctrlPr>
                <w:rPr>
                  <w:rFonts w:ascii="Cambria Math" w:hAnsi="Cambria Math"/>
                </w:rPr>
              </m:ctrlPr>
            </m:sSubPr>
            <m:e>
              <m:r>
                <m:rPr/>
                <w:rPr>
                  <w:rFonts w:ascii="Cambria Math"/>
                </w:rPr>
                <m:t>S</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in</m:t>
              </m:r>
              <m:ctrlPr>
                <w:rPr>
                  <w:rFonts w:ascii="Cambria Math" w:hAnsi="Cambria Math"/>
                </w:rPr>
              </m:ctrlPr>
            </m:sub>
          </m:sSub>
        </m:oMath>
      </m:oMathPara>
    </w:p>
    <w:p w14:paraId="3B151475">
      <w:pPr>
        <w:ind w:firstLine="420"/>
        <w:rPr>
          <w:rFonts w:hint="eastAsia" w:ascii="sans-serif" w:hAnsi="sans-serif" w:cs="sans-serif"/>
        </w:rPr>
      </w:pPr>
      <m:oMathPara>
        <m:oMath>
          <m:sSub>
            <m:sSubPr>
              <m:ctrlPr>
                <w:rPr>
                  <w:rFonts w:ascii="Cambria Math" w:hAnsi="Cambria Math"/>
                </w:rPr>
              </m:ctrlPr>
            </m:sSubPr>
            <m:e>
              <m:r>
                <m:rPr/>
                <w:rPr>
                  <w:rFonts w:ascii="Cambria Math"/>
                </w:rPr>
                <m:t>C</m:t>
              </m:r>
              <m:ctrlPr>
                <w:rPr>
                  <w:rFonts w:ascii="Cambria Math" w:hAnsi="Cambria Math"/>
                </w:rPr>
              </m:ctrlPr>
            </m:e>
            <m:sub>
              <m:r>
                <m:rPr/>
                <w:rPr>
                  <w:rFonts w:ascii="Cambria Math"/>
                </w:rPr>
                <m:t>out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S</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in</m:t>
              </m:r>
              <m:ctrlPr>
                <w:rPr>
                  <w:rFonts w:ascii="Cambria Math" w:hAnsi="Cambria Math"/>
                </w:rPr>
              </m:ctrlPr>
            </m:sub>
          </m:sSub>
          <m:r>
            <m:rPr/>
            <w:rPr>
              <w:rFonts w:ascii="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in</m:t>
                  </m:r>
                  <m:ctrlPr>
                    <w:rPr>
                      <w:rFonts w:ascii="Cambria Math" w:hAnsi="Cambria Math"/>
                    </w:rPr>
                  </m:ctrlPr>
                </m:sub>
              </m:sSub>
              <m:ctrlPr>
                <w:rPr>
                  <w:rFonts w:ascii="Cambria Math" w:hAnsi="Cambria Math"/>
                </w:rPr>
              </m:ctrlPr>
            </m:e>
          </m:acc>
        </m:oMath>
      </m:oMathPara>
    </w:p>
    <w:p w14:paraId="32BE9137">
      <w:pPr>
        <w:ind w:firstLine="420"/>
        <w:rPr>
          <w:rFonts w:hint="eastAsia" w:ascii="宋体" w:hAnsi="宋体"/>
        </w:rPr>
      </w:pPr>
      <w:r>
        <w:rPr>
          <w:rFonts w:hint="eastAsia" w:ascii="宋体" w:hAnsi="宋体"/>
        </w:rPr>
        <w:t>从推导结果可以看出，一个全加器在逻辑架构上完全可以由两个半加器和一个或门组合而成：</w:t>
      </w:r>
    </w:p>
    <w:p w14:paraId="53D5B41C">
      <w:pPr>
        <w:ind w:firstLine="420"/>
        <w:rPr>
          <w:rFonts w:hint="eastAsia" w:ascii="宋体" w:hAnsi="宋体"/>
        </w:rPr>
      </w:pPr>
      <w:r>
        <w:rPr>
          <w:rFonts w:hint="eastAsia" w:ascii="宋体" w:hAnsi="宋体"/>
        </w:rPr>
        <w:t xml:space="preserve">第一个半加器处理加数 </w:t>
      </w:r>
      <m:oMath>
        <m:r>
          <m:rPr/>
          <w:rPr>
            <w:rFonts w:hint="eastAsia" w:ascii="Cambria Math" w:hAnsi="Cambria Math"/>
          </w:rPr>
          <m:t>A</m:t>
        </m:r>
      </m:oMath>
      <w:r>
        <w:rPr>
          <w:rFonts w:hint="eastAsia" w:ascii="宋体" w:hAnsi="宋体"/>
        </w:rPr>
        <w:t xml:space="preserve"> 和 </w:t>
      </w:r>
      <m:oMath>
        <m:r>
          <m:rPr/>
          <w:rPr>
            <w:rFonts w:hint="eastAsia" w:ascii="Cambria Math" w:hAnsi="Cambria Math"/>
          </w:rPr>
          <m:t>B</m:t>
        </m:r>
      </m:oMath>
      <w:r>
        <w:rPr>
          <w:rFonts w:hint="eastAsia" w:ascii="宋体" w:hAnsi="宋体"/>
        </w:rPr>
        <w:t xml:space="preserve">；第二个半加器处理第一个半加器的和 </w:t>
      </w:r>
      <m:oMath>
        <m:sSub>
          <m:sSubPr>
            <m:ctrlPr>
              <w:rPr>
                <w:rFonts w:ascii="Cambria Math" w:hAnsi="Cambria Math"/>
              </w:rPr>
            </m:ctrlPr>
          </m:sSubPr>
          <m:e>
            <m:r>
              <m:rPr/>
              <w:rPr>
                <w:rFonts w:ascii="Cambria Math"/>
              </w:rPr>
              <m:t>S</m:t>
            </m:r>
            <m:ctrlPr>
              <w:rPr>
                <w:rFonts w:ascii="Cambria Math" w:hAnsi="Cambria Math"/>
              </w:rPr>
            </m:ctrlPr>
          </m:e>
          <m:sub>
            <m:r>
              <m:rPr/>
              <w:rPr>
                <w:rFonts w:ascii="Cambria Math"/>
              </w:rPr>
              <m:t>1</m:t>
            </m:r>
            <m:ctrlPr>
              <w:rPr>
                <w:rFonts w:ascii="Cambria Math" w:hAnsi="Cambria Math"/>
              </w:rPr>
            </m:ctrlPr>
          </m:sub>
        </m:sSub>
      </m:oMath>
      <w:r>
        <w:rPr>
          <w:rFonts w:hint="eastAsia" w:ascii="宋体" w:hAnsi="宋体"/>
        </w:rPr>
        <w:t xml:space="preserve"> 与低位进位 </w:t>
      </w:r>
      <m:oMath>
        <m:sSub>
          <m:sSubPr>
            <m:ctrlPr>
              <w:rPr>
                <w:rFonts w:ascii="Cambria Math" w:hAnsi="Cambria Math"/>
              </w:rPr>
            </m:ctrlPr>
          </m:sSubPr>
          <m:e>
            <m:r>
              <m:rPr/>
              <w:rPr>
                <w:rFonts w:ascii="Cambria Math"/>
              </w:rPr>
              <m:t>C</m:t>
            </m:r>
            <m:ctrlPr>
              <w:rPr>
                <w:rFonts w:ascii="Cambria Math" w:hAnsi="Cambria Math"/>
              </w:rPr>
            </m:ctrlPr>
          </m:e>
          <m:sub>
            <m:r>
              <m:rPr/>
              <w:rPr>
                <w:rFonts w:ascii="Cambria Math"/>
              </w:rPr>
              <m:t>in</m:t>
            </m:r>
            <m:ctrlPr>
              <w:rPr>
                <w:rFonts w:ascii="Cambria Math" w:hAnsi="Cambria Math"/>
              </w:rPr>
            </m:ctrlPr>
          </m:sub>
        </m:sSub>
      </m:oMath>
      <w:r>
        <w:rPr>
          <w:rFonts w:hint="eastAsia" w:ascii="宋体" w:hAnsi="宋体"/>
        </w:rPr>
        <w:t xml:space="preserve">，从而生成最终的本位和 </w:t>
      </w:r>
      <m:oMath>
        <m:r>
          <m:rPr/>
          <w:rPr>
            <w:rFonts w:hint="eastAsia" w:ascii="Cambria Math" w:hAnsi="Cambria Math"/>
          </w:rPr>
          <m:t>S</m:t>
        </m:r>
      </m:oMath>
      <w:r>
        <w:rPr>
          <w:rFonts w:hint="eastAsia" w:ascii="宋体" w:hAnsi="宋体"/>
        </w:rPr>
        <w:t>；最后将两个半加器产生的进位信号（</w:t>
      </w:r>
      <m:oMath>
        <m:sSub>
          <m:sSubPr>
            <m:ctrlPr>
              <w:rPr>
                <w:rFonts w:ascii="Cambria Math" w:hAnsi="Cambria Math"/>
              </w:rPr>
            </m:ctrlPr>
          </m:sSubPr>
          <m:e>
            <m:r>
              <m:rPr/>
              <w:rPr>
                <w:rFonts w:ascii="Cambria Math"/>
              </w:rPr>
              <m:t>C</m:t>
            </m:r>
            <m:ctrlPr>
              <w:rPr>
                <w:rFonts w:ascii="Cambria Math" w:hAnsi="Cambria Math"/>
              </w:rPr>
            </m:ctrlPr>
          </m:e>
          <m:sub>
            <m:r>
              <m:rPr/>
              <w:rPr>
                <w:rFonts w:ascii="Cambria Math"/>
              </w:rPr>
              <m:t>1</m:t>
            </m:r>
            <m:ctrlPr>
              <w:rPr>
                <w:rFonts w:ascii="Cambria Math" w:hAnsi="Cambria Math"/>
              </w:rPr>
            </m:ctrlPr>
          </m:sub>
        </m:sSub>
      </m:oMath>
      <w:r>
        <w:rPr>
          <w:rFonts w:hint="eastAsia" w:ascii="宋体" w:hAnsi="宋体"/>
        </w:rPr>
        <w:t xml:space="preserve"> 和 </w:t>
      </w:r>
      <m:oMath>
        <m:sSub>
          <m:sSubPr>
            <m:ctrlPr>
              <w:rPr>
                <w:rFonts w:ascii="Cambria Math" w:hAnsi="Cambria Math"/>
              </w:rPr>
            </m:ctrlPr>
          </m:sSubPr>
          <m:e>
            <m:r>
              <m:rPr/>
              <w:rPr>
                <w:rFonts w:ascii="Cambria Math"/>
              </w:rPr>
              <m:t>S</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C</m:t>
            </m:r>
            <m:ctrlPr>
              <w:rPr>
                <w:rFonts w:ascii="Cambria Math" w:hAnsi="Cambria Math"/>
              </w:rPr>
            </m:ctrlPr>
          </m:e>
          <m:sub>
            <m:r>
              <m:rPr/>
              <w:rPr>
                <w:rFonts w:ascii="Cambria Math"/>
              </w:rPr>
              <m:t>in</m:t>
            </m:r>
            <m:ctrlPr>
              <w:rPr>
                <w:rFonts w:ascii="Cambria Math" w:hAnsi="Cambria Math"/>
              </w:rPr>
            </m:ctrlPr>
          </m:sub>
        </m:sSub>
      </m:oMath>
      <w:r>
        <w:rPr>
          <w:rFonts w:hint="eastAsia" w:ascii="宋体" w:hAnsi="宋体"/>
        </w:rPr>
        <w:t xml:space="preserve">）通过或门相加，即可得到最终的进位输出 </w:t>
      </w:r>
      <m:oMath>
        <m:sSub>
          <m:sSubPr>
            <m:ctrlPr>
              <w:rPr>
                <w:rFonts w:ascii="Cambria Math" w:hAnsi="Cambria Math"/>
              </w:rPr>
            </m:ctrlPr>
          </m:sSubPr>
          <m:e>
            <m:r>
              <m:rPr/>
              <w:rPr>
                <w:rFonts w:ascii="Cambria Math"/>
              </w:rPr>
              <m:t>C</m:t>
            </m:r>
            <m:ctrlPr>
              <w:rPr>
                <w:rFonts w:ascii="Cambria Math" w:hAnsi="Cambria Math"/>
              </w:rPr>
            </m:ctrlPr>
          </m:e>
          <m:sub>
            <m:r>
              <m:rPr/>
              <w:rPr>
                <w:rFonts w:ascii="Cambria Math"/>
              </w:rPr>
              <m:t>out</m:t>
            </m:r>
            <m:ctrlPr>
              <w:rPr>
                <w:rFonts w:ascii="Cambria Math" w:hAnsi="Cambria Math"/>
              </w:rPr>
            </m:ctrlPr>
          </m:sub>
        </m:sSub>
      </m:oMath>
      <w:r>
        <w:rPr>
          <w:rFonts w:hint="eastAsia" w:ascii="宋体" w:hAnsi="宋体"/>
        </w:rPr>
        <w:t>。或门由一个或非门与一个非门组成。全加器电路原理图如下：</w:t>
      </w:r>
    </w:p>
    <w:p w14:paraId="486B7ACD">
      <w:r>
        <w:rPr>
          <w:sz w:val="22"/>
        </w:rPr>
        <mc:AlternateContent>
          <mc:Choice Requires="wps">
            <w:drawing>
              <wp:anchor distT="0" distB="0" distL="114300" distR="114300" simplePos="0" relativeHeight="251669504" behindDoc="0" locked="0" layoutInCell="1" allowOverlap="1">
                <wp:simplePos x="0" y="0"/>
                <wp:positionH relativeFrom="column">
                  <wp:posOffset>2872740</wp:posOffset>
                </wp:positionH>
                <wp:positionV relativeFrom="paragraph">
                  <wp:posOffset>46355</wp:posOffset>
                </wp:positionV>
                <wp:extent cx="2381250" cy="2009140"/>
                <wp:effectExtent l="0" t="0" r="0" b="635"/>
                <wp:wrapNone/>
                <wp:docPr id="16" name="文本框 16"/>
                <wp:cNvGraphicFramePr/>
                <a:graphic xmlns:a="http://schemas.openxmlformats.org/drawingml/2006/main">
                  <a:graphicData uri="http://schemas.microsoft.com/office/word/2010/wordprocessingShape">
                    <wps:wsp>
                      <wps:cNvSpPr txBox="1"/>
                      <wps:spPr>
                        <a:xfrm>
                          <a:off x="4124325" y="6706235"/>
                          <a:ext cx="2381250" cy="2009140"/>
                        </a:xfrm>
                        <a:prstGeom prst="rect">
                          <a:avLst/>
                        </a:prstGeom>
                        <a:solidFill>
                          <a:srgbClr val="92D050">
                            <a:alpha val="30000"/>
                          </a:srgbClr>
                        </a:solidFill>
                        <a:ln w="6350">
                          <a:noFill/>
                        </a:ln>
                      </wps:spPr>
                      <wps:style>
                        <a:lnRef idx="0">
                          <a:schemeClr val="accent1"/>
                        </a:lnRef>
                        <a:fillRef idx="0">
                          <a:schemeClr val="accent1"/>
                        </a:fillRef>
                        <a:effectRef idx="0">
                          <a:schemeClr val="accent1"/>
                        </a:effectRef>
                        <a:fontRef idx="minor">
                          <a:schemeClr val="dk1"/>
                        </a:fontRef>
                      </wps:style>
                      <wps:txbx>
                        <w:txbxContent>
                          <w:p w14:paraId="7F964579">
                            <w:pPr>
                              <w:rPr>
                                <w:color w:val="0000FF"/>
                                <w14:textFill>
                                  <w14:solidFill>
                                    <w14:srgbClr w14:val="0000FF">
                                      <w14:alpha w14:val="8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2pt;margin-top:3.65pt;height:158.2pt;width:187.5pt;z-index:251669504;mso-width-relative:page;mso-height-relative:page;" fillcolor="#92D050" filled="t" stroked="f" coordsize="21600,21600" o:gfxdata="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Bw7Yu1wAAAAkBAAAPAAAAAAAAAAEAIAAAACIAAABkcnMvZG93bnJldi54&#10;bWxQSwECFAAUAAAACACHTuJAs/gOhm0CAAC/BAAADgAAAAAAAAABACAAAAAmAQAAZHJzL2Uyb0Rv&#10;Yy54bWxQSwUGAAAAAAYABgBZAQAABQYAAAAA&#10;">
                <v:fill on="t" opacity="19660f" focussize="0,0"/>
                <v:stroke on="f" weight="0.5pt"/>
                <v:imagedata o:title=""/>
                <o:lock v:ext="edit" aspectratio="f"/>
                <v:textbox>
                  <w:txbxContent>
                    <w:p w14:paraId="7F964579">
                      <w:pPr>
                        <w:rPr>
                          <w:color w:val="0000FF"/>
                          <w14:textFill>
                            <w14:solidFill>
                              <w14:srgbClr w14:val="0000FF">
                                <w14:alpha w14:val="81000"/>
                              </w14:srgbClr>
                            </w14:solidFill>
                          </w14:textFill>
                        </w:rPr>
                      </w:pPr>
                    </w:p>
                  </w:txbxContent>
                </v:textbox>
              </v:shape>
            </w:pict>
          </mc:Fallback>
        </mc:AlternateContent>
      </w:r>
      <w:r>
        <w:rPr>
          <w:sz w:val="22"/>
        </w:rPr>
        <mc:AlternateContent>
          <mc:Choice Requires="wps">
            <w:drawing>
              <wp:anchor distT="0" distB="0" distL="114300" distR="114300" simplePos="0" relativeHeight="251668480" behindDoc="0" locked="0" layoutInCell="1" allowOverlap="1">
                <wp:simplePos x="0" y="0"/>
                <wp:positionH relativeFrom="column">
                  <wp:posOffset>-31750</wp:posOffset>
                </wp:positionH>
                <wp:positionV relativeFrom="paragraph">
                  <wp:posOffset>38100</wp:posOffset>
                </wp:positionV>
                <wp:extent cx="2887980" cy="2026285"/>
                <wp:effectExtent l="0" t="0" r="7620" b="2540"/>
                <wp:wrapNone/>
                <wp:docPr id="15" name="文本框 15"/>
                <wp:cNvGraphicFramePr/>
                <a:graphic xmlns:a="http://schemas.openxmlformats.org/drawingml/2006/main">
                  <a:graphicData uri="http://schemas.microsoft.com/office/word/2010/wordprocessingShape">
                    <wps:wsp>
                      <wps:cNvSpPr txBox="1"/>
                      <wps:spPr>
                        <a:xfrm>
                          <a:off x="1045845" y="6797040"/>
                          <a:ext cx="2887980" cy="2026285"/>
                        </a:xfrm>
                        <a:prstGeom prst="rect">
                          <a:avLst/>
                        </a:prstGeom>
                        <a:solidFill>
                          <a:srgbClr val="FFFF00">
                            <a:alpha val="13000"/>
                          </a:srgbClr>
                        </a:solidFill>
                        <a:ln w="6350">
                          <a:noFill/>
                        </a:ln>
                      </wps:spPr>
                      <wps:style>
                        <a:lnRef idx="0">
                          <a:schemeClr val="accent1"/>
                        </a:lnRef>
                        <a:fillRef idx="0">
                          <a:schemeClr val="accent1"/>
                        </a:fillRef>
                        <a:effectRef idx="0">
                          <a:schemeClr val="accent1"/>
                        </a:effectRef>
                        <a:fontRef idx="minor">
                          <a:schemeClr val="dk1"/>
                        </a:fontRef>
                      </wps:style>
                      <wps:txbx>
                        <w:txbxContent>
                          <w:p w14:paraId="2C3C0A9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pt;margin-top:3pt;height:159.55pt;width:227.4pt;z-index:251668480;mso-width-relative:page;mso-height-relative:page;" fillcolor="#FFFF00" filled="t" stroked="f" coordsize="21600,21600" o:gfxdata="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ZUm2AAAAAgBAAAPAAAAAAAAAAEAIAAAACIAAABkcnMvZG93bnJldi54&#10;bWxQSwECFAAUAAAACACHTuJAWUbUl2wCAAC/BAAADgAAAAAAAAABACAAAAAnAQAAZHJzL2Uyb0Rv&#10;Yy54bWxQSwUGAAAAAAYABgBZAQAABQYAAAAA&#10;">
                <v:fill on="t" opacity="8519f" focussize="0,0"/>
                <v:stroke on="f" weight="0.5pt"/>
                <v:imagedata o:title=""/>
                <o:lock v:ext="edit" aspectratio="f"/>
                <v:textbox>
                  <w:txbxContent>
                    <w:p w14:paraId="2C3C0A93"/>
                  </w:txbxContent>
                </v:textbox>
              </v:shape>
            </w:pict>
          </mc:Fallback>
        </mc:AlternateContent>
      </w:r>
      <w:r>
        <w:rPr>
          <w:sz w:val="22"/>
          <w:szCs w:val="28"/>
        </w:rPr>
        <mc:AlternateContent>
          <mc:Choice Requires="wps">
            <w:drawing>
              <wp:anchor distT="0" distB="0" distL="114300" distR="114300" simplePos="0" relativeHeight="251663360" behindDoc="0" locked="0" layoutInCell="1" allowOverlap="1">
                <wp:simplePos x="0" y="0"/>
                <wp:positionH relativeFrom="column">
                  <wp:posOffset>593725</wp:posOffset>
                </wp:positionH>
                <wp:positionV relativeFrom="paragraph">
                  <wp:posOffset>121285</wp:posOffset>
                </wp:positionV>
                <wp:extent cx="459105" cy="27432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459105"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2C5904">
                            <w:pPr>
                              <w:rPr>
                                <w:b/>
                                <w:bCs/>
                                <w:color w:val="FF0000"/>
                              </w:rPr>
                            </w:pPr>
                            <w:r>
                              <w:rPr>
                                <w:rFonts w:hint="eastAsia"/>
                                <w:b/>
                                <w:bCs/>
                                <w:color w:val="FF0000"/>
                              </w:rPr>
                              <w:t>Cin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75pt;margin-top:9.55pt;height:21.6pt;width:36.15pt;z-index:251663360;mso-width-relative:page;mso-height-relative:page;" filled="f" stroked="f" coordsize="21600,21600" o:gfxdata="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NZridkAAAAIAQAADwAAAAAAAAABACAAAAAiAAAAZHJz&#10;L2Rvd25yZXYueG1sUEsBAhQAFAAAAAgAh07iQKCoWWA8AgAAZwQAAA4AAAAAAAAAAQAgAAAAKAEA&#10;AGRycy9lMm9Eb2MueG1sUEsFBgAAAAAGAAYAWQEAANYFAAAAAA==&#10;">
                <v:fill on="f" focussize="0,0"/>
                <v:stroke on="f" weight="0.5pt"/>
                <v:imagedata o:title=""/>
                <o:lock v:ext="edit" aspectratio="f"/>
                <v:textbox>
                  <w:txbxContent>
                    <w:p w14:paraId="282C5904">
                      <w:pPr>
                        <w:rPr>
                          <w:b/>
                          <w:bCs/>
                          <w:color w:val="FF0000"/>
                        </w:rPr>
                      </w:pPr>
                      <w:r>
                        <w:rPr>
                          <w:rFonts w:hint="eastAsia"/>
                          <w:b/>
                          <w:bCs/>
                          <w:color w:val="FF0000"/>
                        </w:rPr>
                        <w:t>Cin</w:t>
                      </w:r>
                    </w:p>
                  </w:txbxContent>
                </v:textbox>
              </v:shape>
            </w:pict>
          </mc:Fallback>
        </mc:AlternateContent>
      </w:r>
      <w:r>
        <w:rPr>
          <w:sz w:val="22"/>
          <w:szCs w:val="28"/>
        </w:rPr>
        <mc:AlternateContent>
          <mc:Choice Requires="wps">
            <w:drawing>
              <wp:anchor distT="0" distB="0" distL="114300" distR="114300" simplePos="0" relativeHeight="251661312" behindDoc="0" locked="0" layoutInCell="1" allowOverlap="1">
                <wp:simplePos x="0" y="0"/>
                <wp:positionH relativeFrom="column">
                  <wp:posOffset>2536825</wp:posOffset>
                </wp:positionH>
                <wp:positionV relativeFrom="paragraph">
                  <wp:posOffset>817880</wp:posOffset>
                </wp:positionV>
                <wp:extent cx="381635" cy="274320"/>
                <wp:effectExtent l="0" t="0" r="0" b="0"/>
                <wp:wrapNone/>
                <wp:docPr id="8" name="文本框 8"/>
                <wp:cNvGraphicFramePr/>
                <a:graphic xmlns:a="http://schemas.openxmlformats.org/drawingml/2006/main">
                  <a:graphicData uri="http://schemas.microsoft.com/office/word/2010/wordprocessingShape">
                    <wps:wsp>
                      <wps:cNvSpPr txBox="1"/>
                      <wps:spPr>
                        <a:xfrm>
                          <a:off x="0" y="0"/>
                          <a:ext cx="381635"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8E22B0">
                            <w:pPr>
                              <w:rPr>
                                <w:b/>
                                <w:bCs/>
                                <w:color w:val="FF0000"/>
                              </w:rPr>
                            </w:pPr>
                            <w:r>
                              <w:rPr>
                                <w:rFonts w:hint="eastAsia"/>
                                <w:b/>
                                <w:bCs/>
                                <w:color w:val="FF0000"/>
                              </w:rPr>
                              <w:t>S1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75pt;margin-top:64.4pt;height:21.6pt;width:30.05pt;z-index:251661312;mso-width-relative:page;mso-height-relative:page;" filled="f" stroked="f" coordsize="21600,21600" o:gfxdata="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BuNb02wAAAAsBAAAPAAAAAAAAAAEAIAAAACIAAABk&#10;cnMvZG93bnJldi54bWxQSwECFAAUAAAACACHTuJAW7AjqjwCAABlBAAADgAAAAAAAAABACAAAAAq&#10;AQAAZHJzL2Uyb0RvYy54bWxQSwUGAAAAAAYABgBZAQAA2AUAAAAA&#10;">
                <v:fill on="f" focussize="0,0"/>
                <v:stroke on="f" weight="0.5pt"/>
                <v:imagedata o:title=""/>
                <o:lock v:ext="edit" aspectratio="f"/>
                <v:textbox>
                  <w:txbxContent>
                    <w:p w14:paraId="1C8E22B0">
                      <w:pPr>
                        <w:rPr>
                          <w:b/>
                          <w:bCs/>
                          <w:color w:val="FF0000"/>
                        </w:rPr>
                      </w:pPr>
                      <w:r>
                        <w:rPr>
                          <w:rFonts w:hint="eastAsia"/>
                          <w:b/>
                          <w:bCs/>
                          <w:color w:val="FF0000"/>
                        </w:rPr>
                        <w:t>S1</w:t>
                      </w:r>
                    </w:p>
                  </w:txbxContent>
                </v:textbox>
              </v:shape>
            </w:pict>
          </mc:Fallback>
        </mc:AlternateContent>
      </w:r>
      <w:r>
        <w:rPr>
          <w:sz w:val="22"/>
          <w:szCs w:val="28"/>
        </w:rPr>
        <mc:AlternateContent>
          <mc:Choice Requires="wps">
            <w:drawing>
              <wp:anchor distT="0" distB="0" distL="114300" distR="114300" simplePos="0" relativeHeight="251667456" behindDoc="0" locked="0" layoutInCell="1" allowOverlap="1">
                <wp:simplePos x="0" y="0"/>
                <wp:positionH relativeFrom="column">
                  <wp:posOffset>2868295</wp:posOffset>
                </wp:positionH>
                <wp:positionV relativeFrom="paragraph">
                  <wp:posOffset>2538095</wp:posOffset>
                </wp:positionV>
                <wp:extent cx="558165" cy="27432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58165"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373A9E">
                            <w:pPr>
                              <w:rPr>
                                <w:b/>
                                <w:bCs/>
                                <w:color w:val="FF0000"/>
                              </w:rPr>
                            </w:pPr>
                            <w:r>
                              <w:rPr>
                                <w:rFonts w:hint="eastAsia"/>
                                <w:b/>
                                <w:bCs/>
                                <w:color w:val="FF0000"/>
                              </w:rPr>
                              <w:t>Cout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85pt;margin-top:199.85pt;height:21.6pt;width:43.95pt;z-index:251667456;mso-width-relative:page;mso-height-relative:page;" filled="f" stroked="f" coordsize="21600,21600" o:gfxdata="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TQ6W/cAAAACwEAAA8AAAAAAAAAAQAgAAAAIgAA&#10;AGRycy9kb3ducmV2LnhtbFBLAQIUABQAAAAIAIdO4kB0W89OPQIAAGcEAAAOAAAAAAAAAAEAIAAA&#10;ACsBAABkcnMvZTJvRG9jLnhtbFBLBQYAAAAABgAGAFkBAADaBQAAAAA=&#10;">
                <v:fill on="f" focussize="0,0"/>
                <v:stroke on="f" weight="0.5pt"/>
                <v:imagedata o:title=""/>
                <o:lock v:ext="edit" aspectratio="f"/>
                <v:textbox>
                  <w:txbxContent>
                    <w:p w14:paraId="02373A9E">
                      <w:pPr>
                        <w:rPr>
                          <w:b/>
                          <w:bCs/>
                          <w:color w:val="FF0000"/>
                        </w:rPr>
                      </w:pPr>
                      <w:r>
                        <w:rPr>
                          <w:rFonts w:hint="eastAsia"/>
                          <w:b/>
                          <w:bCs/>
                          <w:color w:val="FF0000"/>
                        </w:rPr>
                        <w:t>Cout</w:t>
                      </w:r>
                    </w:p>
                  </w:txbxContent>
                </v:textbox>
              </v:shape>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column">
                  <wp:posOffset>331470</wp:posOffset>
                </wp:positionH>
                <wp:positionV relativeFrom="paragraph">
                  <wp:posOffset>1965325</wp:posOffset>
                </wp:positionV>
                <wp:extent cx="4135120" cy="688340"/>
                <wp:effectExtent l="0" t="0" r="8255" b="6985"/>
                <wp:wrapNone/>
                <wp:docPr id="17" name="文本框 17"/>
                <wp:cNvGraphicFramePr/>
                <a:graphic xmlns:a="http://schemas.openxmlformats.org/drawingml/2006/main">
                  <a:graphicData uri="http://schemas.microsoft.com/office/word/2010/wordprocessingShape">
                    <wps:wsp>
                      <wps:cNvSpPr txBox="1"/>
                      <wps:spPr>
                        <a:xfrm>
                          <a:off x="2743200" y="8823325"/>
                          <a:ext cx="4135120" cy="688340"/>
                        </a:xfrm>
                        <a:prstGeom prst="rect">
                          <a:avLst/>
                        </a:prstGeom>
                        <a:solidFill>
                          <a:schemeClr val="accent2">
                            <a:lumMod val="60000"/>
                            <a:lumOff val="40000"/>
                            <a:alpha val="24000"/>
                          </a:schemeClr>
                        </a:solidFill>
                        <a:ln w="6350">
                          <a:noFill/>
                        </a:ln>
                      </wps:spPr>
                      <wps:style>
                        <a:lnRef idx="0">
                          <a:schemeClr val="accent1"/>
                        </a:lnRef>
                        <a:fillRef idx="0">
                          <a:schemeClr val="accent1"/>
                        </a:fillRef>
                        <a:effectRef idx="0">
                          <a:schemeClr val="accent1"/>
                        </a:effectRef>
                        <a:fontRef idx="minor">
                          <a:schemeClr val="dk1"/>
                        </a:fontRef>
                      </wps:style>
                      <wps:txbx>
                        <w:txbxContent>
                          <w:p w14:paraId="26BFADF5">
                            <w:pPr>
                              <w:rPr>
                                <w:color w:val="000000"/>
                                <w14:textFill>
                                  <w14:solidFill>
                                    <w14:srgbClr w14:val="000000">
                                      <w14:alpha w14:val="83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pt;margin-top:154.75pt;height:54.2pt;width:325.6pt;z-index:251670528;mso-width-relative:page;mso-height-relative:page;" fillcolor="#F4B183 [1941]" filled="t" stroked="f" coordsize="21600,21600" o:gfxdata="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4hbeHdkAAAAKAQAADwAAAAAAAAAB&#10;ACAAAAAiAAAAZHJzL2Rvd25yZXYueG1sUEsBAhQAFAAAAAgAh07iQFoX4OGBAgAA7AQAAA4AAAAA&#10;AAAAAQAgAAAAKAEAAGRycy9lMm9Eb2MueG1sUEsFBgAAAAAGAAYAWQEAABsGAAAAAA==&#10;">
                <v:fill on="t" opacity="15728f" focussize="0,0"/>
                <v:stroke on="f" weight="0.5pt"/>
                <v:imagedata o:title=""/>
                <o:lock v:ext="edit" aspectratio="f"/>
                <v:textbox>
                  <w:txbxContent>
                    <w:p w14:paraId="26BFADF5">
                      <w:pPr>
                        <w:rPr>
                          <w:color w:val="000000"/>
                          <w14:textFill>
                            <w14:solidFill>
                              <w14:srgbClr w14:val="000000">
                                <w14:alpha w14:val="83000"/>
                              </w14:srgbClr>
                            </w14:solidFill>
                          </w14:textFill>
                        </w:rPr>
                      </w:pPr>
                    </w:p>
                  </w:txbxContent>
                </v:textbox>
              </v:shape>
            </w:pict>
          </mc:Fallback>
        </mc:AlternateContent>
      </w:r>
      <w:r>
        <w:rPr>
          <w:sz w:val="22"/>
          <w:szCs w:val="28"/>
        </w:rPr>
        <mc:AlternateContent>
          <mc:Choice Requires="wps">
            <w:drawing>
              <wp:anchor distT="0" distB="0" distL="114300" distR="114300" simplePos="0" relativeHeight="251666432" behindDoc="0" locked="0" layoutInCell="1" allowOverlap="1">
                <wp:simplePos x="0" y="0"/>
                <wp:positionH relativeFrom="column">
                  <wp:posOffset>4971415</wp:posOffset>
                </wp:positionH>
                <wp:positionV relativeFrom="paragraph">
                  <wp:posOffset>814070</wp:posOffset>
                </wp:positionV>
                <wp:extent cx="459105" cy="27432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459105"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FAC0DA">
                            <w:pPr>
                              <w:rPr>
                                <w:b/>
                                <w:bCs/>
                                <w:color w:val="FF0000"/>
                              </w:rPr>
                            </w:pPr>
                            <w:r>
                              <w:rPr>
                                <w:rFonts w:hint="eastAsia"/>
                                <w:b/>
                                <w:bCs/>
                                <w:color w:val="FF0000"/>
                              </w:rPr>
                              <w: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45pt;margin-top:64.1pt;height:21.6pt;width:36.15pt;z-index:251666432;mso-width-relative:page;mso-height-relative:page;" filled="f" stroked="f" coordsize="21600,21600" o:gfxdata="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ImP/QNsAAAALAQAADwAAAAAAAAABACAAAAAiAAAA&#10;ZHJzL2Rvd25yZXYueG1sUEsBAhQAFAAAAAgAh07iQA8vbYI9AgAAZwQAAA4AAAAAAAAAAQAgAAAA&#10;KgEAAGRycy9lMm9Eb2MueG1sUEsFBgAAAAAGAAYAWQEAANkFAAAAAA==&#10;">
                <v:fill on="f" focussize="0,0"/>
                <v:stroke on="f" weight="0.5pt"/>
                <v:imagedata o:title=""/>
                <o:lock v:ext="edit" aspectratio="f"/>
                <v:textbox>
                  <w:txbxContent>
                    <w:p w14:paraId="55FAC0DA">
                      <w:pPr>
                        <w:rPr>
                          <w:b/>
                          <w:bCs/>
                          <w:color w:val="FF0000"/>
                        </w:rPr>
                      </w:pPr>
                      <w:r>
                        <w:rPr>
                          <w:rFonts w:hint="eastAsia"/>
                          <w:b/>
                          <w:bCs/>
                          <w:color w:val="FF0000"/>
                        </w:rPr>
                        <w:t>S</w:t>
                      </w:r>
                    </w:p>
                  </w:txbxContent>
                </v:textbox>
              </v:shape>
            </w:pict>
          </mc:Fallback>
        </mc:AlternateContent>
      </w:r>
      <w:r>
        <w:rPr>
          <w:sz w:val="22"/>
          <w:szCs w:val="28"/>
        </w:rPr>
        <mc:AlternateContent>
          <mc:Choice Requires="wps">
            <w:drawing>
              <wp:anchor distT="0" distB="0" distL="114300" distR="114300" simplePos="0" relativeHeight="251665408" behindDoc="0" locked="0" layoutInCell="1" allowOverlap="1">
                <wp:simplePos x="0" y="0"/>
                <wp:positionH relativeFrom="column">
                  <wp:posOffset>594995</wp:posOffset>
                </wp:positionH>
                <wp:positionV relativeFrom="paragraph">
                  <wp:posOffset>915035</wp:posOffset>
                </wp:positionV>
                <wp:extent cx="459105" cy="27432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459105"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B2849">
                            <w:pPr>
                              <w:rPr>
                                <w:b/>
                                <w:bCs/>
                                <w:color w:val="FF0000"/>
                              </w:rPr>
                            </w:pPr>
                            <w:r>
                              <w:rPr>
                                <w:rFonts w:hint="eastAsia"/>
                                <w:b/>
                                <w:bCs/>
                                <w:color w:val="FF0000"/>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85pt;margin-top:72.05pt;height:21.6pt;width:36.15pt;z-index:251665408;mso-width-relative:page;mso-height-relative:page;" filled="f" stroked="f" coordsize="21600,21600" o:gfxdata="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caAatsAAAAKAQAADwAAAAAAAAABACAAAAAiAAAA&#10;ZHJzL2Rvd25yZXYueG1sUEsBAhQAFAAAAAgAh07iQFVQrmo9AgAAZwQAAA4AAAAAAAAAAQAgAAAA&#10;KgEAAGRycy9lMm9Eb2MueG1sUEsFBgAAAAAGAAYAWQEAANkFAAAAAA==&#10;">
                <v:fill on="f" focussize="0,0"/>
                <v:stroke on="f" weight="0.5pt"/>
                <v:imagedata o:title=""/>
                <o:lock v:ext="edit" aspectratio="f"/>
                <v:textbox>
                  <w:txbxContent>
                    <w:p w14:paraId="1FAB2849">
                      <w:pPr>
                        <w:rPr>
                          <w:b/>
                          <w:bCs/>
                          <w:color w:val="FF0000"/>
                        </w:rPr>
                      </w:pPr>
                      <w:r>
                        <w:rPr>
                          <w:rFonts w:hint="eastAsia"/>
                          <w:b/>
                          <w:bCs/>
                          <w:color w:val="FF0000"/>
                        </w:rPr>
                        <w:t>B</w:t>
                      </w:r>
                    </w:p>
                  </w:txbxContent>
                </v:textbox>
              </v:shape>
            </w:pict>
          </mc:Fallback>
        </mc:AlternateContent>
      </w:r>
      <w:r>
        <w:rPr>
          <w:sz w:val="22"/>
          <w:szCs w:val="28"/>
        </w:rPr>
        <mc:AlternateContent>
          <mc:Choice Requires="wps">
            <w:drawing>
              <wp:anchor distT="0" distB="0" distL="114300" distR="114300" simplePos="0" relativeHeight="251664384" behindDoc="0" locked="0" layoutInCell="1" allowOverlap="1">
                <wp:simplePos x="0" y="0"/>
                <wp:positionH relativeFrom="column">
                  <wp:posOffset>607060</wp:posOffset>
                </wp:positionH>
                <wp:positionV relativeFrom="paragraph">
                  <wp:posOffset>480695</wp:posOffset>
                </wp:positionV>
                <wp:extent cx="459105" cy="27432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459105"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B13B9A">
                            <w:pPr>
                              <w:rPr>
                                <w:b/>
                                <w:bCs/>
                                <w:color w:val="FF0000"/>
                              </w:rPr>
                            </w:pPr>
                            <w:r>
                              <w:rPr>
                                <w:rFonts w:hint="eastAsia"/>
                                <w:b/>
                                <w:bCs/>
                                <w:color w:val="FF0000"/>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8pt;margin-top:37.85pt;height:21.6pt;width:36.15pt;z-index:251664384;mso-width-relative:page;mso-height-relative:page;" filled="f" stroked="f" coordsize="21600,21600" o:gfxdata="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bt8b99kAAAAJAQAADwAAAAAAAAABACAAAAAiAAAAZHJz&#10;L2Rvd25yZXYueG1sUEsBAhQAFAAAAAgAh07iQPrXmog8AgAAZwQAAA4AAAAAAAAAAQAgAAAAKAEA&#10;AGRycy9lMm9Eb2MueG1sUEsFBgAAAAAGAAYAWQEAANYFAAAAAA==&#10;">
                <v:fill on="f" focussize="0,0"/>
                <v:stroke on="f" weight="0.5pt"/>
                <v:imagedata o:title=""/>
                <o:lock v:ext="edit" aspectratio="f"/>
                <v:textbox>
                  <w:txbxContent>
                    <w:p w14:paraId="0AB13B9A">
                      <w:pPr>
                        <w:rPr>
                          <w:b/>
                          <w:bCs/>
                          <w:color w:val="FF0000"/>
                        </w:rPr>
                      </w:pPr>
                      <w:r>
                        <w:rPr>
                          <w:rFonts w:hint="eastAsia"/>
                          <w:b/>
                          <w:bCs/>
                          <w:color w:val="FF0000"/>
                        </w:rPr>
                        <w:t>A</w:t>
                      </w:r>
                    </w:p>
                  </w:txbxContent>
                </v:textbox>
              </v:shape>
            </w:pict>
          </mc:Fallback>
        </mc:AlternateContent>
      </w:r>
      <w:r>
        <w:rPr>
          <w:sz w:val="22"/>
          <w:szCs w:val="28"/>
        </w:rPr>
        <mc:AlternateContent>
          <mc:Choice Requires="wps">
            <w:drawing>
              <wp:anchor distT="0" distB="0" distL="114300" distR="114300" simplePos="0" relativeHeight="251662336" behindDoc="0" locked="0" layoutInCell="1" allowOverlap="1">
                <wp:simplePos x="0" y="0"/>
                <wp:positionH relativeFrom="column">
                  <wp:posOffset>1891665</wp:posOffset>
                </wp:positionH>
                <wp:positionV relativeFrom="paragraph">
                  <wp:posOffset>1857375</wp:posOffset>
                </wp:positionV>
                <wp:extent cx="381635" cy="274320"/>
                <wp:effectExtent l="0" t="0" r="0" b="0"/>
                <wp:wrapNone/>
                <wp:docPr id="9" name="文本框 9"/>
                <wp:cNvGraphicFramePr/>
                <a:graphic xmlns:a="http://schemas.openxmlformats.org/drawingml/2006/main">
                  <a:graphicData uri="http://schemas.microsoft.com/office/word/2010/wordprocessingShape">
                    <wps:wsp>
                      <wps:cNvSpPr txBox="1"/>
                      <wps:spPr>
                        <a:xfrm>
                          <a:off x="0" y="0"/>
                          <a:ext cx="381635"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5341F">
                            <w:pPr>
                              <w:rPr>
                                <w:b/>
                                <w:bCs/>
                                <w:color w:val="FF0000"/>
                              </w:rPr>
                            </w:pPr>
                            <w:r>
                              <w:rPr>
                                <w:rFonts w:hint="eastAsia"/>
                                <w:b/>
                                <w:bCs/>
                                <w:color w:val="FF0000"/>
                              </w:rPr>
                              <w:t>C1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95pt;margin-top:146.25pt;height:21.6pt;width:30.05pt;z-index:251662336;mso-width-relative:page;mso-height-relative:page;" filled="f" stroked="f" coordsize="21600,21600" o:gfxdata="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7+B063AAAAAsBAAAPAAAAAAAAAAEAIAAAACIAAABk&#10;cnMvZG93bnJldi54bWxQSwECFAAUAAAACACHTuJA7N0OIjsCAABlBAAADgAAAAAAAAABACAAAAAr&#10;AQAAZHJzL2Uyb0RvYy54bWxQSwUGAAAAAAYABgBZAQAA2AUAAAAA&#10;">
                <v:fill on="f" focussize="0,0"/>
                <v:stroke on="f" weight="0.5pt"/>
                <v:imagedata o:title=""/>
                <o:lock v:ext="edit" aspectratio="f"/>
                <v:textbox>
                  <w:txbxContent>
                    <w:p w14:paraId="0785341F">
                      <w:pPr>
                        <w:rPr>
                          <w:b/>
                          <w:bCs/>
                          <w:color w:val="FF0000"/>
                        </w:rPr>
                      </w:pPr>
                      <w:r>
                        <w:rPr>
                          <w:rFonts w:hint="eastAsia"/>
                          <w:b/>
                          <w:bCs/>
                          <w:color w:val="FF0000"/>
                        </w:rPr>
                        <w:t>C1</w:t>
                      </w:r>
                    </w:p>
                  </w:txbxContent>
                </v:textbox>
              </v:shape>
            </w:pict>
          </mc:Fallback>
        </mc:AlternateContent>
      </w:r>
      <w:r>
        <w:drawing>
          <wp:inline distT="0" distB="0" distL="114300" distR="114300">
            <wp:extent cx="5267960" cy="2656840"/>
            <wp:effectExtent l="0" t="0" r="8890"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5267960" cy="2656840"/>
                    </a:xfrm>
                    <a:prstGeom prst="rect">
                      <a:avLst/>
                    </a:prstGeom>
                    <a:noFill/>
                    <a:ln>
                      <a:noFill/>
                    </a:ln>
                  </pic:spPr>
                </pic:pic>
              </a:graphicData>
            </a:graphic>
          </wp:inline>
        </w:drawing>
      </w:r>
    </w:p>
    <w:p w14:paraId="5E52E223">
      <w:pPr>
        <w:widowControl/>
        <w:jc w:val="center"/>
      </w:pPr>
      <w:r>
        <w:t xml:space="preserve">图 </w:t>
      </w:r>
      <w:r>
        <w:rPr>
          <w:rFonts w:hint="eastAsia"/>
        </w:rPr>
        <w:t>6</w:t>
      </w:r>
      <w:r>
        <w:t xml:space="preserve">  </w:t>
      </w:r>
      <w:r>
        <w:rPr>
          <w:rFonts w:hint="eastAsia"/>
        </w:rPr>
        <w:t>全</w:t>
      </w:r>
      <w:r>
        <w:t>加器电路</w:t>
      </w:r>
    </w:p>
    <w:p w14:paraId="2CBA467C">
      <w:pPr>
        <w:widowControl/>
        <w:ind w:firstLine="420"/>
        <w:rPr>
          <w:rFonts w:hint="eastAsia" w:ascii="宋体" w:hAnsi="宋体"/>
        </w:rPr>
      </w:pPr>
      <w:r>
        <w:rPr>
          <w:rFonts w:hint="eastAsia"/>
        </w:rPr>
        <w:t>其中，黄色绿色区域表示</w:t>
      </w:r>
      <w:r>
        <w:rPr>
          <w:rFonts w:hint="eastAsia" w:ascii="宋体" w:hAnsi="宋体"/>
        </w:rPr>
        <w:t>两个半加器；橙色区域表示或门。输入及输出均在图中标出。</w:t>
      </w:r>
    </w:p>
    <w:p w14:paraId="012EE0DC">
      <w:pPr>
        <w:widowControl/>
        <w:ind w:firstLine="420"/>
        <w:rPr>
          <w:rFonts w:hint="eastAsia" w:ascii="宋体" w:hAnsi="宋体"/>
        </w:rPr>
      </w:pPr>
    </w:p>
    <w:p w14:paraId="7E751B47">
      <w:pPr>
        <w:widowControl/>
        <w:numPr>
          <w:ilvl w:val="1"/>
          <w:numId w:val="2"/>
        </w:numPr>
        <w:jc w:val="left"/>
        <w:rPr>
          <w:rFonts w:hint="eastAsia" w:ascii="宋体" w:hAnsi="宋体" w:cs="宋体"/>
          <w:b/>
          <w:bCs/>
          <w:color w:val="000000"/>
          <w:kern w:val="0"/>
          <w:szCs w:val="21"/>
          <w:lang w:bidi="ar"/>
        </w:rPr>
      </w:pPr>
      <w:r>
        <w:rPr>
          <w:rFonts w:hint="eastAsia" w:ascii="宋体" w:hAnsi="宋体" w:cs="宋体"/>
          <w:b/>
          <w:bCs/>
          <w:color w:val="000000"/>
          <w:kern w:val="0"/>
          <w:szCs w:val="21"/>
          <w:lang w:bidi="ar"/>
        </w:rPr>
        <w:t xml:space="preserve">利用一位全加器进行适当地级联，搭建 </w:t>
      </w:r>
      <w:r>
        <w:rPr>
          <w:b/>
          <w:bCs/>
          <w:color w:val="000000"/>
          <w:kern w:val="0"/>
          <w:szCs w:val="21"/>
          <w:lang w:bidi="ar"/>
        </w:rPr>
        <w:t xml:space="preserve">4-bit </w:t>
      </w:r>
      <w:r>
        <w:rPr>
          <w:rFonts w:hint="eastAsia" w:ascii="宋体" w:hAnsi="宋体" w:cs="宋体"/>
          <w:b/>
          <w:bCs/>
          <w:color w:val="000000"/>
          <w:kern w:val="0"/>
          <w:szCs w:val="21"/>
          <w:lang w:bidi="ar"/>
        </w:rPr>
        <w:t>加法器</w:t>
      </w:r>
    </w:p>
    <w:p w14:paraId="6DA47E4F">
      <w:pPr>
        <w:ind w:firstLine="420"/>
        <w:rPr>
          <w:rFonts w:hint="eastAsia" w:ascii="宋体" w:hAnsi="宋体"/>
        </w:rPr>
      </w:pPr>
      <w:r>
        <w:rPr>
          <w:rFonts w:hint="eastAsia" w:ascii="宋体" w:hAnsi="宋体"/>
        </w:rPr>
        <w:t>实现 4 位二进制加法器的核心在于处理每一位运算产生的“进位信号”。在本设计中，我们采用了逐位进位加法器的架构进行级联。</w:t>
      </w:r>
    </w:p>
    <w:p w14:paraId="5A8E8A51">
      <w:pPr>
        <w:ind w:firstLine="420"/>
        <w:rPr>
          <w:rFonts w:hint="eastAsia" w:ascii="宋体" w:hAnsi="宋体"/>
        </w:rPr>
      </w:pPr>
      <w:r>
        <w:rPr>
          <w:rFonts w:hint="eastAsia" w:ascii="宋体" w:hAnsi="宋体"/>
        </w:rPr>
        <w:t xml:space="preserve">4-bit 加法器由四个加法单元串联而成，分别对应二进制数的 </w:t>
      </w:r>
      <m:oMath>
        <m:sSup>
          <m:sSupPr>
            <m:ctrlPr>
              <w:rPr>
                <w:rFonts w:ascii="Cambria Math" w:hAnsi="Cambria Math"/>
              </w:rPr>
            </m:ctrlPr>
          </m:sSupPr>
          <m:e>
            <m:r>
              <m:rPr>
                <m:sty m:val="p"/>
              </m:rPr>
              <w:rPr>
                <w:rFonts w:ascii="Cambria Math" w:hAnsi="Cambria Math"/>
              </w:rPr>
              <m:t>2</m:t>
            </m:r>
            <m:ctrlPr>
              <w:rPr>
                <w:rFonts w:hint="eastAsia" w:ascii="Cambria Math" w:hAnsi="Cambria Math"/>
              </w:rPr>
            </m:ctrlPr>
          </m:e>
          <m:sup>
            <m:r>
              <m:rPr>
                <m:sty m:val="p"/>
              </m:rPr>
              <w:rPr>
                <w:rFonts w:ascii="Cambria Math" w:hAnsi="Cambria Math"/>
              </w:rPr>
              <m:t>0</m:t>
            </m:r>
            <m:ctrlPr>
              <w:rPr>
                <w:rFonts w:hint="eastAsia" w:ascii="Cambria Math" w:hAnsi="Cambria Math"/>
              </w:rPr>
            </m:ctrlP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ctrlPr>
              <w:rPr>
                <w:rFonts w:hint="eastAsia" w:ascii="Cambria Math" w:hAnsi="Cambria Math"/>
              </w:rPr>
            </m:ctrlPr>
          </m:e>
          <m:sup>
            <m:r>
              <m:rPr>
                <m:sty m:val="p"/>
              </m:rPr>
              <w:rPr>
                <w:rFonts w:ascii="Cambria Math" w:hAnsi="Cambria Math"/>
              </w:rPr>
              <m:t>1</m:t>
            </m:r>
            <m:ctrlPr>
              <w:rPr>
                <w:rFonts w:hint="eastAsia" w:ascii="Cambria Math" w:hAnsi="Cambria Math"/>
              </w:rPr>
            </m:ctrlP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ctrlPr>
              <w:rPr>
                <w:rFonts w:hint="eastAsia" w:ascii="Cambria Math" w:hAnsi="Cambria Math"/>
              </w:rPr>
            </m:ctrlPr>
          </m:e>
          <m:sup>
            <m:r>
              <m:rPr>
                <m:sty m:val="p"/>
              </m:rPr>
              <w:rPr>
                <w:rFonts w:ascii="Cambria Math" w:hAnsi="Cambria Math"/>
              </w:rPr>
              <m:t>2</m:t>
            </m:r>
            <m:ctrlPr>
              <w:rPr>
                <w:rFonts w:hint="eastAsia" w:ascii="Cambria Math" w:hAnsi="Cambria Math"/>
              </w:rPr>
            </m:ctrlP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ctrlPr>
              <w:rPr>
                <w:rFonts w:hint="eastAsia" w:ascii="Cambria Math" w:hAnsi="Cambria Math"/>
              </w:rPr>
            </m:ctrlPr>
          </m:e>
          <m:sup>
            <m:r>
              <m:rPr>
                <m:sty m:val="p"/>
              </m:rPr>
              <w:rPr>
                <w:rFonts w:ascii="Cambria Math" w:hAnsi="Cambria Math"/>
              </w:rPr>
              <m:t>3</m:t>
            </m:r>
            <m:ctrlPr>
              <w:rPr>
                <w:rFonts w:hint="eastAsia" w:ascii="Cambria Math" w:hAnsi="Cambria Math"/>
              </w:rPr>
            </m:ctrlPr>
          </m:sup>
        </m:sSup>
      </m:oMath>
      <w:r>
        <w:rPr>
          <w:rFonts w:hint="eastAsia" w:ascii="宋体" w:hAnsi="宋体"/>
        </w:rPr>
        <w:t xml:space="preserve"> 位。</w:t>
      </w:r>
    </w:p>
    <w:p w14:paraId="295D3BBD">
      <w:pPr>
        <w:ind w:firstLine="420"/>
        <w:rPr>
          <w:rFonts w:hint="eastAsia" w:ascii="宋体" w:hAnsi="宋体"/>
        </w:rPr>
      </w:pPr>
      <w:r>
        <w:rPr>
          <w:rFonts w:hint="eastAsia" w:ascii="宋体" w:hAnsi="宋体"/>
        </w:rPr>
        <w:t xml:space="preserve">（1）最低位：由于没有来自更低位的进位，我们使用了一个半加器结构（或者将全加器的 </w:t>
      </w:r>
      <m:oMath>
        <m:sSub>
          <m:sSubPr>
            <m:ctrlPr>
              <w:rPr>
                <w:rFonts w:ascii="Cambria Math" w:hAnsi="Cambria Math"/>
              </w:rPr>
            </m:ctrlPr>
          </m:sSubPr>
          <m:e>
            <m:r>
              <m:rPr>
                <m:sty m:val="p"/>
              </m:rPr>
              <w:rPr>
                <w:rFonts w:ascii="Cambria Math" w:hAnsi="Cambria Math"/>
              </w:rPr>
              <m:t>C</m:t>
            </m:r>
            <m:ctrlPr>
              <w:rPr>
                <w:rFonts w:hint="eastAsia" w:ascii="Cambria Math" w:hAnsi="Cambria Math"/>
              </w:rPr>
            </m:ctrlPr>
          </m:e>
          <m:sub>
            <m:r>
              <m:rPr>
                <m:sty m:val="p"/>
              </m:rPr>
              <w:rPr>
                <w:rFonts w:ascii="Cambria Math" w:hAnsi="Cambria Math"/>
              </w:rPr>
              <m:t>in</m:t>
            </m:r>
            <m:ctrlPr>
              <w:rPr>
                <w:rFonts w:hint="eastAsia" w:ascii="Cambria Math" w:hAnsi="Cambria Math"/>
              </w:rPr>
            </m:ctrlPr>
          </m:sub>
        </m:sSub>
      </m:oMath>
      <w:r>
        <w:rPr>
          <w:rFonts w:hint="eastAsia" w:ascii="宋体" w:hAnsi="宋体"/>
        </w:rPr>
        <w:t xml:space="preserve"> 端接地）。其输入为 </w:t>
      </w:r>
      <m:oMath>
        <m:sSub>
          <m:sSubPr>
            <m:ctrlPr>
              <w:rPr>
                <w:rFonts w:ascii="Cambria Math" w:hAnsi="Cambria Math"/>
              </w:rPr>
            </m:ctrlPr>
          </m:sSubPr>
          <m:e>
            <m:r>
              <m:rPr>
                <m:sty m:val="p"/>
              </m:rPr>
              <w:rPr>
                <w:rFonts w:ascii="Cambria Math" w:hAnsi="Cambria Math"/>
              </w:rPr>
              <m:t>A</m:t>
            </m:r>
            <m:ctrlPr>
              <w:rPr>
                <w:rFonts w:hint="eastAsia" w:ascii="Cambria Math" w:hAnsi="Cambria Math"/>
              </w:rPr>
            </m:ctrlPr>
          </m:e>
          <m:sub>
            <m:r>
              <m:rPr>
                <m:sty m:val="p"/>
              </m:rPr>
              <w:rPr>
                <w:rFonts w:ascii="Cambria Math" w:hAnsi="Cambria Math"/>
              </w:rPr>
              <m:t>0</m:t>
            </m:r>
            <m:ctrlPr>
              <w:rPr>
                <w:rFonts w:hint="eastAsia"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hint="eastAsia" w:ascii="Cambria Math" w:hAnsi="Cambria Math"/>
              </w:rPr>
            </m:ctrlPr>
          </m:e>
          <m:sub>
            <m:r>
              <m:rPr>
                <m:sty m:val="p"/>
              </m:rPr>
              <w:rPr>
                <w:rFonts w:ascii="Cambria Math" w:hAnsi="Cambria Math"/>
              </w:rPr>
              <m:t>0</m:t>
            </m:r>
            <m:ctrlPr>
              <w:rPr>
                <w:rFonts w:hint="eastAsia" w:ascii="Cambria Math" w:hAnsi="Cambria Math"/>
              </w:rPr>
            </m:ctrlPr>
          </m:sub>
        </m:sSub>
      </m:oMath>
      <w:r>
        <w:rPr>
          <w:rFonts w:hint="eastAsia" w:ascii="宋体" w:hAnsi="宋体"/>
        </w:rPr>
        <w:t xml:space="preserve">，输出本位和 </w:t>
      </w:r>
      <m:oMath>
        <m:sSub>
          <m:sSubPr>
            <m:ctrlPr>
              <w:rPr>
                <w:rFonts w:ascii="Cambria Math" w:hAnsi="Cambria Math"/>
              </w:rPr>
            </m:ctrlPr>
          </m:sSubPr>
          <m:e>
            <m:r>
              <m:rPr>
                <m:sty m:val="p"/>
              </m:rPr>
              <w:rPr>
                <w:rFonts w:ascii="Cambria Math" w:hAnsi="Cambria Math"/>
              </w:rPr>
              <m:t>S</m:t>
            </m:r>
            <m:ctrlPr>
              <w:rPr>
                <w:rFonts w:hint="eastAsia" w:ascii="Cambria Math" w:hAnsi="Cambria Math"/>
              </w:rPr>
            </m:ctrlPr>
          </m:e>
          <m:sub>
            <m:r>
              <m:rPr>
                <m:sty m:val="p"/>
              </m:rPr>
              <w:rPr>
                <w:rFonts w:ascii="Cambria Math" w:hAnsi="Cambria Math"/>
              </w:rPr>
              <m:t>0</m:t>
            </m:r>
            <m:ctrlPr>
              <w:rPr>
                <w:rFonts w:hint="eastAsia" w:ascii="Cambria Math" w:hAnsi="Cambria Math"/>
              </w:rPr>
            </m:ctrlPr>
          </m:sub>
        </m:sSub>
      </m:oMath>
      <w:r>
        <w:rPr>
          <w:rFonts w:hint="eastAsia" w:ascii="宋体" w:hAnsi="宋体"/>
        </w:rPr>
        <w:t xml:space="preserve"> 与进位 </w:t>
      </w:r>
      <m:oMath>
        <m:sSub>
          <m:sSubPr>
            <m:ctrlPr>
              <w:rPr>
                <w:rFonts w:ascii="Cambria Math" w:hAnsi="Cambria Math"/>
              </w:rPr>
            </m:ctrlPr>
          </m:sSubPr>
          <m:e>
            <m:r>
              <m:rPr>
                <m:sty m:val="p"/>
              </m:rPr>
              <w:rPr>
                <w:rFonts w:ascii="Cambria Math" w:hAnsi="Cambria Math"/>
              </w:rPr>
              <m:t>C</m:t>
            </m:r>
            <m:ctrlPr>
              <w:rPr>
                <w:rFonts w:hint="eastAsia" w:ascii="Cambria Math" w:hAnsi="Cambria Math"/>
              </w:rPr>
            </m:ctrlPr>
          </m:e>
          <m:sub>
            <m:r>
              <m:rPr>
                <m:sty m:val="p"/>
              </m:rPr>
              <w:rPr>
                <w:rFonts w:ascii="Cambria Math" w:hAnsi="Cambria Math"/>
              </w:rPr>
              <m:t>0</m:t>
            </m:r>
            <m:ctrlPr>
              <w:rPr>
                <w:rFonts w:hint="eastAsia" w:ascii="Cambria Math" w:hAnsi="Cambria Math"/>
              </w:rPr>
            </m:ctrlPr>
          </m:sub>
        </m:sSub>
      </m:oMath>
      <w:r>
        <w:rPr>
          <w:rFonts w:hint="eastAsia" w:ascii="宋体" w:hAnsi="宋体"/>
        </w:rPr>
        <w:t>。</w:t>
      </w:r>
    </w:p>
    <w:p w14:paraId="78C9943A">
      <w:pPr>
        <w:ind w:firstLine="420"/>
        <w:rPr>
          <w:rFonts w:hint="eastAsia" w:ascii="宋体" w:hAnsi="宋体"/>
        </w:rPr>
      </w:pPr>
      <w:r>
        <w:rPr>
          <w:rFonts w:hint="eastAsia" w:ascii="宋体" w:hAnsi="宋体"/>
        </w:rPr>
        <w:t xml:space="preserve">（2）中间位与最高位（第 1, 2, 3 位）： 均采用全加器结构。每一位的进位输入端 </w:t>
      </w:r>
      <m:oMath>
        <m:sSub>
          <m:sSubPr>
            <m:ctrlPr>
              <w:rPr>
                <w:rFonts w:ascii="Cambria Math" w:hAnsi="Cambria Math"/>
              </w:rPr>
            </m:ctrlPr>
          </m:sSubPr>
          <m:e>
            <m:r>
              <m:rPr>
                <m:sty m:val="p"/>
              </m:rPr>
              <w:rPr>
                <w:rFonts w:ascii="Cambria Math" w:hAnsi="Cambria Math"/>
              </w:rPr>
              <m:t>C</m:t>
            </m:r>
            <m:ctrlPr>
              <w:rPr>
                <w:rFonts w:hint="eastAsia" w:ascii="Cambria Math" w:hAnsi="Cambria Math"/>
              </w:rPr>
            </m:ctrlPr>
          </m:e>
          <m:sub>
            <m:r>
              <m:rPr>
                <m:sty m:val="p"/>
              </m:rPr>
              <w:rPr>
                <w:rFonts w:ascii="Cambria Math" w:hAnsi="Cambria Math"/>
              </w:rPr>
              <m:t>in,i</m:t>
            </m:r>
            <m:ctrlPr>
              <w:rPr>
                <w:rFonts w:hint="eastAsia" w:ascii="Cambria Math" w:hAnsi="Cambria Math"/>
              </w:rPr>
            </m:ctrlPr>
          </m:sub>
        </m:sSub>
      </m:oMath>
      <w:r>
        <w:rPr>
          <w:rFonts w:hint="eastAsia" w:ascii="宋体" w:hAnsi="宋体"/>
        </w:rPr>
        <w:t xml:space="preserve"> 均连接至前一位的进位输出端 </w:t>
      </w:r>
      <m:oMath>
        <m:sSub>
          <m:sSubPr>
            <m:ctrlPr>
              <w:rPr>
                <w:rFonts w:ascii="Cambria Math" w:hAnsi="Cambria Math"/>
              </w:rPr>
            </m:ctrlPr>
          </m:sSubPr>
          <m:e>
            <m:r>
              <m:rPr>
                <m:sty m:val="p"/>
              </m:rPr>
              <w:rPr>
                <w:rFonts w:ascii="Cambria Math" w:hAnsi="Cambria Math"/>
              </w:rPr>
              <m:t>C</m:t>
            </m:r>
            <m:ctrlPr>
              <w:rPr>
                <w:rFonts w:hint="eastAsia" w:ascii="Cambria Math" w:hAnsi="Cambria Math"/>
              </w:rPr>
            </m:ctrlPr>
          </m:e>
          <m:sub>
            <m:r>
              <m:rPr>
                <m:sty m:val="p"/>
              </m:rPr>
              <w:rPr>
                <w:rFonts w:ascii="Cambria Math" w:hAnsi="Cambria Math"/>
              </w:rPr>
              <m:t>out,i−1</m:t>
            </m:r>
            <m:ctrlPr>
              <w:rPr>
                <w:rFonts w:hint="eastAsia" w:ascii="Cambria Math" w:hAnsi="Cambria Math"/>
              </w:rPr>
            </m:ctrlPr>
          </m:sub>
        </m:sSub>
      </m:oMath>
      <w:r>
        <w:rPr>
          <w:rFonts w:hint="eastAsia" w:ascii="宋体" w:hAnsi="宋体"/>
        </w:rPr>
        <w:t>。</w:t>
      </w:r>
    </w:p>
    <w:p w14:paraId="68487BB7">
      <w:pPr>
        <w:ind w:firstLine="420"/>
        <w:rPr>
          <w:rFonts w:hint="eastAsia" w:ascii="宋体" w:hAnsi="宋体"/>
        </w:rPr>
      </w:pPr>
      <w:r>
        <w:rPr>
          <w:rFonts w:hint="eastAsia" w:ascii="宋体" w:hAnsi="宋体"/>
        </w:rPr>
        <w:t>（3）最终输出： 系统的最终结果由四个本位和 LED（</w:t>
      </w:r>
      <m:oMath>
        <m:sSub>
          <m:sSubPr>
            <m:ctrlPr>
              <w:rPr>
                <w:rFonts w:ascii="Cambria Math" w:hAnsi="Cambria Math"/>
              </w:rPr>
            </m:ctrlPr>
          </m:sSubPr>
          <m:e>
            <m:r>
              <m:rPr>
                <m:sty m:val="p"/>
              </m:rPr>
              <w:rPr>
                <w:rFonts w:ascii="Cambria Math" w:hAnsi="Cambria Math"/>
              </w:rPr>
              <m:t>S</m:t>
            </m:r>
            <m:ctrlPr>
              <w:rPr>
                <w:rFonts w:hint="eastAsia" w:ascii="Cambria Math" w:hAnsi="Cambria Math"/>
              </w:rPr>
            </m:ctrlPr>
          </m:e>
          <m:sub>
            <m:r>
              <m:rPr>
                <m:sty m:val="p"/>
              </m:rPr>
              <w:rPr>
                <w:rFonts w:ascii="Cambria Math" w:hAnsi="Cambria Math"/>
              </w:rPr>
              <m:t>3</m:t>
            </m:r>
            <m:ctrlPr>
              <w:rPr>
                <w:rFonts w:hint="eastAsia"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ctrlPr>
              <w:rPr>
                <w:rFonts w:hint="eastAsia" w:ascii="Cambria Math" w:hAnsi="Cambria Math"/>
              </w:rPr>
            </m:ctrlPr>
          </m:e>
          <m:sub>
            <m:r>
              <m:rPr>
                <m:sty m:val="p"/>
              </m:rPr>
              <w:rPr>
                <w:rFonts w:ascii="Cambria Math" w:hAnsi="Cambria Math"/>
              </w:rPr>
              <m:t>2</m:t>
            </m:r>
            <m:ctrlPr>
              <w:rPr>
                <w:rFonts w:hint="eastAsia"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ctrlPr>
              <w:rPr>
                <w:rFonts w:hint="eastAsia" w:ascii="Cambria Math" w:hAnsi="Cambria Math"/>
              </w:rPr>
            </m:ctrlPr>
          </m:e>
          <m:sub>
            <m:r>
              <m:rPr>
                <m:sty m:val="p"/>
              </m:rPr>
              <w:rPr>
                <w:rFonts w:ascii="Cambria Math" w:hAnsi="Cambria Math"/>
              </w:rPr>
              <m:t>1</m:t>
            </m:r>
            <m:ctrlPr>
              <w:rPr>
                <w:rFonts w:hint="eastAsia"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ctrlPr>
              <w:rPr>
                <w:rFonts w:hint="eastAsia" w:ascii="Cambria Math" w:hAnsi="Cambria Math"/>
              </w:rPr>
            </m:ctrlPr>
          </m:e>
          <m:sub>
            <m:r>
              <m:rPr>
                <m:sty m:val="p"/>
              </m:rPr>
              <w:rPr>
                <w:rFonts w:ascii="Cambria Math" w:hAnsi="Cambria Math"/>
              </w:rPr>
              <m:t>0</m:t>
            </m:r>
            <m:ctrlPr>
              <w:rPr>
                <w:rFonts w:hint="eastAsia" w:ascii="Cambria Math" w:hAnsi="Cambria Math"/>
              </w:rPr>
            </m:ctrlPr>
          </m:sub>
        </m:sSub>
      </m:oMath>
      <w:r>
        <w:rPr>
          <w:rFonts w:hint="eastAsia" w:ascii="宋体" w:hAnsi="宋体"/>
        </w:rPr>
        <w:t>）以及最高位的溢出进位 LED（</w:t>
      </w:r>
      <m:oMath>
        <m:sSub>
          <m:sSubPr>
            <m:ctrlPr>
              <w:rPr>
                <w:rFonts w:ascii="Cambria Math" w:hAnsi="Cambria Math"/>
              </w:rPr>
            </m:ctrlPr>
          </m:sSubPr>
          <m:e>
            <m:r>
              <m:rPr>
                <m:sty m:val="p"/>
              </m:rPr>
              <w:rPr>
                <w:rFonts w:ascii="Cambria Math" w:hAnsi="Cambria Math"/>
              </w:rPr>
              <m:t>C</m:t>
            </m:r>
            <m:ctrlPr>
              <w:rPr>
                <w:rFonts w:hint="eastAsia" w:ascii="Cambria Math" w:hAnsi="Cambria Math"/>
              </w:rPr>
            </m:ctrlPr>
          </m:e>
          <m:sub>
            <m:r>
              <m:rPr>
                <m:sty m:val="p"/>
              </m:rPr>
              <w:rPr>
                <w:rFonts w:ascii="Cambria Math" w:hAnsi="Cambria Math"/>
              </w:rPr>
              <m:t>out,3</m:t>
            </m:r>
            <m:ctrlPr>
              <w:rPr>
                <w:rFonts w:hint="eastAsia" w:ascii="Cambria Math" w:hAnsi="Cambria Math"/>
              </w:rPr>
            </m:ctrlPr>
          </m:sub>
        </m:sSub>
      </m:oMath>
      <w:r>
        <w:rPr>
          <w:rFonts w:hint="eastAsia" w:ascii="宋体" w:hAnsi="宋体"/>
        </w:rPr>
        <w:t>）共同组成，可表示范围为 00000 至 11110（即十进制 0 至 30）。</w:t>
      </w:r>
    </w:p>
    <w:p w14:paraId="3FBF050E">
      <w:pPr>
        <w:ind w:firstLine="420"/>
        <w:rPr>
          <w:rFonts w:hint="eastAsia" w:ascii="宋体" w:hAnsi="宋体"/>
        </w:rPr>
      </w:pPr>
      <w:r>
        <w:rPr>
          <w:rFonts w:ascii="宋体" w:hAnsi="宋体"/>
        </w:rPr>
        <w:t xml:space="preserve">4-bit </w:t>
      </w:r>
      <w:r>
        <w:rPr>
          <w:rFonts w:hint="eastAsia" w:ascii="宋体" w:hAnsi="宋体"/>
        </w:rPr>
        <w:t>加法器电路原理图如下：</w:t>
      </w:r>
    </w:p>
    <w:p w14:paraId="75D1914B">
      <w:pPr>
        <w:rPr>
          <w:rFonts w:hint="eastAsia" w:ascii="宋体" w:hAnsi="宋体"/>
        </w:rPr>
      </w:pPr>
    </w:p>
    <w:p w14:paraId="03BFE0C9">
      <w:pPr>
        <w:widowControl/>
        <w:ind w:firstLine="420"/>
      </w:pPr>
      <w:r>
        <w:drawing>
          <wp:inline distT="0" distB="0" distL="114300" distR="114300">
            <wp:extent cx="4523105" cy="8437245"/>
            <wp:effectExtent l="0" t="0" r="0" b="190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4"/>
                    <a:stretch>
                      <a:fillRect/>
                    </a:stretch>
                  </pic:blipFill>
                  <pic:spPr>
                    <a:xfrm>
                      <a:off x="0" y="0"/>
                      <a:ext cx="4530602" cy="8451222"/>
                    </a:xfrm>
                    <a:prstGeom prst="rect">
                      <a:avLst/>
                    </a:prstGeom>
                    <a:noFill/>
                    <a:ln>
                      <a:noFill/>
                    </a:ln>
                  </pic:spPr>
                </pic:pic>
              </a:graphicData>
            </a:graphic>
          </wp:inline>
        </w:drawing>
      </w:r>
    </w:p>
    <w:p w14:paraId="10F1EC04">
      <w:pPr>
        <w:widowControl/>
        <w:ind w:firstLine="420"/>
        <w:jc w:val="center"/>
        <w:rPr>
          <w:rFonts w:hint="eastAsia"/>
        </w:rPr>
      </w:pPr>
      <w:r>
        <w:t xml:space="preserve">图 </w:t>
      </w:r>
      <w:r>
        <w:rPr>
          <w:rFonts w:hint="eastAsia"/>
        </w:rPr>
        <w:t>7</w:t>
      </w:r>
      <w:r>
        <w:t xml:space="preserve">  </w:t>
      </w:r>
      <w:r>
        <w:rPr>
          <w:rFonts w:ascii="宋体" w:hAnsi="宋体"/>
        </w:rPr>
        <w:t xml:space="preserve">4-bit </w:t>
      </w:r>
      <w:r>
        <w:rPr>
          <w:rFonts w:hint="eastAsia" w:ascii="宋体" w:hAnsi="宋体"/>
        </w:rPr>
        <w:t>加法器</w:t>
      </w:r>
      <w:r>
        <w:t>电路</w:t>
      </w:r>
    </w:p>
    <w:p w14:paraId="2BF8119F">
      <w:pPr>
        <w:widowControl/>
        <w:numPr>
          <w:ilvl w:val="1"/>
          <w:numId w:val="2"/>
        </w:numPr>
        <w:jc w:val="left"/>
        <w:rPr>
          <w:rFonts w:hint="eastAsia" w:ascii="宋体" w:hAnsi="宋体" w:cs="宋体"/>
          <w:b/>
          <w:bCs/>
          <w:color w:val="000000"/>
          <w:kern w:val="0"/>
          <w:szCs w:val="21"/>
          <w:lang w:bidi="ar"/>
        </w:rPr>
      </w:pPr>
      <w:r>
        <w:rPr>
          <w:rFonts w:hint="eastAsia" w:ascii="宋体" w:hAnsi="宋体" w:cs="宋体"/>
          <w:b/>
          <w:bCs/>
          <w:color w:val="000000"/>
          <w:kern w:val="0"/>
          <w:szCs w:val="21"/>
          <w:lang w:bidi="ar"/>
        </w:rPr>
        <w:t>进行实物搭建并测试</w:t>
      </w:r>
    </w:p>
    <w:p w14:paraId="66C8D521">
      <w:pPr>
        <w:pStyle w:val="11"/>
        <w:ind w:firstLineChars="0"/>
        <w:rPr>
          <w:rFonts w:hint="eastAsia" w:ascii="宋体" w:hAnsi="宋体" w:cs="宋体"/>
          <w:b/>
          <w:bCs/>
          <w:color w:val="000000"/>
          <w:kern w:val="0"/>
          <w:szCs w:val="21"/>
          <w:lang w:bidi="ar"/>
        </w:rPr>
      </w:pPr>
      <w:r>
        <w:rPr>
          <w:rFonts w:hint="eastAsia" w:ascii="宋体" w:hAnsi="宋体"/>
        </w:rPr>
        <w:t>面包板从上往下分为四大块，刚好对应加法器的四位；开关放在左下角，通过杜邦线连接各块的输入。总体使用27个三极管完成搭建。</w:t>
      </w:r>
    </w:p>
    <w:p w14:paraId="41A5410F">
      <w:pPr>
        <w:widowControl/>
        <w:jc w:val="center"/>
        <w:rPr>
          <w:rFonts w:hint="eastAsia" w:ascii="宋体" w:hAnsi="宋体" w:eastAsia="宋体" w:cs="宋体"/>
          <w:b/>
          <w:bCs/>
          <w:color w:val="000000"/>
          <w:kern w:val="0"/>
          <w:szCs w:val="21"/>
          <w:lang w:eastAsia="zh-CN" w:bidi="ar"/>
        </w:rPr>
      </w:pPr>
      <w:r>
        <w:rPr>
          <w:rFonts w:hint="eastAsia" w:ascii="宋体" w:hAnsi="宋体" w:eastAsia="宋体" w:cs="宋体"/>
          <w:b/>
          <w:bCs/>
          <w:color w:val="000000"/>
          <w:kern w:val="0"/>
          <w:szCs w:val="21"/>
          <w:lang w:eastAsia="zh-CN" w:bidi="ar"/>
        </w:rPr>
        <w:drawing>
          <wp:inline distT="0" distB="0" distL="114300" distR="114300">
            <wp:extent cx="4516755" cy="3940175"/>
            <wp:effectExtent l="288290" t="0" r="0" b="0"/>
            <wp:docPr id="26" name="图片 26" descr="96c01f5806499906ef03756ab93b0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6c01f5806499906ef03756ab93b0ccf"/>
                    <pic:cNvPicPr>
                      <a:picLocks noChangeAspect="1"/>
                    </pic:cNvPicPr>
                  </pic:nvPicPr>
                  <pic:blipFill>
                    <a:blip r:embed="rId15"/>
                    <a:srcRect l="4278" r="9753"/>
                    <a:stretch>
                      <a:fillRect/>
                    </a:stretch>
                  </pic:blipFill>
                  <pic:spPr>
                    <a:xfrm rot="5400000">
                      <a:off x="0" y="0"/>
                      <a:ext cx="4516755" cy="3940175"/>
                    </a:xfrm>
                    <a:prstGeom prst="rect">
                      <a:avLst/>
                    </a:prstGeom>
                  </pic:spPr>
                </pic:pic>
              </a:graphicData>
            </a:graphic>
          </wp:inline>
        </w:drawing>
      </w:r>
    </w:p>
    <w:p w14:paraId="7BBDAFC4">
      <w:pPr>
        <w:widowControl/>
        <w:jc w:val="center"/>
        <w:rPr>
          <w:rFonts w:hint="eastAsia" w:ascii="宋体" w:hAnsi="宋体" w:cs="宋体"/>
          <w:b/>
          <w:bCs/>
          <w:color w:val="000000"/>
          <w:kern w:val="0"/>
          <w:szCs w:val="21"/>
          <w:lang w:bidi="ar"/>
        </w:rPr>
      </w:pPr>
      <w:r>
        <w:t xml:space="preserve">图 </w:t>
      </w:r>
      <w:r>
        <w:rPr>
          <w:rFonts w:hint="eastAsia"/>
        </w:rPr>
        <w:t>8</w:t>
      </w:r>
      <w:r>
        <w:t xml:space="preserve">  </w:t>
      </w:r>
      <w:r>
        <w:rPr>
          <w:rFonts w:ascii="宋体" w:hAnsi="宋体"/>
        </w:rPr>
        <w:t xml:space="preserve">4-bit </w:t>
      </w:r>
      <w:r>
        <w:rPr>
          <w:rFonts w:hint="eastAsia" w:ascii="宋体" w:hAnsi="宋体"/>
        </w:rPr>
        <w:t>加法器实物图</w:t>
      </w:r>
    </w:p>
    <w:p w14:paraId="370CF1CF">
      <w:pPr>
        <w:widowControl/>
        <w:jc w:val="left"/>
        <w:rPr>
          <w:rFonts w:hint="eastAsia" w:ascii="宋体" w:hAnsi="宋体"/>
        </w:rPr>
      </w:pPr>
    </w:p>
    <w:p w14:paraId="06A55291">
      <w:pPr>
        <w:spacing w:before="240"/>
        <w:rPr>
          <w:rFonts w:eastAsia="黑体"/>
          <w:b/>
          <w:sz w:val="24"/>
        </w:rPr>
      </w:pPr>
      <w:r>
        <w:rPr>
          <w:rFonts w:eastAsia="黑体"/>
          <w:b/>
          <w:sz w:val="24"/>
        </w:rPr>
        <w:t xml:space="preserve">4 </w:t>
      </w:r>
      <w:r>
        <w:rPr>
          <w:rFonts w:hint="eastAsia" w:eastAsia="黑体"/>
          <w:b/>
          <w:sz w:val="24"/>
        </w:rPr>
        <w:t>结果和分析</w:t>
      </w:r>
    </w:p>
    <w:p w14:paraId="0F5D3947">
      <w:pPr>
        <w:spacing w:line="276" w:lineRule="auto"/>
        <w:rPr>
          <w:rFonts w:hint="eastAsia" w:ascii="宋体" w:hAnsi="宋体"/>
          <w:b/>
          <w:szCs w:val="21"/>
        </w:rPr>
      </w:pPr>
      <w:r>
        <w:rPr>
          <w:rFonts w:ascii="宋体" w:hAnsi="宋体"/>
          <w:b/>
          <w:szCs w:val="21"/>
        </w:rPr>
        <w:t>4.1 仿真测试结果与分析</w:t>
      </w:r>
    </w:p>
    <w:p w14:paraId="066B1FE7">
      <w:pPr>
        <w:spacing w:line="276" w:lineRule="auto"/>
        <w:rPr>
          <w:rFonts w:hint="eastAsia" w:ascii="宋体" w:hAnsi="宋体"/>
          <w:bCs/>
          <w:szCs w:val="21"/>
        </w:rPr>
      </w:pPr>
      <w:r>
        <w:rPr>
          <w:rFonts w:ascii="宋体" w:hAnsi="宋体"/>
          <w:b/>
          <w:szCs w:val="21"/>
        </w:rPr>
        <w:t>4.1.1</w:t>
      </w:r>
      <w:r>
        <w:rPr>
          <w:rFonts w:ascii="宋体" w:hAnsi="宋体"/>
          <w:bCs/>
          <w:szCs w:val="21"/>
        </w:rPr>
        <w:t xml:space="preserve"> 基础逻辑门仿真结果</w:t>
      </w:r>
    </w:p>
    <w:p w14:paraId="56B3A2DB">
      <w:pPr>
        <w:ind w:firstLine="420"/>
        <w:rPr>
          <w:rFonts w:hint="eastAsia" w:ascii="宋体" w:hAnsi="宋体"/>
        </w:rPr>
      </w:pPr>
      <w:r>
        <w:rPr>
          <w:rFonts w:hint="eastAsia" w:ascii="宋体" w:hAnsi="宋体"/>
        </w:rPr>
        <w:t>所有门电路的输入输出均完全符合逻辑真值表，高电平稳定在 4.8V 以上，低电平稳定在 0.3V 以下，逻辑电平区分清晰，无异常。</w:t>
      </w:r>
    </w:p>
    <w:p w14:paraId="447B7F67">
      <w:pPr>
        <w:spacing w:line="276" w:lineRule="auto"/>
        <w:ind w:firstLine="420"/>
        <w:rPr>
          <w:rFonts w:hint="eastAsia" w:ascii="宋体" w:hAnsi="宋体"/>
          <w:bCs/>
          <w:szCs w:val="21"/>
        </w:rPr>
      </w:pPr>
    </w:p>
    <w:p w14:paraId="50D37612">
      <w:pPr>
        <w:spacing w:line="276" w:lineRule="auto"/>
        <w:rPr>
          <w:rFonts w:hint="eastAsia" w:ascii="宋体" w:hAnsi="宋体"/>
          <w:bCs/>
          <w:szCs w:val="21"/>
        </w:rPr>
      </w:pPr>
      <w:r>
        <w:rPr>
          <w:rFonts w:hint="eastAsia" w:ascii="宋体" w:hAnsi="宋体"/>
          <w:b/>
          <w:szCs w:val="21"/>
        </w:rPr>
        <w:t>4.1.2</w:t>
      </w:r>
      <w:r>
        <w:rPr>
          <w:rFonts w:hint="eastAsia" w:ascii="宋体" w:hAnsi="宋体"/>
          <w:bCs/>
          <w:szCs w:val="21"/>
        </w:rPr>
        <w:t xml:space="preserve"> 半加器/全加器</w:t>
      </w:r>
      <w:r>
        <w:rPr>
          <w:rFonts w:ascii="宋体" w:hAnsi="宋体"/>
          <w:bCs/>
          <w:szCs w:val="21"/>
        </w:rPr>
        <w:t>仿真结果</w:t>
      </w:r>
    </w:p>
    <w:p w14:paraId="5B6580B5">
      <w:pPr>
        <w:ind w:firstLine="420"/>
        <w:rPr>
          <w:rFonts w:hint="eastAsia" w:ascii="宋体" w:hAnsi="宋体"/>
          <w:bCs/>
          <w:szCs w:val="21"/>
        </w:rPr>
      </w:pPr>
      <w:r>
        <w:rPr>
          <w:rFonts w:hint="eastAsia" w:ascii="宋体" w:hAnsi="宋体"/>
        </w:rPr>
        <w:t>1 位半加器/全加器：所有输入组合的测试结果均与理论真值表完全一致，本位和与进位输出逻辑正确，无延迟、无电平模糊问题，单元功能完全正常。</w:t>
      </w:r>
    </w:p>
    <w:p w14:paraId="6007765F">
      <w:pPr>
        <w:spacing w:line="276" w:lineRule="auto"/>
        <w:rPr>
          <w:rFonts w:hint="eastAsia" w:ascii="宋体" w:hAnsi="宋体"/>
          <w:bCs/>
          <w:szCs w:val="21"/>
        </w:rPr>
      </w:pPr>
    </w:p>
    <w:p w14:paraId="1954F374">
      <w:pPr>
        <w:spacing w:line="276" w:lineRule="auto"/>
        <w:rPr>
          <w:rFonts w:hint="eastAsia" w:ascii="宋体" w:hAnsi="宋体"/>
          <w:bCs/>
          <w:szCs w:val="21"/>
        </w:rPr>
      </w:pPr>
      <w:r>
        <w:rPr>
          <w:rFonts w:ascii="宋体" w:hAnsi="宋体"/>
          <w:b/>
          <w:szCs w:val="21"/>
        </w:rPr>
        <w:t>4.1.</w:t>
      </w:r>
      <w:r>
        <w:rPr>
          <w:rFonts w:hint="eastAsia" w:ascii="宋体" w:hAnsi="宋体"/>
          <w:b/>
          <w:szCs w:val="21"/>
        </w:rPr>
        <w:t>3</w:t>
      </w:r>
      <w:r>
        <w:rPr>
          <w:rFonts w:ascii="宋体" w:hAnsi="宋体"/>
          <w:bCs/>
          <w:szCs w:val="21"/>
        </w:rPr>
        <w:t xml:space="preserve"> 4位加法器整体仿真结果</w:t>
      </w:r>
    </w:p>
    <w:p w14:paraId="6B0C73EB">
      <w:pPr>
        <w:spacing w:line="276" w:lineRule="auto"/>
        <w:rPr>
          <w:rFonts w:hint="eastAsia" w:ascii="宋体" w:hAnsi="宋体"/>
          <w:bCs/>
          <w:szCs w:val="21"/>
        </w:rPr>
      </w:pPr>
      <w:r>
        <w:rPr>
          <w:rFonts w:ascii="宋体" w:hAnsi="宋体"/>
          <w:bCs/>
          <w:szCs w:val="21"/>
        </w:rPr>
        <w:t>所有测试用例的仿真输出均与理论值完全匹配，核心典型测试结果如下：</w:t>
      </w:r>
    </w:p>
    <w:p w14:paraId="57C7E2D9">
      <w:pPr>
        <w:numPr>
          <w:ilvl w:val="0"/>
          <w:numId w:val="4"/>
        </w:numPr>
        <w:spacing w:line="276" w:lineRule="auto"/>
        <w:rPr>
          <w:rFonts w:hint="eastAsia" w:ascii="宋体" w:hAnsi="宋体"/>
          <w:bCs/>
          <w:szCs w:val="21"/>
        </w:rPr>
      </w:pPr>
      <w:r>
        <w:rPr>
          <w:rFonts w:ascii="宋体" w:hAnsi="宋体"/>
          <w:bCs/>
          <w:szCs w:val="21"/>
        </w:rPr>
        <w:t>0001+0001：仿真输出本位和 0010，进位 0，与理论值一致，最低位运算与进位传递正常；</w:t>
      </w:r>
    </w:p>
    <w:p w14:paraId="2A568F00">
      <w:pPr>
        <w:numPr>
          <w:ilvl w:val="0"/>
          <w:numId w:val="4"/>
        </w:numPr>
        <w:spacing w:line="276" w:lineRule="auto"/>
        <w:rPr>
          <w:rFonts w:hint="eastAsia" w:ascii="宋体" w:hAnsi="宋体"/>
          <w:bCs/>
          <w:szCs w:val="21"/>
        </w:rPr>
      </w:pPr>
      <w:r>
        <w:rPr>
          <w:rFonts w:ascii="宋体" w:hAnsi="宋体"/>
          <w:bCs/>
          <w:szCs w:val="21"/>
        </w:rPr>
        <w:t>0111+0001：仿真输出本位和 1000，进位 0，与理论值一致，连续 3 级进位传递正常，无进位延迟导致的逻辑错误；</w:t>
      </w:r>
    </w:p>
    <w:p w14:paraId="3CA2E006">
      <w:pPr>
        <w:numPr>
          <w:ilvl w:val="0"/>
          <w:numId w:val="4"/>
        </w:numPr>
        <w:spacing w:line="276" w:lineRule="auto"/>
        <w:rPr>
          <w:rFonts w:hint="eastAsia" w:ascii="宋体" w:hAnsi="宋体"/>
          <w:bCs/>
          <w:szCs w:val="21"/>
        </w:rPr>
      </w:pPr>
      <w:r>
        <w:rPr>
          <w:rFonts w:hint="eastAsia" w:ascii="宋体" w:hAnsi="宋体"/>
          <w:bCs/>
          <w:szCs w:val="21"/>
          <w:lang w:val="en-US" w:eastAsia="zh-CN"/>
        </w:rPr>
        <w:t>00</w:t>
      </w:r>
      <w:r>
        <w:rPr>
          <w:rFonts w:ascii="宋体" w:hAnsi="宋体"/>
          <w:bCs/>
          <w:szCs w:val="21"/>
        </w:rPr>
        <w:t xml:space="preserve">11+1111：仿真输出本位和 </w:t>
      </w:r>
      <w:r>
        <w:rPr>
          <w:rFonts w:hint="eastAsia" w:ascii="宋体" w:hAnsi="宋体"/>
          <w:bCs/>
          <w:szCs w:val="21"/>
          <w:lang w:val="en-US" w:eastAsia="zh-CN"/>
        </w:rPr>
        <w:t>0010</w:t>
      </w:r>
      <w:r>
        <w:rPr>
          <w:rFonts w:ascii="宋体" w:hAnsi="宋体"/>
          <w:bCs/>
          <w:szCs w:val="21"/>
        </w:rPr>
        <w:t>，进位 1，与理论值一致，满量程运算功能正常，最高位进位输出正确</w:t>
      </w:r>
      <w:r>
        <w:rPr>
          <w:rFonts w:hint="eastAsia" w:ascii="宋体" w:hAnsi="宋体"/>
          <w:bCs/>
          <w:szCs w:val="21"/>
          <w:lang w:eastAsia="zh-CN"/>
        </w:rPr>
        <w:t>；</w:t>
      </w:r>
    </w:p>
    <w:p w14:paraId="6ED1E122">
      <w:pPr>
        <w:numPr>
          <w:ilvl w:val="0"/>
          <w:numId w:val="4"/>
        </w:numPr>
        <w:spacing w:line="276" w:lineRule="auto"/>
        <w:rPr>
          <w:rFonts w:hint="eastAsia" w:ascii="宋体" w:hAnsi="宋体"/>
          <w:bCs/>
          <w:szCs w:val="21"/>
        </w:rPr>
      </w:pPr>
      <w:r>
        <w:rPr>
          <w:rFonts w:ascii="宋体" w:hAnsi="宋体"/>
          <w:bCs/>
          <w:szCs w:val="21"/>
        </w:rPr>
        <w:t>1111+1111：仿真输出本位和 1110，进位 1，与理论值一致，满量程运算功能正常，最高位进位输出正确。</w:t>
      </w:r>
    </w:p>
    <w:p w14:paraId="3BA304CB">
      <w:pPr>
        <w:spacing w:line="276" w:lineRule="auto"/>
        <w:ind w:left="360"/>
        <w:jc w:val="center"/>
        <w:rPr>
          <w:rFonts w:hint="eastAsia" w:ascii="宋体" w:hAnsi="宋体"/>
          <w:bCs/>
          <w:szCs w:val="21"/>
        </w:rPr>
      </w:pPr>
    </w:p>
    <w:p w14:paraId="2D1B8B57">
      <w:pPr>
        <w:spacing w:line="276" w:lineRule="auto"/>
        <w:ind w:firstLine="420" w:firstLineChars="200"/>
        <w:rPr>
          <w:rFonts w:hint="eastAsia" w:ascii="宋体" w:hAnsi="宋体"/>
          <w:bCs/>
          <w:szCs w:val="21"/>
        </w:rPr>
      </w:pPr>
      <w:r>
        <w:rPr>
          <w:rFonts w:ascii="宋体" w:hAnsi="宋体"/>
          <w:bCs/>
          <w:szCs w:val="21"/>
        </w:rPr>
        <w:t>仿真结果表明，本设计的 4 位加法器电路逻辑完全正确，所有功能均达到设计要求，为实物电路搭建提供了准确的设计依据。</w:t>
      </w:r>
    </w:p>
    <w:p w14:paraId="14BD5363">
      <w:pPr>
        <w:spacing w:line="276" w:lineRule="auto"/>
        <w:ind w:left="1050" w:hanging="1050" w:hangingChars="500"/>
      </w:pPr>
      <w:r>
        <w:drawing>
          <wp:inline distT="0" distB="0" distL="114300" distR="114300">
            <wp:extent cx="2487930" cy="4676775"/>
            <wp:effectExtent l="0" t="0" r="7620" b="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6"/>
                    <a:stretch>
                      <a:fillRect/>
                    </a:stretch>
                  </pic:blipFill>
                  <pic:spPr>
                    <a:xfrm>
                      <a:off x="0" y="0"/>
                      <a:ext cx="2487930" cy="4676775"/>
                    </a:xfrm>
                    <a:prstGeom prst="rect">
                      <a:avLst/>
                    </a:prstGeom>
                    <a:noFill/>
                    <a:ln>
                      <a:noFill/>
                    </a:ln>
                  </pic:spPr>
                </pic:pic>
              </a:graphicData>
            </a:graphic>
          </wp:inline>
        </w:drawing>
      </w:r>
      <w:r>
        <w:rPr>
          <w:rFonts w:hint="eastAsia"/>
        </w:rPr>
        <w:t xml:space="preserve">   </w:t>
      </w:r>
      <w:r>
        <w:drawing>
          <wp:inline distT="0" distB="0" distL="114300" distR="114300">
            <wp:extent cx="2542540" cy="4718685"/>
            <wp:effectExtent l="0" t="0" r="635" b="571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7"/>
                    <a:stretch>
                      <a:fillRect/>
                    </a:stretch>
                  </pic:blipFill>
                  <pic:spPr>
                    <a:xfrm>
                      <a:off x="0" y="0"/>
                      <a:ext cx="2542540" cy="4718685"/>
                    </a:xfrm>
                    <a:prstGeom prst="rect">
                      <a:avLst/>
                    </a:prstGeom>
                    <a:noFill/>
                    <a:ln>
                      <a:noFill/>
                    </a:ln>
                  </pic:spPr>
                </pic:pic>
              </a:graphicData>
            </a:graphic>
          </wp:inline>
        </w:drawing>
      </w:r>
      <w:r>
        <w:rPr>
          <w:rFonts w:hint="eastAsia" w:ascii="宋体" w:hAnsi="宋体"/>
          <w:bCs/>
          <w:szCs w:val="21"/>
        </w:rPr>
        <w:t xml:space="preserve">图9 </w:t>
      </w:r>
      <w:r>
        <w:rPr>
          <w:rFonts w:ascii="宋体" w:hAnsi="宋体"/>
          <w:bCs/>
          <w:szCs w:val="21"/>
        </w:rPr>
        <w:t>0001+0001</w:t>
      </w:r>
      <w:r>
        <w:rPr>
          <w:rFonts w:hint="eastAsia" w:ascii="宋体" w:hAnsi="宋体"/>
          <w:bCs/>
          <w:szCs w:val="21"/>
        </w:rPr>
        <w:t xml:space="preserve">=00010                     图10 </w:t>
      </w:r>
      <w:r>
        <w:rPr>
          <w:rFonts w:ascii="宋体" w:hAnsi="宋体"/>
          <w:bCs/>
          <w:szCs w:val="21"/>
        </w:rPr>
        <w:t>0</w:t>
      </w:r>
      <w:r>
        <w:rPr>
          <w:rFonts w:hint="eastAsia" w:ascii="宋体" w:hAnsi="宋体"/>
          <w:bCs/>
          <w:szCs w:val="21"/>
        </w:rPr>
        <w:t>11</w:t>
      </w:r>
      <w:r>
        <w:rPr>
          <w:rFonts w:ascii="宋体" w:hAnsi="宋体"/>
          <w:bCs/>
          <w:szCs w:val="21"/>
        </w:rPr>
        <w:t>1+0001</w:t>
      </w:r>
      <w:r>
        <w:rPr>
          <w:rFonts w:hint="eastAsia" w:ascii="宋体" w:hAnsi="宋体"/>
          <w:bCs/>
          <w:szCs w:val="21"/>
        </w:rPr>
        <w:t>=01000</w:t>
      </w:r>
    </w:p>
    <w:p w14:paraId="3E34BB15">
      <w:pPr>
        <w:spacing w:line="276" w:lineRule="auto"/>
        <w:ind w:firstLine="1050" w:firstLineChars="500"/>
      </w:pPr>
    </w:p>
    <w:p w14:paraId="07F9DE5D">
      <w:pPr>
        <w:spacing w:line="276" w:lineRule="auto"/>
      </w:pPr>
      <w:r>
        <w:drawing>
          <wp:inline distT="0" distB="0" distL="114300" distR="114300">
            <wp:extent cx="2501265" cy="4654550"/>
            <wp:effectExtent l="0" t="0" r="3810" b="317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18"/>
                    <a:stretch>
                      <a:fillRect/>
                    </a:stretch>
                  </pic:blipFill>
                  <pic:spPr>
                    <a:xfrm>
                      <a:off x="0" y="0"/>
                      <a:ext cx="2501265" cy="4654550"/>
                    </a:xfrm>
                    <a:prstGeom prst="rect">
                      <a:avLst/>
                    </a:prstGeom>
                    <a:noFill/>
                    <a:ln>
                      <a:noFill/>
                    </a:ln>
                  </pic:spPr>
                </pic:pic>
              </a:graphicData>
            </a:graphic>
          </wp:inline>
        </w:drawing>
      </w:r>
      <w:r>
        <w:rPr>
          <w:rFonts w:hint="eastAsia"/>
        </w:rPr>
        <w:t xml:space="preserve">   </w:t>
      </w:r>
      <w:r>
        <w:drawing>
          <wp:inline distT="0" distB="0" distL="114300" distR="114300">
            <wp:extent cx="2534285" cy="4684395"/>
            <wp:effectExtent l="0" t="0" r="8890" b="190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19"/>
                    <a:stretch>
                      <a:fillRect/>
                    </a:stretch>
                  </pic:blipFill>
                  <pic:spPr>
                    <a:xfrm>
                      <a:off x="0" y="0"/>
                      <a:ext cx="2534285" cy="4684395"/>
                    </a:xfrm>
                    <a:prstGeom prst="rect">
                      <a:avLst/>
                    </a:prstGeom>
                    <a:noFill/>
                    <a:ln>
                      <a:noFill/>
                    </a:ln>
                  </pic:spPr>
                </pic:pic>
              </a:graphicData>
            </a:graphic>
          </wp:inline>
        </w:drawing>
      </w:r>
    </w:p>
    <w:p w14:paraId="17D43F13">
      <w:pPr>
        <w:spacing w:line="276" w:lineRule="auto"/>
        <w:ind w:left="1050" w:hanging="1050" w:hangingChars="500"/>
      </w:pPr>
      <w:r>
        <w:rPr>
          <w:rFonts w:hint="eastAsia" w:ascii="宋体" w:hAnsi="宋体"/>
          <w:bCs/>
          <w:szCs w:val="21"/>
        </w:rPr>
        <w:t xml:space="preserve">           图11 </w:t>
      </w:r>
      <w:r>
        <w:rPr>
          <w:rFonts w:ascii="宋体" w:hAnsi="宋体"/>
          <w:bCs/>
          <w:szCs w:val="21"/>
        </w:rPr>
        <w:t>0</w:t>
      </w:r>
      <w:r>
        <w:rPr>
          <w:rFonts w:hint="eastAsia" w:ascii="宋体" w:hAnsi="宋体"/>
          <w:bCs/>
          <w:szCs w:val="21"/>
        </w:rPr>
        <w:t>01</w:t>
      </w:r>
      <w:r>
        <w:rPr>
          <w:rFonts w:ascii="宋体" w:hAnsi="宋体"/>
          <w:bCs/>
          <w:szCs w:val="21"/>
        </w:rPr>
        <w:t>1+</w:t>
      </w:r>
      <w:r>
        <w:rPr>
          <w:rFonts w:hint="eastAsia" w:ascii="宋体" w:hAnsi="宋体"/>
          <w:bCs/>
          <w:szCs w:val="21"/>
        </w:rPr>
        <w:t>111</w:t>
      </w:r>
      <w:r>
        <w:rPr>
          <w:rFonts w:ascii="宋体" w:hAnsi="宋体"/>
          <w:bCs/>
          <w:szCs w:val="21"/>
        </w:rPr>
        <w:t>1</w:t>
      </w:r>
      <w:r>
        <w:rPr>
          <w:rFonts w:hint="eastAsia" w:ascii="宋体" w:hAnsi="宋体"/>
          <w:bCs/>
          <w:szCs w:val="21"/>
        </w:rPr>
        <w:t>=10010                   图12 111</w:t>
      </w:r>
      <w:r>
        <w:rPr>
          <w:rFonts w:ascii="宋体" w:hAnsi="宋体"/>
          <w:bCs/>
          <w:szCs w:val="21"/>
        </w:rPr>
        <w:t>1+</w:t>
      </w:r>
      <w:r>
        <w:rPr>
          <w:rFonts w:hint="eastAsia" w:ascii="宋体" w:hAnsi="宋体"/>
          <w:bCs/>
          <w:szCs w:val="21"/>
        </w:rPr>
        <w:t>111</w:t>
      </w:r>
      <w:r>
        <w:rPr>
          <w:rFonts w:ascii="宋体" w:hAnsi="宋体"/>
          <w:bCs/>
          <w:szCs w:val="21"/>
        </w:rPr>
        <w:t>1</w:t>
      </w:r>
      <w:r>
        <w:rPr>
          <w:rFonts w:hint="eastAsia" w:ascii="宋体" w:hAnsi="宋体"/>
          <w:bCs/>
          <w:szCs w:val="21"/>
        </w:rPr>
        <w:t>=11110</w:t>
      </w:r>
    </w:p>
    <w:p w14:paraId="4484729A">
      <w:pPr>
        <w:spacing w:line="276" w:lineRule="auto"/>
      </w:pPr>
    </w:p>
    <w:p w14:paraId="282D485A">
      <w:pPr>
        <w:spacing w:line="276" w:lineRule="auto"/>
        <w:rPr>
          <w:rFonts w:hint="eastAsia" w:ascii="宋体" w:hAnsi="宋体"/>
          <w:b/>
          <w:szCs w:val="21"/>
        </w:rPr>
      </w:pPr>
      <w:r>
        <w:rPr>
          <w:rFonts w:ascii="宋体" w:hAnsi="宋体"/>
          <w:b/>
          <w:szCs w:val="21"/>
        </w:rPr>
        <w:t>4.2 实物电路测试结果与分析</w:t>
      </w:r>
    </w:p>
    <w:p w14:paraId="6C3D6655">
      <w:pPr>
        <w:spacing w:line="276" w:lineRule="auto"/>
        <w:rPr>
          <w:rFonts w:hint="eastAsia" w:ascii="宋体" w:hAnsi="宋体"/>
          <w:bCs/>
          <w:szCs w:val="21"/>
        </w:rPr>
      </w:pPr>
      <w:r>
        <w:rPr>
          <w:rFonts w:ascii="宋体" w:hAnsi="宋体"/>
          <w:b/>
          <w:szCs w:val="21"/>
        </w:rPr>
        <w:t>4.2.1</w:t>
      </w:r>
      <w:r>
        <w:rPr>
          <w:rFonts w:ascii="宋体" w:hAnsi="宋体"/>
          <w:bCs/>
          <w:szCs w:val="21"/>
        </w:rPr>
        <w:t xml:space="preserve"> 电路外观与布局</w:t>
      </w:r>
    </w:p>
    <w:p w14:paraId="0A8BA938">
      <w:pPr>
        <w:spacing w:line="276" w:lineRule="auto"/>
        <w:ind w:firstLine="420" w:firstLineChars="200"/>
        <w:rPr>
          <w:rFonts w:hint="eastAsia" w:ascii="宋体" w:hAnsi="宋体"/>
          <w:bCs/>
          <w:szCs w:val="21"/>
        </w:rPr>
      </w:pPr>
      <w:r>
        <w:rPr>
          <w:rFonts w:ascii="宋体" w:hAnsi="宋体"/>
          <w:bCs/>
          <w:szCs w:val="21"/>
        </w:rPr>
        <w:t>实物电路采用面包板分区布局，电源区、输入区、4 个全加器单元区、输出区界限清晰，布线整齐规范，无杂乱飞线，元器件排布紧凑合理，便于调试与排查故障，电接触稳定性良好，符合评分标准中布局合理、整齐美观、电接触良好的要求。</w:t>
      </w:r>
    </w:p>
    <w:p w14:paraId="2AE770D5">
      <w:pPr>
        <w:spacing w:line="276" w:lineRule="auto"/>
        <w:rPr>
          <w:rFonts w:hint="eastAsia" w:ascii="宋体" w:hAnsi="宋体"/>
          <w:bCs/>
          <w:szCs w:val="21"/>
        </w:rPr>
      </w:pPr>
    </w:p>
    <w:p w14:paraId="0BE06AA8">
      <w:pPr>
        <w:spacing w:line="276" w:lineRule="auto"/>
        <w:rPr>
          <w:rFonts w:hint="eastAsia" w:ascii="宋体" w:hAnsi="宋体"/>
          <w:bCs/>
          <w:szCs w:val="21"/>
        </w:rPr>
      </w:pPr>
      <w:r>
        <w:rPr>
          <w:rFonts w:ascii="宋体" w:hAnsi="宋体"/>
          <w:b/>
          <w:szCs w:val="21"/>
        </w:rPr>
        <w:t>4.2.2</w:t>
      </w:r>
      <w:r>
        <w:rPr>
          <w:rFonts w:ascii="宋体" w:hAnsi="宋体"/>
          <w:bCs/>
          <w:szCs w:val="21"/>
        </w:rPr>
        <w:t xml:space="preserve"> 功能测试结果</w:t>
      </w:r>
    </w:p>
    <w:p w14:paraId="3B686940">
      <w:pPr>
        <w:spacing w:line="276" w:lineRule="auto"/>
        <w:ind w:firstLine="420" w:firstLineChars="200"/>
        <w:rPr>
          <w:rFonts w:hint="eastAsia" w:ascii="宋体" w:hAnsi="宋体"/>
          <w:bCs/>
          <w:szCs w:val="21"/>
        </w:rPr>
      </w:pPr>
      <w:r>
        <w:rPr>
          <w:rFonts w:ascii="宋体" w:hAnsi="宋体"/>
          <w:bCs/>
          <w:szCs w:val="21"/>
        </w:rPr>
        <w:t>实物电路所有测试用例的实测结果均与理论值完全匹配，LED 灯亮灭清晰，逻辑电平稳定，核心测试结果如下表所示：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2"/>
        <w:gridCol w:w="847"/>
        <w:gridCol w:w="847"/>
        <w:gridCol w:w="3668"/>
        <w:gridCol w:w="1055"/>
        <w:gridCol w:w="1053"/>
      </w:tblGrid>
      <w:tr w14:paraId="54AF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9A9B43">
            <w:pPr>
              <w:spacing w:line="276" w:lineRule="auto"/>
              <w:rPr>
                <w:rFonts w:hint="eastAsia" w:ascii="宋体" w:hAnsi="宋体"/>
                <w:b/>
                <w:szCs w:val="21"/>
              </w:rPr>
            </w:pPr>
            <w:r>
              <w:rPr>
                <w:rFonts w:ascii="宋体" w:hAnsi="宋体"/>
                <w:b/>
                <w:szCs w:val="21"/>
              </w:rPr>
              <w:t>测试序号</w:t>
            </w:r>
          </w:p>
        </w:tc>
        <w:tc>
          <w:tcPr>
            <w:tcW w:w="0" w:type="auto"/>
          </w:tcPr>
          <w:p w14:paraId="5943191A">
            <w:pPr>
              <w:spacing w:line="276" w:lineRule="auto"/>
              <w:rPr>
                <w:rFonts w:hint="eastAsia" w:ascii="宋体" w:hAnsi="宋体"/>
                <w:b/>
                <w:szCs w:val="21"/>
              </w:rPr>
            </w:pPr>
            <w:r>
              <w:rPr>
                <w:rFonts w:ascii="宋体" w:hAnsi="宋体"/>
                <w:b/>
                <w:szCs w:val="21"/>
              </w:rPr>
              <w:t>输入 A</w:t>
            </w:r>
          </w:p>
        </w:tc>
        <w:tc>
          <w:tcPr>
            <w:tcW w:w="0" w:type="auto"/>
          </w:tcPr>
          <w:p w14:paraId="7E26EA62">
            <w:pPr>
              <w:spacing w:line="276" w:lineRule="auto"/>
              <w:rPr>
                <w:rFonts w:hint="eastAsia" w:ascii="宋体" w:hAnsi="宋体"/>
                <w:b/>
                <w:szCs w:val="21"/>
              </w:rPr>
            </w:pPr>
            <w:r>
              <w:rPr>
                <w:rFonts w:ascii="宋体" w:hAnsi="宋体"/>
                <w:b/>
                <w:szCs w:val="21"/>
              </w:rPr>
              <w:t>输入 B</w:t>
            </w:r>
          </w:p>
        </w:tc>
        <w:tc>
          <w:tcPr>
            <w:tcW w:w="0" w:type="auto"/>
          </w:tcPr>
          <w:p w14:paraId="35FAC00B">
            <w:pPr>
              <w:spacing w:line="276" w:lineRule="auto"/>
              <w:rPr>
                <w:rFonts w:hint="eastAsia" w:ascii="宋体" w:hAnsi="宋体"/>
                <w:b/>
                <w:szCs w:val="21"/>
              </w:rPr>
            </w:pPr>
            <w:r>
              <w:rPr>
                <w:rFonts w:ascii="宋体" w:hAnsi="宋体"/>
                <w:b/>
                <w:szCs w:val="21"/>
              </w:rPr>
              <w:t>实测 LED 输出（Cout S3 S2 S1 S0）</w:t>
            </w:r>
          </w:p>
        </w:tc>
        <w:tc>
          <w:tcPr>
            <w:tcW w:w="0" w:type="auto"/>
          </w:tcPr>
          <w:p w14:paraId="6FA62502">
            <w:pPr>
              <w:spacing w:line="276" w:lineRule="auto"/>
              <w:rPr>
                <w:rFonts w:hint="eastAsia" w:ascii="宋体" w:hAnsi="宋体"/>
                <w:b/>
                <w:szCs w:val="21"/>
              </w:rPr>
            </w:pPr>
            <w:r>
              <w:rPr>
                <w:rFonts w:ascii="宋体" w:hAnsi="宋体"/>
                <w:b/>
                <w:szCs w:val="21"/>
              </w:rPr>
              <w:t>理论输出</w:t>
            </w:r>
          </w:p>
        </w:tc>
        <w:tc>
          <w:tcPr>
            <w:tcW w:w="0" w:type="auto"/>
          </w:tcPr>
          <w:p w14:paraId="53E6B4B6">
            <w:pPr>
              <w:spacing w:line="276" w:lineRule="auto"/>
              <w:rPr>
                <w:rFonts w:hint="eastAsia" w:ascii="宋体" w:hAnsi="宋体"/>
                <w:b/>
                <w:szCs w:val="21"/>
              </w:rPr>
            </w:pPr>
            <w:r>
              <w:rPr>
                <w:rFonts w:ascii="宋体" w:hAnsi="宋体"/>
                <w:b/>
                <w:szCs w:val="21"/>
              </w:rPr>
              <w:t>功能判定</w:t>
            </w:r>
          </w:p>
        </w:tc>
      </w:tr>
      <w:tr w14:paraId="0E25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F58230">
            <w:pPr>
              <w:spacing w:line="276" w:lineRule="auto"/>
              <w:rPr>
                <w:rFonts w:hint="eastAsia" w:ascii="宋体" w:hAnsi="宋体"/>
                <w:bCs/>
                <w:szCs w:val="21"/>
              </w:rPr>
            </w:pPr>
            <w:r>
              <w:rPr>
                <w:rFonts w:ascii="宋体" w:hAnsi="宋体"/>
                <w:bCs/>
                <w:szCs w:val="21"/>
              </w:rPr>
              <w:t>1</w:t>
            </w:r>
          </w:p>
        </w:tc>
        <w:tc>
          <w:tcPr>
            <w:tcW w:w="0" w:type="auto"/>
          </w:tcPr>
          <w:p w14:paraId="5B90584F">
            <w:pPr>
              <w:spacing w:line="276" w:lineRule="auto"/>
              <w:rPr>
                <w:rFonts w:hint="eastAsia" w:ascii="宋体" w:hAnsi="宋体"/>
                <w:bCs/>
                <w:szCs w:val="21"/>
              </w:rPr>
            </w:pPr>
            <w:r>
              <w:rPr>
                <w:rFonts w:ascii="宋体" w:hAnsi="宋体"/>
                <w:bCs/>
                <w:szCs w:val="21"/>
              </w:rPr>
              <w:t>0000</w:t>
            </w:r>
          </w:p>
        </w:tc>
        <w:tc>
          <w:tcPr>
            <w:tcW w:w="0" w:type="auto"/>
          </w:tcPr>
          <w:p w14:paraId="4B98A5B1">
            <w:pPr>
              <w:spacing w:line="276" w:lineRule="auto"/>
              <w:rPr>
                <w:rFonts w:hint="eastAsia" w:ascii="宋体" w:hAnsi="宋体"/>
                <w:bCs/>
                <w:szCs w:val="21"/>
              </w:rPr>
            </w:pPr>
            <w:r>
              <w:rPr>
                <w:rFonts w:ascii="宋体" w:hAnsi="宋体"/>
                <w:bCs/>
                <w:szCs w:val="21"/>
              </w:rPr>
              <w:t>0000</w:t>
            </w:r>
          </w:p>
        </w:tc>
        <w:tc>
          <w:tcPr>
            <w:tcW w:w="0" w:type="auto"/>
          </w:tcPr>
          <w:p w14:paraId="3A194CB8">
            <w:pPr>
              <w:spacing w:line="276" w:lineRule="auto"/>
              <w:rPr>
                <w:rFonts w:hint="eastAsia" w:ascii="宋体" w:hAnsi="宋体"/>
                <w:bCs/>
                <w:szCs w:val="21"/>
              </w:rPr>
            </w:pPr>
            <w:r>
              <w:rPr>
                <w:rFonts w:ascii="宋体" w:hAnsi="宋体"/>
                <w:bCs/>
                <w:szCs w:val="21"/>
              </w:rPr>
              <w:t>0 0000</w:t>
            </w:r>
          </w:p>
        </w:tc>
        <w:tc>
          <w:tcPr>
            <w:tcW w:w="0" w:type="auto"/>
          </w:tcPr>
          <w:p w14:paraId="77A10B61">
            <w:pPr>
              <w:spacing w:line="276" w:lineRule="auto"/>
              <w:rPr>
                <w:rFonts w:hint="eastAsia" w:ascii="宋体" w:hAnsi="宋体"/>
                <w:bCs/>
                <w:szCs w:val="21"/>
              </w:rPr>
            </w:pPr>
            <w:r>
              <w:rPr>
                <w:rFonts w:ascii="宋体" w:hAnsi="宋体"/>
                <w:bCs/>
                <w:szCs w:val="21"/>
              </w:rPr>
              <w:t>0 0000</w:t>
            </w:r>
          </w:p>
        </w:tc>
        <w:tc>
          <w:tcPr>
            <w:tcW w:w="0" w:type="auto"/>
          </w:tcPr>
          <w:p w14:paraId="783E6E96">
            <w:pPr>
              <w:spacing w:line="276" w:lineRule="auto"/>
              <w:rPr>
                <w:rFonts w:hint="eastAsia" w:ascii="宋体" w:hAnsi="宋体"/>
                <w:bCs/>
                <w:szCs w:val="21"/>
              </w:rPr>
            </w:pPr>
            <w:r>
              <w:rPr>
                <w:rFonts w:ascii="宋体" w:hAnsi="宋体"/>
                <w:bCs/>
                <w:szCs w:val="21"/>
              </w:rPr>
              <w:t>正常</w:t>
            </w:r>
          </w:p>
        </w:tc>
      </w:tr>
      <w:tr w14:paraId="2AC9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192622">
            <w:pPr>
              <w:spacing w:line="276" w:lineRule="auto"/>
              <w:rPr>
                <w:rFonts w:hint="eastAsia" w:ascii="宋体" w:hAnsi="宋体"/>
                <w:bCs/>
                <w:szCs w:val="21"/>
              </w:rPr>
            </w:pPr>
            <w:r>
              <w:rPr>
                <w:rFonts w:ascii="宋体" w:hAnsi="宋体"/>
                <w:bCs/>
                <w:szCs w:val="21"/>
              </w:rPr>
              <w:t>2</w:t>
            </w:r>
          </w:p>
        </w:tc>
        <w:tc>
          <w:tcPr>
            <w:tcW w:w="0" w:type="auto"/>
          </w:tcPr>
          <w:p w14:paraId="35D8CB81">
            <w:pPr>
              <w:spacing w:line="276" w:lineRule="auto"/>
              <w:rPr>
                <w:rFonts w:hint="eastAsia" w:ascii="宋体" w:hAnsi="宋体"/>
                <w:bCs/>
                <w:szCs w:val="21"/>
              </w:rPr>
            </w:pPr>
            <w:r>
              <w:rPr>
                <w:rFonts w:ascii="宋体" w:hAnsi="宋体"/>
                <w:bCs/>
                <w:szCs w:val="21"/>
              </w:rPr>
              <w:t>0001</w:t>
            </w:r>
          </w:p>
        </w:tc>
        <w:tc>
          <w:tcPr>
            <w:tcW w:w="0" w:type="auto"/>
          </w:tcPr>
          <w:p w14:paraId="5903F5F1">
            <w:pPr>
              <w:spacing w:line="276" w:lineRule="auto"/>
              <w:rPr>
                <w:rFonts w:hint="eastAsia" w:ascii="宋体" w:hAnsi="宋体"/>
                <w:bCs/>
                <w:szCs w:val="21"/>
              </w:rPr>
            </w:pPr>
            <w:r>
              <w:rPr>
                <w:rFonts w:ascii="宋体" w:hAnsi="宋体"/>
                <w:bCs/>
                <w:szCs w:val="21"/>
              </w:rPr>
              <w:t>0001</w:t>
            </w:r>
          </w:p>
        </w:tc>
        <w:tc>
          <w:tcPr>
            <w:tcW w:w="0" w:type="auto"/>
          </w:tcPr>
          <w:p w14:paraId="07FF15D7">
            <w:pPr>
              <w:spacing w:line="276" w:lineRule="auto"/>
              <w:rPr>
                <w:rFonts w:hint="eastAsia" w:ascii="宋体" w:hAnsi="宋体"/>
                <w:bCs/>
                <w:szCs w:val="21"/>
              </w:rPr>
            </w:pPr>
            <w:r>
              <w:rPr>
                <w:rFonts w:ascii="宋体" w:hAnsi="宋体"/>
                <w:bCs/>
                <w:szCs w:val="21"/>
              </w:rPr>
              <w:t>0 0010</w:t>
            </w:r>
          </w:p>
        </w:tc>
        <w:tc>
          <w:tcPr>
            <w:tcW w:w="0" w:type="auto"/>
          </w:tcPr>
          <w:p w14:paraId="5FF5932C">
            <w:pPr>
              <w:spacing w:line="276" w:lineRule="auto"/>
              <w:rPr>
                <w:rFonts w:hint="eastAsia" w:ascii="宋体" w:hAnsi="宋体"/>
                <w:bCs/>
                <w:szCs w:val="21"/>
              </w:rPr>
            </w:pPr>
            <w:r>
              <w:rPr>
                <w:rFonts w:ascii="宋体" w:hAnsi="宋体"/>
                <w:bCs/>
                <w:szCs w:val="21"/>
              </w:rPr>
              <w:t>0 0010</w:t>
            </w:r>
          </w:p>
        </w:tc>
        <w:tc>
          <w:tcPr>
            <w:tcW w:w="0" w:type="auto"/>
          </w:tcPr>
          <w:p w14:paraId="6B1BF66B">
            <w:pPr>
              <w:spacing w:line="276" w:lineRule="auto"/>
              <w:rPr>
                <w:rFonts w:hint="eastAsia" w:ascii="宋体" w:hAnsi="宋体"/>
                <w:bCs/>
                <w:szCs w:val="21"/>
              </w:rPr>
            </w:pPr>
            <w:r>
              <w:rPr>
                <w:rFonts w:ascii="宋体" w:hAnsi="宋体"/>
                <w:bCs/>
                <w:szCs w:val="21"/>
              </w:rPr>
              <w:t>正常</w:t>
            </w:r>
          </w:p>
        </w:tc>
      </w:tr>
      <w:tr w14:paraId="4A46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D7F46F">
            <w:pPr>
              <w:spacing w:line="276" w:lineRule="auto"/>
              <w:rPr>
                <w:rFonts w:hint="eastAsia" w:ascii="宋体" w:hAnsi="宋体"/>
                <w:bCs/>
                <w:szCs w:val="21"/>
              </w:rPr>
            </w:pPr>
            <w:r>
              <w:rPr>
                <w:rFonts w:ascii="宋体" w:hAnsi="宋体"/>
                <w:bCs/>
                <w:szCs w:val="21"/>
              </w:rPr>
              <w:t>3</w:t>
            </w:r>
          </w:p>
        </w:tc>
        <w:tc>
          <w:tcPr>
            <w:tcW w:w="0" w:type="auto"/>
          </w:tcPr>
          <w:p w14:paraId="5FC8EFAF">
            <w:pPr>
              <w:spacing w:line="276" w:lineRule="auto"/>
              <w:rPr>
                <w:rFonts w:hint="eastAsia" w:ascii="宋体" w:hAnsi="宋体"/>
                <w:bCs/>
                <w:szCs w:val="21"/>
              </w:rPr>
            </w:pPr>
            <w:r>
              <w:rPr>
                <w:rFonts w:ascii="宋体" w:hAnsi="宋体"/>
                <w:bCs/>
                <w:szCs w:val="21"/>
              </w:rPr>
              <w:t>0010</w:t>
            </w:r>
          </w:p>
        </w:tc>
        <w:tc>
          <w:tcPr>
            <w:tcW w:w="0" w:type="auto"/>
          </w:tcPr>
          <w:p w14:paraId="3A9FF09B">
            <w:pPr>
              <w:spacing w:line="276" w:lineRule="auto"/>
              <w:rPr>
                <w:rFonts w:hint="eastAsia" w:ascii="宋体" w:hAnsi="宋体"/>
                <w:bCs/>
                <w:szCs w:val="21"/>
              </w:rPr>
            </w:pPr>
            <w:r>
              <w:rPr>
                <w:rFonts w:ascii="宋体" w:hAnsi="宋体"/>
                <w:bCs/>
                <w:szCs w:val="21"/>
              </w:rPr>
              <w:t>0010</w:t>
            </w:r>
          </w:p>
        </w:tc>
        <w:tc>
          <w:tcPr>
            <w:tcW w:w="0" w:type="auto"/>
          </w:tcPr>
          <w:p w14:paraId="24DE3098">
            <w:pPr>
              <w:spacing w:line="276" w:lineRule="auto"/>
              <w:rPr>
                <w:rFonts w:hint="eastAsia" w:ascii="宋体" w:hAnsi="宋体"/>
                <w:bCs/>
                <w:szCs w:val="21"/>
              </w:rPr>
            </w:pPr>
            <w:r>
              <w:rPr>
                <w:rFonts w:ascii="宋体" w:hAnsi="宋体"/>
                <w:bCs/>
                <w:szCs w:val="21"/>
              </w:rPr>
              <w:t>0 0100</w:t>
            </w:r>
          </w:p>
        </w:tc>
        <w:tc>
          <w:tcPr>
            <w:tcW w:w="0" w:type="auto"/>
          </w:tcPr>
          <w:p w14:paraId="7AFAF93A">
            <w:pPr>
              <w:spacing w:line="276" w:lineRule="auto"/>
              <w:rPr>
                <w:rFonts w:hint="eastAsia" w:ascii="宋体" w:hAnsi="宋体"/>
                <w:bCs/>
                <w:szCs w:val="21"/>
              </w:rPr>
            </w:pPr>
            <w:r>
              <w:rPr>
                <w:rFonts w:ascii="宋体" w:hAnsi="宋体"/>
                <w:bCs/>
                <w:szCs w:val="21"/>
              </w:rPr>
              <w:t>0 0100</w:t>
            </w:r>
          </w:p>
        </w:tc>
        <w:tc>
          <w:tcPr>
            <w:tcW w:w="0" w:type="auto"/>
          </w:tcPr>
          <w:p w14:paraId="09382740">
            <w:pPr>
              <w:spacing w:line="276" w:lineRule="auto"/>
              <w:rPr>
                <w:rFonts w:hint="eastAsia" w:ascii="宋体" w:hAnsi="宋体"/>
                <w:bCs/>
                <w:szCs w:val="21"/>
              </w:rPr>
            </w:pPr>
            <w:r>
              <w:rPr>
                <w:rFonts w:ascii="宋体" w:hAnsi="宋体"/>
                <w:bCs/>
                <w:szCs w:val="21"/>
              </w:rPr>
              <w:t>正常</w:t>
            </w:r>
          </w:p>
        </w:tc>
      </w:tr>
      <w:tr w14:paraId="1FB3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F9A86B">
            <w:pPr>
              <w:spacing w:line="276" w:lineRule="auto"/>
              <w:rPr>
                <w:rFonts w:hint="eastAsia" w:ascii="宋体" w:hAnsi="宋体"/>
                <w:bCs/>
                <w:szCs w:val="21"/>
              </w:rPr>
            </w:pPr>
            <w:r>
              <w:rPr>
                <w:rFonts w:ascii="宋体" w:hAnsi="宋体"/>
                <w:bCs/>
                <w:szCs w:val="21"/>
              </w:rPr>
              <w:t>4</w:t>
            </w:r>
          </w:p>
        </w:tc>
        <w:tc>
          <w:tcPr>
            <w:tcW w:w="0" w:type="auto"/>
          </w:tcPr>
          <w:p w14:paraId="60BEBD9A">
            <w:pPr>
              <w:spacing w:line="276" w:lineRule="auto"/>
              <w:rPr>
                <w:rFonts w:hint="eastAsia" w:ascii="宋体" w:hAnsi="宋体"/>
                <w:bCs/>
                <w:szCs w:val="21"/>
              </w:rPr>
            </w:pPr>
            <w:r>
              <w:rPr>
                <w:rFonts w:ascii="宋体" w:hAnsi="宋体"/>
                <w:bCs/>
                <w:szCs w:val="21"/>
              </w:rPr>
              <w:t>0100</w:t>
            </w:r>
          </w:p>
        </w:tc>
        <w:tc>
          <w:tcPr>
            <w:tcW w:w="0" w:type="auto"/>
          </w:tcPr>
          <w:p w14:paraId="107CA7A5">
            <w:pPr>
              <w:spacing w:line="276" w:lineRule="auto"/>
              <w:rPr>
                <w:rFonts w:hint="eastAsia" w:ascii="宋体" w:hAnsi="宋体"/>
                <w:bCs/>
                <w:szCs w:val="21"/>
              </w:rPr>
            </w:pPr>
            <w:r>
              <w:rPr>
                <w:rFonts w:ascii="宋体" w:hAnsi="宋体"/>
                <w:bCs/>
                <w:szCs w:val="21"/>
              </w:rPr>
              <w:t>0100</w:t>
            </w:r>
          </w:p>
        </w:tc>
        <w:tc>
          <w:tcPr>
            <w:tcW w:w="0" w:type="auto"/>
          </w:tcPr>
          <w:p w14:paraId="19383199">
            <w:pPr>
              <w:spacing w:line="276" w:lineRule="auto"/>
              <w:rPr>
                <w:rFonts w:hint="eastAsia" w:ascii="宋体" w:hAnsi="宋体"/>
                <w:bCs/>
                <w:szCs w:val="21"/>
              </w:rPr>
            </w:pPr>
            <w:r>
              <w:rPr>
                <w:rFonts w:ascii="宋体" w:hAnsi="宋体"/>
                <w:bCs/>
                <w:szCs w:val="21"/>
              </w:rPr>
              <w:t>0 1000</w:t>
            </w:r>
          </w:p>
        </w:tc>
        <w:tc>
          <w:tcPr>
            <w:tcW w:w="0" w:type="auto"/>
          </w:tcPr>
          <w:p w14:paraId="1BD36718">
            <w:pPr>
              <w:spacing w:line="276" w:lineRule="auto"/>
              <w:rPr>
                <w:rFonts w:hint="eastAsia" w:ascii="宋体" w:hAnsi="宋体"/>
                <w:bCs/>
                <w:szCs w:val="21"/>
              </w:rPr>
            </w:pPr>
            <w:r>
              <w:rPr>
                <w:rFonts w:ascii="宋体" w:hAnsi="宋体"/>
                <w:bCs/>
                <w:szCs w:val="21"/>
              </w:rPr>
              <w:t>0 1000</w:t>
            </w:r>
          </w:p>
        </w:tc>
        <w:tc>
          <w:tcPr>
            <w:tcW w:w="0" w:type="auto"/>
          </w:tcPr>
          <w:p w14:paraId="1826B327">
            <w:pPr>
              <w:spacing w:line="276" w:lineRule="auto"/>
              <w:rPr>
                <w:rFonts w:hint="eastAsia" w:ascii="宋体" w:hAnsi="宋体"/>
                <w:bCs/>
                <w:szCs w:val="21"/>
              </w:rPr>
            </w:pPr>
            <w:r>
              <w:rPr>
                <w:rFonts w:ascii="宋体" w:hAnsi="宋体"/>
                <w:bCs/>
                <w:szCs w:val="21"/>
              </w:rPr>
              <w:t>正常</w:t>
            </w:r>
          </w:p>
        </w:tc>
      </w:tr>
      <w:tr w14:paraId="63BF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EDF709">
            <w:pPr>
              <w:spacing w:line="276" w:lineRule="auto"/>
              <w:rPr>
                <w:rFonts w:hint="eastAsia" w:ascii="宋体" w:hAnsi="宋体"/>
                <w:bCs/>
                <w:szCs w:val="21"/>
              </w:rPr>
            </w:pPr>
            <w:r>
              <w:rPr>
                <w:rFonts w:ascii="宋体" w:hAnsi="宋体"/>
                <w:bCs/>
                <w:szCs w:val="21"/>
              </w:rPr>
              <w:t>5</w:t>
            </w:r>
          </w:p>
        </w:tc>
        <w:tc>
          <w:tcPr>
            <w:tcW w:w="0" w:type="auto"/>
          </w:tcPr>
          <w:p w14:paraId="322AF4A1">
            <w:pPr>
              <w:spacing w:line="276" w:lineRule="auto"/>
              <w:rPr>
                <w:rFonts w:hint="eastAsia" w:ascii="宋体" w:hAnsi="宋体"/>
                <w:bCs/>
                <w:szCs w:val="21"/>
              </w:rPr>
            </w:pPr>
            <w:r>
              <w:rPr>
                <w:rFonts w:ascii="宋体" w:hAnsi="宋体"/>
                <w:bCs/>
                <w:szCs w:val="21"/>
              </w:rPr>
              <w:t>1000</w:t>
            </w:r>
          </w:p>
        </w:tc>
        <w:tc>
          <w:tcPr>
            <w:tcW w:w="0" w:type="auto"/>
          </w:tcPr>
          <w:p w14:paraId="34F78E98">
            <w:pPr>
              <w:spacing w:line="276" w:lineRule="auto"/>
              <w:rPr>
                <w:rFonts w:hint="eastAsia" w:ascii="宋体" w:hAnsi="宋体"/>
                <w:bCs/>
                <w:szCs w:val="21"/>
              </w:rPr>
            </w:pPr>
            <w:r>
              <w:rPr>
                <w:rFonts w:ascii="宋体" w:hAnsi="宋体"/>
                <w:bCs/>
                <w:szCs w:val="21"/>
              </w:rPr>
              <w:t>1000</w:t>
            </w:r>
          </w:p>
        </w:tc>
        <w:tc>
          <w:tcPr>
            <w:tcW w:w="0" w:type="auto"/>
          </w:tcPr>
          <w:p w14:paraId="18262959">
            <w:pPr>
              <w:spacing w:line="276" w:lineRule="auto"/>
              <w:rPr>
                <w:rFonts w:hint="eastAsia" w:ascii="宋体" w:hAnsi="宋体"/>
                <w:bCs/>
                <w:szCs w:val="21"/>
              </w:rPr>
            </w:pPr>
            <w:r>
              <w:rPr>
                <w:rFonts w:ascii="宋体" w:hAnsi="宋体"/>
                <w:bCs/>
                <w:szCs w:val="21"/>
              </w:rPr>
              <w:t>1 0000</w:t>
            </w:r>
          </w:p>
        </w:tc>
        <w:tc>
          <w:tcPr>
            <w:tcW w:w="0" w:type="auto"/>
          </w:tcPr>
          <w:p w14:paraId="0B0D03CB">
            <w:pPr>
              <w:spacing w:line="276" w:lineRule="auto"/>
              <w:rPr>
                <w:rFonts w:hint="eastAsia" w:ascii="宋体" w:hAnsi="宋体"/>
                <w:bCs/>
                <w:szCs w:val="21"/>
              </w:rPr>
            </w:pPr>
            <w:r>
              <w:rPr>
                <w:rFonts w:ascii="宋体" w:hAnsi="宋体"/>
                <w:bCs/>
                <w:szCs w:val="21"/>
              </w:rPr>
              <w:t>1 0000</w:t>
            </w:r>
          </w:p>
        </w:tc>
        <w:tc>
          <w:tcPr>
            <w:tcW w:w="0" w:type="auto"/>
          </w:tcPr>
          <w:p w14:paraId="0D5728AA">
            <w:pPr>
              <w:spacing w:line="276" w:lineRule="auto"/>
              <w:rPr>
                <w:rFonts w:hint="eastAsia" w:ascii="宋体" w:hAnsi="宋体"/>
                <w:bCs/>
                <w:szCs w:val="21"/>
              </w:rPr>
            </w:pPr>
            <w:r>
              <w:rPr>
                <w:rFonts w:ascii="宋体" w:hAnsi="宋体"/>
                <w:bCs/>
                <w:szCs w:val="21"/>
              </w:rPr>
              <w:t>正常</w:t>
            </w:r>
          </w:p>
        </w:tc>
      </w:tr>
      <w:tr w14:paraId="6EC6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14566B">
            <w:pPr>
              <w:spacing w:line="276" w:lineRule="auto"/>
              <w:rPr>
                <w:rFonts w:hint="eastAsia" w:ascii="宋体" w:hAnsi="宋体"/>
                <w:bCs/>
                <w:szCs w:val="21"/>
              </w:rPr>
            </w:pPr>
            <w:r>
              <w:rPr>
                <w:rFonts w:ascii="宋体" w:hAnsi="宋体"/>
                <w:bCs/>
                <w:szCs w:val="21"/>
              </w:rPr>
              <w:t>6</w:t>
            </w:r>
          </w:p>
        </w:tc>
        <w:tc>
          <w:tcPr>
            <w:tcW w:w="0" w:type="auto"/>
          </w:tcPr>
          <w:p w14:paraId="43441E03">
            <w:pPr>
              <w:spacing w:line="276" w:lineRule="auto"/>
              <w:rPr>
                <w:rFonts w:hint="eastAsia" w:ascii="宋体" w:hAnsi="宋体"/>
                <w:bCs/>
                <w:szCs w:val="21"/>
              </w:rPr>
            </w:pPr>
            <w:r>
              <w:rPr>
                <w:rFonts w:ascii="宋体" w:hAnsi="宋体"/>
                <w:bCs/>
                <w:szCs w:val="21"/>
              </w:rPr>
              <w:t>0111</w:t>
            </w:r>
          </w:p>
        </w:tc>
        <w:tc>
          <w:tcPr>
            <w:tcW w:w="0" w:type="auto"/>
          </w:tcPr>
          <w:p w14:paraId="27403C72">
            <w:pPr>
              <w:spacing w:line="276" w:lineRule="auto"/>
              <w:rPr>
                <w:rFonts w:hint="eastAsia" w:ascii="宋体" w:hAnsi="宋体"/>
                <w:bCs/>
                <w:szCs w:val="21"/>
              </w:rPr>
            </w:pPr>
            <w:r>
              <w:rPr>
                <w:rFonts w:ascii="宋体" w:hAnsi="宋体"/>
                <w:bCs/>
                <w:szCs w:val="21"/>
              </w:rPr>
              <w:t>0001</w:t>
            </w:r>
          </w:p>
        </w:tc>
        <w:tc>
          <w:tcPr>
            <w:tcW w:w="0" w:type="auto"/>
          </w:tcPr>
          <w:p w14:paraId="665BB5B5">
            <w:pPr>
              <w:spacing w:line="276" w:lineRule="auto"/>
              <w:rPr>
                <w:rFonts w:hint="eastAsia" w:ascii="宋体" w:hAnsi="宋体"/>
                <w:bCs/>
                <w:szCs w:val="21"/>
              </w:rPr>
            </w:pPr>
            <w:r>
              <w:rPr>
                <w:rFonts w:ascii="宋体" w:hAnsi="宋体"/>
                <w:bCs/>
                <w:szCs w:val="21"/>
              </w:rPr>
              <w:t>0 1000</w:t>
            </w:r>
          </w:p>
        </w:tc>
        <w:tc>
          <w:tcPr>
            <w:tcW w:w="0" w:type="auto"/>
          </w:tcPr>
          <w:p w14:paraId="6756C7DA">
            <w:pPr>
              <w:spacing w:line="276" w:lineRule="auto"/>
              <w:rPr>
                <w:rFonts w:hint="eastAsia" w:ascii="宋体" w:hAnsi="宋体"/>
                <w:bCs/>
                <w:szCs w:val="21"/>
              </w:rPr>
            </w:pPr>
            <w:r>
              <w:rPr>
                <w:rFonts w:ascii="宋体" w:hAnsi="宋体"/>
                <w:bCs/>
                <w:szCs w:val="21"/>
              </w:rPr>
              <w:t>0 1000</w:t>
            </w:r>
          </w:p>
        </w:tc>
        <w:tc>
          <w:tcPr>
            <w:tcW w:w="0" w:type="auto"/>
          </w:tcPr>
          <w:p w14:paraId="073DF401">
            <w:pPr>
              <w:spacing w:line="276" w:lineRule="auto"/>
              <w:rPr>
                <w:rFonts w:hint="eastAsia" w:ascii="宋体" w:hAnsi="宋体"/>
                <w:bCs/>
                <w:szCs w:val="21"/>
              </w:rPr>
            </w:pPr>
            <w:r>
              <w:rPr>
                <w:rFonts w:ascii="宋体" w:hAnsi="宋体"/>
                <w:bCs/>
                <w:szCs w:val="21"/>
              </w:rPr>
              <w:t>正常</w:t>
            </w:r>
          </w:p>
        </w:tc>
      </w:tr>
      <w:tr w14:paraId="0428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B11475">
            <w:pPr>
              <w:spacing w:line="276" w:lineRule="auto"/>
              <w:rPr>
                <w:rFonts w:hint="eastAsia" w:ascii="宋体" w:hAnsi="宋体"/>
                <w:bCs/>
                <w:szCs w:val="21"/>
              </w:rPr>
            </w:pPr>
            <w:r>
              <w:rPr>
                <w:rFonts w:ascii="宋体" w:hAnsi="宋体"/>
                <w:bCs/>
                <w:szCs w:val="21"/>
              </w:rPr>
              <w:t>7</w:t>
            </w:r>
          </w:p>
        </w:tc>
        <w:tc>
          <w:tcPr>
            <w:tcW w:w="0" w:type="auto"/>
          </w:tcPr>
          <w:p w14:paraId="576AB52D">
            <w:pPr>
              <w:spacing w:line="276" w:lineRule="auto"/>
              <w:rPr>
                <w:rFonts w:hint="eastAsia" w:ascii="宋体" w:hAnsi="宋体"/>
                <w:bCs/>
                <w:szCs w:val="21"/>
              </w:rPr>
            </w:pPr>
            <w:r>
              <w:rPr>
                <w:rFonts w:ascii="宋体" w:hAnsi="宋体"/>
                <w:bCs/>
                <w:szCs w:val="21"/>
              </w:rPr>
              <w:t>1111</w:t>
            </w:r>
          </w:p>
        </w:tc>
        <w:tc>
          <w:tcPr>
            <w:tcW w:w="0" w:type="auto"/>
          </w:tcPr>
          <w:p w14:paraId="33B57609">
            <w:pPr>
              <w:spacing w:line="276" w:lineRule="auto"/>
              <w:rPr>
                <w:rFonts w:hint="eastAsia" w:ascii="宋体" w:hAnsi="宋体"/>
                <w:bCs/>
                <w:szCs w:val="21"/>
              </w:rPr>
            </w:pPr>
            <w:r>
              <w:rPr>
                <w:rFonts w:ascii="宋体" w:hAnsi="宋体"/>
                <w:bCs/>
                <w:szCs w:val="21"/>
              </w:rPr>
              <w:t>0001</w:t>
            </w:r>
          </w:p>
        </w:tc>
        <w:tc>
          <w:tcPr>
            <w:tcW w:w="0" w:type="auto"/>
          </w:tcPr>
          <w:p w14:paraId="537E0651">
            <w:pPr>
              <w:spacing w:line="276" w:lineRule="auto"/>
              <w:rPr>
                <w:rFonts w:hint="eastAsia" w:ascii="宋体" w:hAnsi="宋体"/>
                <w:bCs/>
                <w:szCs w:val="21"/>
              </w:rPr>
            </w:pPr>
            <w:r>
              <w:rPr>
                <w:rFonts w:ascii="宋体" w:hAnsi="宋体"/>
                <w:bCs/>
                <w:szCs w:val="21"/>
              </w:rPr>
              <w:t>1 0000</w:t>
            </w:r>
          </w:p>
        </w:tc>
        <w:tc>
          <w:tcPr>
            <w:tcW w:w="0" w:type="auto"/>
          </w:tcPr>
          <w:p w14:paraId="24C54378">
            <w:pPr>
              <w:spacing w:line="276" w:lineRule="auto"/>
              <w:rPr>
                <w:rFonts w:hint="eastAsia" w:ascii="宋体" w:hAnsi="宋体"/>
                <w:bCs/>
                <w:szCs w:val="21"/>
              </w:rPr>
            </w:pPr>
            <w:r>
              <w:rPr>
                <w:rFonts w:ascii="宋体" w:hAnsi="宋体"/>
                <w:bCs/>
                <w:szCs w:val="21"/>
              </w:rPr>
              <w:t>1 0000</w:t>
            </w:r>
          </w:p>
        </w:tc>
        <w:tc>
          <w:tcPr>
            <w:tcW w:w="0" w:type="auto"/>
          </w:tcPr>
          <w:p w14:paraId="3EBA179A">
            <w:pPr>
              <w:spacing w:line="276" w:lineRule="auto"/>
              <w:rPr>
                <w:rFonts w:hint="eastAsia" w:ascii="宋体" w:hAnsi="宋体"/>
                <w:bCs/>
                <w:szCs w:val="21"/>
              </w:rPr>
            </w:pPr>
            <w:r>
              <w:rPr>
                <w:rFonts w:ascii="宋体" w:hAnsi="宋体"/>
                <w:bCs/>
                <w:szCs w:val="21"/>
              </w:rPr>
              <w:t>正常</w:t>
            </w:r>
          </w:p>
        </w:tc>
      </w:tr>
      <w:tr w14:paraId="6556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29656D">
            <w:pPr>
              <w:spacing w:line="276" w:lineRule="auto"/>
              <w:rPr>
                <w:rFonts w:hint="eastAsia" w:ascii="宋体" w:hAnsi="宋体"/>
                <w:bCs/>
                <w:szCs w:val="21"/>
              </w:rPr>
            </w:pPr>
            <w:r>
              <w:rPr>
                <w:rFonts w:ascii="宋体" w:hAnsi="宋体"/>
                <w:bCs/>
                <w:szCs w:val="21"/>
              </w:rPr>
              <w:t>8</w:t>
            </w:r>
          </w:p>
        </w:tc>
        <w:tc>
          <w:tcPr>
            <w:tcW w:w="0" w:type="auto"/>
          </w:tcPr>
          <w:p w14:paraId="4124B966">
            <w:pPr>
              <w:spacing w:line="276" w:lineRule="auto"/>
              <w:rPr>
                <w:rFonts w:hint="eastAsia" w:ascii="宋体" w:hAnsi="宋体"/>
                <w:bCs/>
                <w:szCs w:val="21"/>
              </w:rPr>
            </w:pPr>
            <w:r>
              <w:rPr>
                <w:rFonts w:ascii="宋体" w:hAnsi="宋体"/>
                <w:bCs/>
                <w:szCs w:val="21"/>
              </w:rPr>
              <w:t>1111</w:t>
            </w:r>
          </w:p>
        </w:tc>
        <w:tc>
          <w:tcPr>
            <w:tcW w:w="0" w:type="auto"/>
          </w:tcPr>
          <w:p w14:paraId="38E95DBD">
            <w:pPr>
              <w:spacing w:line="276" w:lineRule="auto"/>
              <w:rPr>
                <w:rFonts w:hint="eastAsia" w:ascii="宋体" w:hAnsi="宋体"/>
                <w:bCs/>
                <w:szCs w:val="21"/>
              </w:rPr>
            </w:pPr>
            <w:r>
              <w:rPr>
                <w:rFonts w:ascii="宋体" w:hAnsi="宋体"/>
                <w:bCs/>
                <w:szCs w:val="21"/>
              </w:rPr>
              <w:t>1111</w:t>
            </w:r>
          </w:p>
        </w:tc>
        <w:tc>
          <w:tcPr>
            <w:tcW w:w="0" w:type="auto"/>
          </w:tcPr>
          <w:p w14:paraId="6BBDF3C6">
            <w:pPr>
              <w:spacing w:line="276" w:lineRule="auto"/>
              <w:rPr>
                <w:rFonts w:hint="eastAsia" w:ascii="宋体" w:hAnsi="宋体"/>
                <w:bCs/>
                <w:szCs w:val="21"/>
              </w:rPr>
            </w:pPr>
            <w:r>
              <w:rPr>
                <w:rFonts w:ascii="宋体" w:hAnsi="宋体"/>
                <w:bCs/>
                <w:szCs w:val="21"/>
              </w:rPr>
              <w:t>1 1110</w:t>
            </w:r>
          </w:p>
        </w:tc>
        <w:tc>
          <w:tcPr>
            <w:tcW w:w="0" w:type="auto"/>
          </w:tcPr>
          <w:p w14:paraId="713DE425">
            <w:pPr>
              <w:spacing w:line="276" w:lineRule="auto"/>
              <w:rPr>
                <w:rFonts w:hint="eastAsia" w:ascii="宋体" w:hAnsi="宋体"/>
                <w:bCs/>
                <w:szCs w:val="21"/>
              </w:rPr>
            </w:pPr>
            <w:r>
              <w:rPr>
                <w:rFonts w:ascii="宋体" w:hAnsi="宋体"/>
                <w:bCs/>
                <w:szCs w:val="21"/>
              </w:rPr>
              <w:t>1 1110</w:t>
            </w:r>
          </w:p>
        </w:tc>
        <w:tc>
          <w:tcPr>
            <w:tcW w:w="0" w:type="auto"/>
          </w:tcPr>
          <w:p w14:paraId="6E664AF6">
            <w:pPr>
              <w:spacing w:line="276" w:lineRule="auto"/>
              <w:rPr>
                <w:rFonts w:hint="eastAsia" w:ascii="宋体" w:hAnsi="宋体"/>
                <w:bCs/>
                <w:szCs w:val="21"/>
              </w:rPr>
            </w:pPr>
            <w:r>
              <w:rPr>
                <w:rFonts w:ascii="宋体" w:hAnsi="宋体"/>
                <w:bCs/>
                <w:szCs w:val="21"/>
              </w:rPr>
              <w:t>正常</w:t>
            </w:r>
          </w:p>
        </w:tc>
      </w:tr>
      <w:tr w14:paraId="7A79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062C8C">
            <w:pPr>
              <w:spacing w:line="276" w:lineRule="auto"/>
              <w:rPr>
                <w:rFonts w:hint="eastAsia" w:ascii="宋体" w:hAnsi="宋体"/>
                <w:bCs/>
                <w:szCs w:val="21"/>
              </w:rPr>
            </w:pPr>
            <w:r>
              <w:rPr>
                <w:rFonts w:ascii="宋体" w:hAnsi="宋体"/>
                <w:bCs/>
                <w:szCs w:val="21"/>
              </w:rPr>
              <w:t>9</w:t>
            </w:r>
          </w:p>
        </w:tc>
        <w:tc>
          <w:tcPr>
            <w:tcW w:w="0" w:type="auto"/>
          </w:tcPr>
          <w:p w14:paraId="69E7D39E">
            <w:pPr>
              <w:spacing w:line="276" w:lineRule="auto"/>
              <w:rPr>
                <w:rFonts w:hint="eastAsia" w:ascii="宋体" w:hAnsi="宋体"/>
                <w:bCs/>
                <w:szCs w:val="21"/>
              </w:rPr>
            </w:pPr>
            <w:r>
              <w:rPr>
                <w:rFonts w:ascii="宋体" w:hAnsi="宋体"/>
                <w:bCs/>
                <w:szCs w:val="21"/>
              </w:rPr>
              <w:t>0101</w:t>
            </w:r>
          </w:p>
        </w:tc>
        <w:tc>
          <w:tcPr>
            <w:tcW w:w="0" w:type="auto"/>
          </w:tcPr>
          <w:p w14:paraId="7DAE4FA7">
            <w:pPr>
              <w:spacing w:line="276" w:lineRule="auto"/>
              <w:rPr>
                <w:rFonts w:hint="eastAsia" w:ascii="宋体" w:hAnsi="宋体"/>
                <w:bCs/>
                <w:szCs w:val="21"/>
              </w:rPr>
            </w:pPr>
            <w:r>
              <w:rPr>
                <w:rFonts w:ascii="宋体" w:hAnsi="宋体"/>
                <w:bCs/>
                <w:szCs w:val="21"/>
              </w:rPr>
              <w:t>0011</w:t>
            </w:r>
          </w:p>
        </w:tc>
        <w:tc>
          <w:tcPr>
            <w:tcW w:w="0" w:type="auto"/>
          </w:tcPr>
          <w:p w14:paraId="2332B228">
            <w:pPr>
              <w:spacing w:line="276" w:lineRule="auto"/>
              <w:rPr>
                <w:rFonts w:hint="eastAsia" w:ascii="宋体" w:hAnsi="宋体"/>
                <w:bCs/>
                <w:szCs w:val="21"/>
              </w:rPr>
            </w:pPr>
            <w:r>
              <w:rPr>
                <w:rFonts w:ascii="宋体" w:hAnsi="宋体"/>
                <w:bCs/>
                <w:szCs w:val="21"/>
              </w:rPr>
              <w:t>0 1000</w:t>
            </w:r>
          </w:p>
        </w:tc>
        <w:tc>
          <w:tcPr>
            <w:tcW w:w="0" w:type="auto"/>
          </w:tcPr>
          <w:p w14:paraId="6AE95F00">
            <w:pPr>
              <w:spacing w:line="276" w:lineRule="auto"/>
              <w:rPr>
                <w:rFonts w:hint="eastAsia" w:ascii="宋体" w:hAnsi="宋体"/>
                <w:bCs/>
                <w:szCs w:val="21"/>
              </w:rPr>
            </w:pPr>
            <w:r>
              <w:rPr>
                <w:rFonts w:ascii="宋体" w:hAnsi="宋体"/>
                <w:bCs/>
                <w:szCs w:val="21"/>
              </w:rPr>
              <w:t>0 1000</w:t>
            </w:r>
          </w:p>
        </w:tc>
        <w:tc>
          <w:tcPr>
            <w:tcW w:w="0" w:type="auto"/>
          </w:tcPr>
          <w:p w14:paraId="15EE853A">
            <w:pPr>
              <w:spacing w:line="276" w:lineRule="auto"/>
              <w:rPr>
                <w:rFonts w:hint="eastAsia" w:ascii="宋体" w:hAnsi="宋体"/>
                <w:bCs/>
                <w:szCs w:val="21"/>
              </w:rPr>
            </w:pPr>
            <w:r>
              <w:rPr>
                <w:rFonts w:ascii="宋体" w:hAnsi="宋体"/>
                <w:bCs/>
                <w:szCs w:val="21"/>
              </w:rPr>
              <w:t>正常</w:t>
            </w:r>
          </w:p>
        </w:tc>
      </w:tr>
    </w:tbl>
    <w:p w14:paraId="0CDFFE48">
      <w:pPr>
        <w:spacing w:line="276" w:lineRule="auto"/>
        <w:ind w:left="360"/>
        <w:jc w:val="center"/>
        <w:rPr>
          <w:rFonts w:ascii="宋体" w:hAnsi="宋体"/>
          <w:bCs/>
          <w:szCs w:val="21"/>
        </w:rPr>
      </w:pPr>
      <w:r>
        <w:rPr>
          <w:rFonts w:ascii="宋体" w:hAnsi="宋体"/>
          <w:bCs/>
          <w:szCs w:val="21"/>
        </w:rPr>
        <w:drawing>
          <wp:inline distT="0" distB="0" distL="0" distR="0">
            <wp:extent cx="4399915" cy="3300095"/>
            <wp:effectExtent l="0" t="0" r="635" b="0"/>
            <wp:docPr id="180915558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5585" name="图片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417586" cy="3313456"/>
                    </a:xfrm>
                    <a:prstGeom prst="rect">
                      <a:avLst/>
                    </a:prstGeom>
                    <a:noFill/>
                    <a:ln>
                      <a:noFill/>
                    </a:ln>
                  </pic:spPr>
                </pic:pic>
              </a:graphicData>
            </a:graphic>
          </wp:inline>
        </w:drawing>
      </w:r>
    </w:p>
    <w:p w14:paraId="082AD5D8">
      <w:pPr>
        <w:widowControl/>
        <w:jc w:val="center"/>
        <w:rPr>
          <w:rFonts w:hint="eastAsia" w:ascii="宋体" w:hAnsi="宋体" w:cs="宋体"/>
          <w:b/>
          <w:bCs/>
          <w:color w:val="000000"/>
          <w:kern w:val="0"/>
          <w:szCs w:val="21"/>
          <w:lang w:bidi="ar"/>
        </w:rPr>
      </w:pPr>
      <w:r>
        <w:t xml:space="preserve">图 </w:t>
      </w:r>
      <w:r>
        <w:rPr>
          <w:rFonts w:hint="eastAsia"/>
        </w:rPr>
        <w:t>13</w:t>
      </w:r>
      <w:r>
        <w:t xml:space="preserve">  </w:t>
      </w:r>
      <w:r>
        <w:rPr>
          <w:rFonts w:ascii="宋体" w:hAnsi="宋体"/>
          <w:bCs/>
          <w:szCs w:val="21"/>
        </w:rPr>
        <w:t>测试用例2</w:t>
      </w:r>
    </w:p>
    <w:p w14:paraId="65A1D7C8">
      <w:pPr>
        <w:spacing w:line="276" w:lineRule="auto"/>
        <w:ind w:firstLine="420" w:firstLineChars="200"/>
        <w:rPr>
          <w:rFonts w:ascii="宋体" w:hAnsi="宋体"/>
          <w:bCs/>
          <w:szCs w:val="21"/>
        </w:rPr>
      </w:pPr>
    </w:p>
    <w:p w14:paraId="4C41224D">
      <w:pPr>
        <w:spacing w:line="276" w:lineRule="auto"/>
        <w:ind w:left="360"/>
        <w:jc w:val="center"/>
        <w:rPr>
          <w:rFonts w:ascii="宋体" w:hAnsi="宋体"/>
          <w:bCs/>
          <w:szCs w:val="21"/>
        </w:rPr>
      </w:pPr>
      <w:r>
        <w:rPr>
          <w:rFonts w:ascii="宋体" w:hAnsi="宋体"/>
          <w:bCs/>
          <w:szCs w:val="21"/>
        </w:rPr>
        <w:drawing>
          <wp:inline distT="0" distB="0" distL="0" distR="0">
            <wp:extent cx="4331970" cy="3249295"/>
            <wp:effectExtent l="0" t="0" r="0" b="8255"/>
            <wp:docPr id="4125132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13214" name="图片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358309" cy="3268995"/>
                    </a:xfrm>
                    <a:prstGeom prst="rect">
                      <a:avLst/>
                    </a:prstGeom>
                    <a:noFill/>
                    <a:ln>
                      <a:noFill/>
                    </a:ln>
                  </pic:spPr>
                </pic:pic>
              </a:graphicData>
            </a:graphic>
          </wp:inline>
        </w:drawing>
      </w:r>
    </w:p>
    <w:p w14:paraId="79CDCAC5">
      <w:pPr>
        <w:widowControl/>
        <w:jc w:val="center"/>
        <w:rPr>
          <w:rFonts w:hint="eastAsia" w:ascii="宋体" w:hAnsi="宋体" w:cs="宋体"/>
          <w:b/>
          <w:bCs/>
          <w:color w:val="000000"/>
          <w:kern w:val="0"/>
          <w:szCs w:val="21"/>
          <w:lang w:bidi="ar"/>
        </w:rPr>
      </w:pPr>
      <w:r>
        <w:t xml:space="preserve">图 </w:t>
      </w:r>
      <w:r>
        <w:rPr>
          <w:rFonts w:hint="eastAsia"/>
        </w:rPr>
        <w:t>14</w:t>
      </w:r>
      <w:r>
        <w:t xml:space="preserve">  </w:t>
      </w:r>
      <w:r>
        <w:rPr>
          <w:rFonts w:ascii="宋体" w:hAnsi="宋体"/>
          <w:bCs/>
          <w:szCs w:val="21"/>
        </w:rPr>
        <w:t>测试用例</w:t>
      </w:r>
      <w:r>
        <w:rPr>
          <w:rFonts w:hint="eastAsia" w:ascii="宋体" w:hAnsi="宋体"/>
          <w:bCs/>
          <w:szCs w:val="21"/>
        </w:rPr>
        <w:t>6</w:t>
      </w:r>
    </w:p>
    <w:p w14:paraId="67809E2D">
      <w:pPr>
        <w:spacing w:line="276" w:lineRule="auto"/>
        <w:ind w:firstLine="420" w:firstLineChars="200"/>
        <w:rPr>
          <w:rFonts w:ascii="宋体" w:hAnsi="宋体"/>
          <w:bCs/>
          <w:szCs w:val="21"/>
        </w:rPr>
      </w:pPr>
    </w:p>
    <w:p w14:paraId="1916C84D">
      <w:pPr>
        <w:spacing w:line="276" w:lineRule="auto"/>
        <w:ind w:left="360"/>
        <w:jc w:val="center"/>
        <w:rPr>
          <w:rFonts w:ascii="宋体" w:hAnsi="宋体"/>
          <w:bCs/>
          <w:szCs w:val="21"/>
        </w:rPr>
      </w:pPr>
      <w:r>
        <w:rPr>
          <w:rFonts w:ascii="宋体" w:hAnsi="宋体"/>
          <w:bCs/>
          <w:szCs w:val="21"/>
        </w:rPr>
        <w:drawing>
          <wp:inline distT="0" distB="0" distL="0" distR="0">
            <wp:extent cx="4349750" cy="3262630"/>
            <wp:effectExtent l="0" t="0" r="0" b="0"/>
            <wp:docPr id="18145406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40642" name="图片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366871" cy="3275416"/>
                    </a:xfrm>
                    <a:prstGeom prst="rect">
                      <a:avLst/>
                    </a:prstGeom>
                    <a:noFill/>
                    <a:ln>
                      <a:noFill/>
                    </a:ln>
                  </pic:spPr>
                </pic:pic>
              </a:graphicData>
            </a:graphic>
          </wp:inline>
        </w:drawing>
      </w:r>
    </w:p>
    <w:p w14:paraId="3FC58F49">
      <w:pPr>
        <w:widowControl/>
        <w:jc w:val="center"/>
        <w:rPr>
          <w:rFonts w:hint="eastAsia" w:ascii="宋体" w:hAnsi="宋体" w:cs="宋体"/>
          <w:b/>
          <w:bCs/>
          <w:color w:val="000000"/>
          <w:kern w:val="0"/>
          <w:szCs w:val="21"/>
          <w:lang w:bidi="ar"/>
        </w:rPr>
      </w:pPr>
      <w:r>
        <w:t xml:space="preserve">图 </w:t>
      </w:r>
      <w:r>
        <w:rPr>
          <w:rFonts w:hint="eastAsia"/>
        </w:rPr>
        <w:t>15</w:t>
      </w:r>
      <w:r>
        <w:t xml:space="preserve">  </w:t>
      </w:r>
      <w:r>
        <w:rPr>
          <w:rFonts w:ascii="宋体" w:hAnsi="宋体"/>
          <w:bCs/>
          <w:szCs w:val="21"/>
        </w:rPr>
        <w:t>测试用例</w:t>
      </w:r>
      <w:r>
        <w:rPr>
          <w:rFonts w:hint="eastAsia" w:ascii="宋体" w:hAnsi="宋体"/>
          <w:bCs/>
          <w:szCs w:val="21"/>
        </w:rPr>
        <w:t>8</w:t>
      </w:r>
    </w:p>
    <w:p w14:paraId="2E35DF7E">
      <w:pPr>
        <w:spacing w:line="276" w:lineRule="auto"/>
        <w:ind w:firstLine="420" w:firstLineChars="200"/>
        <w:rPr>
          <w:rFonts w:hint="eastAsia" w:ascii="宋体" w:hAnsi="宋体"/>
          <w:bCs/>
          <w:szCs w:val="21"/>
        </w:rPr>
      </w:pPr>
      <w:r>
        <w:rPr>
          <w:rFonts w:ascii="宋体" w:hAnsi="宋体"/>
          <w:bCs/>
          <w:szCs w:val="21"/>
        </w:rPr>
        <w:t>测试结果表明，实物搭建的 4 位加法器电路可稳定实现所有设计功能，4 位二进制加法运算完全正确，进位传递正常，LED 显示清晰，无逻辑错误与接触不良问题，达到课程设计的核心要求。同时，电路设计中通过优化逻辑门结构，减少了三极管的使用数量，实现了电路优化，符合高分档评分要求。</w:t>
      </w:r>
    </w:p>
    <w:p w14:paraId="63CBB505">
      <w:pPr>
        <w:spacing w:line="276" w:lineRule="auto"/>
        <w:rPr>
          <w:rFonts w:hint="eastAsia" w:ascii="宋体" w:hAnsi="宋体"/>
          <w:bCs/>
          <w:szCs w:val="21"/>
        </w:rPr>
      </w:pPr>
    </w:p>
    <w:p w14:paraId="18EC6F43">
      <w:pPr>
        <w:spacing w:line="276" w:lineRule="auto"/>
        <w:rPr>
          <w:rFonts w:hint="eastAsia" w:ascii="宋体" w:hAnsi="宋体"/>
          <w:b/>
          <w:szCs w:val="21"/>
        </w:rPr>
      </w:pPr>
      <w:r>
        <w:rPr>
          <w:rFonts w:ascii="宋体" w:hAnsi="宋体"/>
          <w:b/>
          <w:szCs w:val="21"/>
        </w:rPr>
        <w:t>4.3 故障排查与问题分析</w:t>
      </w:r>
    </w:p>
    <w:p w14:paraId="41752D24">
      <w:pPr>
        <w:spacing w:line="276" w:lineRule="auto"/>
        <w:rPr>
          <w:rFonts w:hint="eastAsia" w:ascii="宋体" w:hAnsi="宋体"/>
          <w:bCs/>
          <w:szCs w:val="21"/>
        </w:rPr>
      </w:pPr>
      <w:r>
        <w:rPr>
          <w:rFonts w:ascii="宋体" w:hAnsi="宋体"/>
          <w:bCs/>
          <w:szCs w:val="21"/>
        </w:rPr>
        <w:t>电路搭建与调试过程中出现的典型故障及解决方法如下：</w:t>
      </w:r>
    </w:p>
    <w:p w14:paraId="475182B6">
      <w:pPr>
        <w:numPr>
          <w:ilvl w:val="0"/>
          <w:numId w:val="5"/>
        </w:numPr>
        <w:spacing w:line="276" w:lineRule="auto"/>
        <w:rPr>
          <w:rFonts w:hint="eastAsia" w:ascii="宋体" w:hAnsi="宋体"/>
          <w:bCs/>
          <w:szCs w:val="21"/>
        </w:rPr>
      </w:pPr>
      <w:r>
        <w:rPr>
          <w:rFonts w:ascii="宋体" w:hAnsi="宋体"/>
          <w:bCs/>
          <w:szCs w:val="21"/>
        </w:rPr>
        <w:t>故障1：单路非门输出电平模糊，无明显高低电平区分</w:t>
      </w:r>
    </w:p>
    <w:p w14:paraId="1D1068A5">
      <w:pPr>
        <w:spacing w:line="276" w:lineRule="auto"/>
        <w:ind w:left="420" w:leftChars="200"/>
        <w:rPr>
          <w:rFonts w:hint="eastAsia" w:ascii="宋体" w:hAnsi="宋体"/>
          <w:bCs/>
          <w:szCs w:val="21"/>
        </w:rPr>
      </w:pPr>
      <w:r>
        <w:rPr>
          <w:rFonts w:ascii="宋体" w:hAnsi="宋体"/>
          <w:bCs/>
          <w:szCs w:val="21"/>
        </w:rPr>
        <w:t>原因分析：三极管集电极上拉电阻选型错误，误将 1kΩ 电阻作为上拉电阻，导致三极管饱和导通时集电极压降过大，低电平偏高。</w:t>
      </w:r>
    </w:p>
    <w:p w14:paraId="198B4455">
      <w:pPr>
        <w:spacing w:line="276" w:lineRule="auto"/>
        <w:ind w:left="420" w:leftChars="200"/>
        <w:rPr>
          <w:rFonts w:hint="eastAsia" w:ascii="宋体" w:hAnsi="宋体"/>
          <w:bCs/>
          <w:szCs w:val="21"/>
        </w:rPr>
      </w:pPr>
      <w:r>
        <w:rPr>
          <w:rFonts w:ascii="宋体" w:hAnsi="宋体"/>
          <w:bCs/>
          <w:szCs w:val="21"/>
        </w:rPr>
        <w:t>解决方法：将上拉电阻更换为 10kΩ，基极限流电阻采用 1kΩ，调整后高低电平区分明显，功能恢复正常。</w:t>
      </w:r>
    </w:p>
    <w:p w14:paraId="0EC921CF">
      <w:pPr>
        <w:numPr>
          <w:ilvl w:val="0"/>
          <w:numId w:val="5"/>
        </w:numPr>
        <w:spacing w:line="276" w:lineRule="auto"/>
        <w:rPr>
          <w:rFonts w:hint="eastAsia" w:ascii="宋体" w:hAnsi="宋体"/>
          <w:bCs/>
          <w:szCs w:val="21"/>
        </w:rPr>
      </w:pPr>
      <w:r>
        <w:rPr>
          <w:rFonts w:ascii="宋体" w:hAnsi="宋体"/>
          <w:bCs/>
          <w:szCs w:val="21"/>
        </w:rPr>
        <w:t>故障2：全加器单元输出逻辑随机跳变，LED 灯闪烁</w:t>
      </w:r>
    </w:p>
    <w:p w14:paraId="5522CD20">
      <w:pPr>
        <w:spacing w:line="276" w:lineRule="auto"/>
        <w:ind w:firstLine="420" w:firstLineChars="200"/>
        <w:rPr>
          <w:rFonts w:hint="eastAsia" w:ascii="宋体" w:hAnsi="宋体"/>
          <w:bCs/>
          <w:szCs w:val="21"/>
        </w:rPr>
      </w:pPr>
      <w:r>
        <w:rPr>
          <w:rFonts w:ascii="宋体" w:hAnsi="宋体"/>
          <w:bCs/>
          <w:szCs w:val="21"/>
        </w:rPr>
        <w:t>原因分析：杜邦线接头与面包板接触不良，三极管引脚存在虚接，导致输入电平不稳定。</w:t>
      </w:r>
    </w:p>
    <w:p w14:paraId="3324370B">
      <w:pPr>
        <w:spacing w:line="276" w:lineRule="auto"/>
        <w:ind w:firstLine="420" w:firstLineChars="200"/>
        <w:rPr>
          <w:rFonts w:hint="eastAsia" w:ascii="宋体" w:hAnsi="宋体"/>
          <w:bCs/>
          <w:szCs w:val="21"/>
        </w:rPr>
      </w:pPr>
      <w:r>
        <w:rPr>
          <w:rFonts w:ascii="宋体" w:hAnsi="宋体"/>
          <w:bCs/>
          <w:szCs w:val="21"/>
        </w:rPr>
        <w:t>解决方法：用万用表逐段测试线路连通性，重新插紧所有杜邦线与元器件引脚，将多个元件引脚共用面包板同一孔位增强接触，调整后逻辑稳定，无跳变问题。</w:t>
      </w:r>
    </w:p>
    <w:p w14:paraId="0F60627D">
      <w:pPr>
        <w:numPr>
          <w:ilvl w:val="0"/>
          <w:numId w:val="5"/>
        </w:numPr>
        <w:spacing w:line="276" w:lineRule="auto"/>
        <w:rPr>
          <w:rFonts w:hint="eastAsia" w:ascii="宋体" w:hAnsi="宋体"/>
          <w:bCs/>
          <w:szCs w:val="21"/>
        </w:rPr>
      </w:pPr>
      <w:r>
        <w:rPr>
          <w:rFonts w:ascii="宋体" w:hAnsi="宋体"/>
          <w:bCs/>
          <w:szCs w:val="21"/>
        </w:rPr>
        <w:t>故障 3：高位全加器运算逻辑错误，连续进位时输出异常</w:t>
      </w:r>
    </w:p>
    <w:p w14:paraId="7FAEFF71">
      <w:pPr>
        <w:spacing w:line="276" w:lineRule="auto"/>
        <w:ind w:firstLine="420" w:firstLineChars="200"/>
        <w:rPr>
          <w:rFonts w:hint="eastAsia" w:ascii="宋体" w:hAnsi="宋体"/>
          <w:bCs/>
          <w:szCs w:val="21"/>
        </w:rPr>
      </w:pPr>
      <w:r>
        <w:rPr>
          <w:rFonts w:ascii="宋体" w:hAnsi="宋体"/>
          <w:bCs/>
          <w:szCs w:val="21"/>
        </w:rPr>
        <w:t>原因分析：</w:t>
      </w:r>
      <w:r>
        <w:rPr>
          <w:rFonts w:hint="eastAsia" w:ascii="宋体" w:hAnsi="宋体"/>
          <w:bCs/>
          <w:szCs w:val="21"/>
        </w:rPr>
        <w:t>实验中</w:t>
      </w:r>
      <w:r>
        <w:rPr>
          <w:rFonts w:ascii="宋体" w:hAnsi="宋体"/>
          <w:bCs/>
          <w:szCs w:val="21"/>
        </w:rPr>
        <w:t>电路元器件排布密集、接线复杂，三极管与电阻的金属引脚未做规范修剪，相邻元器件的外露引脚相互触碰形成短路，导致逻辑电平信号异常、高低电平短接，运算逻辑被干扰，最终输出结果偏离理论值。</w:t>
      </w:r>
    </w:p>
    <w:p w14:paraId="1986FFE2">
      <w:pPr>
        <w:spacing w:line="276" w:lineRule="auto"/>
        <w:ind w:firstLine="420" w:firstLineChars="200"/>
        <w:rPr>
          <w:rFonts w:hint="eastAsia" w:ascii="宋体" w:hAnsi="宋体"/>
          <w:bCs/>
          <w:szCs w:val="21"/>
        </w:rPr>
      </w:pPr>
      <w:r>
        <w:rPr>
          <w:rFonts w:ascii="宋体" w:hAnsi="宋体"/>
          <w:bCs/>
          <w:szCs w:val="21"/>
        </w:rPr>
        <w:t>解决方法：</w:t>
      </w:r>
      <w:r>
        <w:rPr>
          <w:rFonts w:hint="eastAsia" w:ascii="宋体" w:hAnsi="宋体"/>
          <w:bCs/>
          <w:szCs w:val="21"/>
        </w:rPr>
        <w:t>重新规划电阻，三级管等元器件的布局，使元器件彼此的引脚之间保持一定的安全距离，不会造成短路，使电路可以按照正常逻辑工作。</w:t>
      </w:r>
    </w:p>
    <w:p w14:paraId="6B13468F">
      <w:pPr>
        <w:spacing w:before="240"/>
        <w:rPr>
          <w:rFonts w:eastAsia="黑体"/>
          <w:b/>
          <w:sz w:val="24"/>
        </w:rPr>
      </w:pPr>
      <w:r>
        <w:rPr>
          <w:rFonts w:eastAsia="黑体"/>
          <w:b/>
          <w:sz w:val="24"/>
        </w:rPr>
        <w:t xml:space="preserve">5 </w:t>
      </w:r>
      <w:r>
        <w:rPr>
          <w:rFonts w:hint="eastAsia" w:eastAsia="黑体"/>
          <w:b/>
          <w:sz w:val="24"/>
        </w:rPr>
        <w:t>结论</w:t>
      </w:r>
    </w:p>
    <w:p w14:paraId="5D86C466">
      <w:pPr>
        <w:rPr>
          <w:rFonts w:hint="eastAsia" w:ascii="宋体" w:hAnsi="宋体"/>
          <w:b/>
          <w:bCs/>
        </w:rPr>
      </w:pPr>
      <w:r>
        <w:rPr>
          <w:rFonts w:ascii="宋体" w:hAnsi="宋体"/>
          <w:b/>
          <w:bCs/>
        </w:rPr>
        <w:t>5.1 课程设计结论</w:t>
      </w:r>
    </w:p>
    <w:p w14:paraId="16295EFD">
      <w:pPr>
        <w:rPr>
          <w:rFonts w:hint="eastAsia" w:ascii="宋体" w:hAnsi="宋体"/>
        </w:rPr>
      </w:pPr>
      <w:r>
        <w:rPr>
          <w:rFonts w:ascii="宋体" w:hAnsi="宋体"/>
        </w:rPr>
        <w:t>本课程设计完成了基于分立三极管的 4 位二进制加法器的全流程设计、仿真与实物实现，最终结论如下：</w:t>
      </w:r>
    </w:p>
    <w:p w14:paraId="4C2DD2E5">
      <w:pPr>
        <w:numPr>
          <w:ilvl w:val="0"/>
          <w:numId w:val="6"/>
        </w:numPr>
        <w:rPr>
          <w:rFonts w:hint="eastAsia" w:ascii="宋体" w:hAnsi="宋体"/>
        </w:rPr>
      </w:pPr>
      <w:r>
        <w:rPr>
          <w:rFonts w:ascii="宋体" w:hAnsi="宋体"/>
        </w:rPr>
        <w:t>电路设计完全符合课程要求，从分立三极管基础逻辑门开始，逐级完成半加器、全加器、4 位级联加法器的设计，未使用任何集成逻辑门芯片，实现了从半导体器件到数字运算电路的完整设计。</w:t>
      </w:r>
    </w:p>
    <w:p w14:paraId="150083DF">
      <w:pPr>
        <w:numPr>
          <w:ilvl w:val="0"/>
          <w:numId w:val="6"/>
        </w:numPr>
        <w:rPr>
          <w:rFonts w:hint="eastAsia" w:ascii="宋体" w:hAnsi="宋体"/>
        </w:rPr>
      </w:pPr>
      <w:r>
        <w:rPr>
          <w:rFonts w:ascii="宋体" w:hAnsi="宋体"/>
        </w:rPr>
        <w:t>仿真与实物测试结果表明，电路可稳定实现 4 位无符号二进制数的加法运算，所有测试用例的实测结果与理论值完全一致，进位传递正常，LED 显示清晰，无逻辑错误与稳定性问题，完全达到设计功能要求。</w:t>
      </w:r>
    </w:p>
    <w:p w14:paraId="4FCFABF9">
      <w:pPr>
        <w:numPr>
          <w:ilvl w:val="0"/>
          <w:numId w:val="6"/>
        </w:numPr>
        <w:rPr>
          <w:rFonts w:hint="eastAsia" w:ascii="宋体" w:hAnsi="宋体"/>
        </w:rPr>
      </w:pPr>
      <w:r>
        <w:rPr>
          <w:rFonts w:ascii="宋体" w:hAnsi="宋体"/>
        </w:rPr>
        <w:t>实物电路布局合理、布线整齐，电接触良好，通过优化逻辑门结构减少了三极管使用数量，实现了电路优化，符合课程设计的高分档评分标准。</w:t>
      </w:r>
    </w:p>
    <w:p w14:paraId="6D053E81">
      <w:pPr>
        <w:rPr>
          <w:rFonts w:hint="eastAsia" w:ascii="宋体" w:hAnsi="宋体"/>
        </w:rPr>
      </w:pPr>
    </w:p>
    <w:p w14:paraId="7D3BCCE7">
      <w:pPr>
        <w:rPr>
          <w:rFonts w:hint="eastAsia" w:ascii="宋体" w:hAnsi="宋体"/>
          <w:b/>
          <w:bCs/>
        </w:rPr>
      </w:pPr>
      <w:r>
        <w:rPr>
          <w:rFonts w:ascii="宋体" w:hAnsi="宋体"/>
          <w:b/>
          <w:bCs/>
        </w:rPr>
        <w:t>5.2 学习心得体会</w:t>
      </w:r>
    </w:p>
    <w:p w14:paraId="7A30A570">
      <w:pPr>
        <w:ind w:firstLine="420" w:firstLineChars="200"/>
        <w:rPr>
          <w:rFonts w:hint="eastAsia" w:ascii="宋体" w:hAnsi="宋体"/>
        </w:rPr>
      </w:pPr>
      <w:r>
        <w:rPr>
          <w:rFonts w:ascii="宋体" w:hAnsi="宋体"/>
        </w:rPr>
        <w:t>通过本次 4 位加法器课程设计，我们小组完成了从课本理论到工程实践的完整转化，收获颇丰。</w:t>
      </w:r>
    </w:p>
    <w:p w14:paraId="3747ACB4">
      <w:pPr>
        <w:ind w:firstLine="420" w:firstLineChars="200"/>
        <w:rPr>
          <w:rFonts w:hint="eastAsia" w:ascii="宋体" w:hAnsi="宋体"/>
        </w:rPr>
      </w:pPr>
      <w:r>
        <w:rPr>
          <w:rFonts w:ascii="宋体" w:hAnsi="宋体"/>
        </w:rPr>
        <w:t>在理论层面，我们跳出了集成逻辑门的表层认知，从三极管的开关特性出发，深入理解了数字逻辑的底层实现原理，真正建立了</w:t>
      </w:r>
      <w:r>
        <w:rPr>
          <w:rFonts w:hint="eastAsia" w:ascii="宋体" w:hAnsi="宋体"/>
        </w:rPr>
        <w:t>从</w:t>
      </w:r>
      <w:r>
        <w:rPr>
          <w:rFonts w:ascii="宋体" w:hAnsi="宋体"/>
        </w:rPr>
        <w:t>半导体器件→逻辑门→运算电路→数字系统的完整知识体系，对二进制加法运算的本质有了更深刻的理解。</w:t>
      </w:r>
    </w:p>
    <w:p w14:paraId="53B94856">
      <w:pPr>
        <w:ind w:firstLine="420"/>
        <w:rPr>
          <w:rFonts w:hint="eastAsia" w:ascii="宋体" w:hAnsi="宋体"/>
        </w:rPr>
      </w:pPr>
      <w:r>
        <w:rPr>
          <w:rFonts w:ascii="宋体" w:hAnsi="宋体"/>
        </w:rPr>
        <w:t>在实践层面，我们掌握了电路仿真设计、面包板电路搭建、分级调试与故障排查的全流程工程方法，深刻体会到模块化设计的重要性——逐级搭建、分级验证不仅大幅提升了调试效率，更让我们建立了严谨的工程开发思维。同时，我们也解决了接触不良、接线错误、电平异常等诸多实际问题，提升了动手能力与问题解决能力。</w:t>
      </w:r>
    </w:p>
    <w:p w14:paraId="0618E802">
      <w:pPr>
        <w:ind w:firstLine="420" w:firstLineChars="200"/>
        <w:rPr>
          <w:rFonts w:hint="eastAsia" w:ascii="宋体" w:hAnsi="宋体"/>
        </w:rPr>
      </w:pPr>
      <w:r>
        <w:rPr>
          <w:rFonts w:ascii="宋体" w:hAnsi="宋体"/>
        </w:rPr>
        <w:t>在团队协作层面，我们提前明确了分工与贡献比例，全程高效配合，各司其职又相互补位，在遇到问题时共同分析、协同解决，深刻体会到了团队协作在工程开发中的重要性，培养了良好的团队合作意识。</w:t>
      </w:r>
    </w:p>
    <w:p w14:paraId="04894343">
      <w:pPr>
        <w:ind w:firstLine="420" w:firstLineChars="200"/>
        <w:rPr>
          <w:rFonts w:hint="eastAsia" w:ascii="宋体" w:hAnsi="宋体"/>
        </w:rPr>
      </w:pPr>
      <w:r>
        <w:rPr>
          <w:rFonts w:ascii="宋体" w:hAnsi="宋体"/>
        </w:rPr>
        <w:t>本次课程设计让我们深刻认识到，电子工程是一门理论与实践高度结合的学科，只有将课本知识与动手实践深度融合，才能真正掌握专业核心能力，为后续的专业学习打下了坚实的基础。</w:t>
      </w:r>
    </w:p>
    <w:p w14:paraId="20E60D1A">
      <w:pPr>
        <w:rPr>
          <w:rFonts w:hint="eastAsia" w:ascii="宋体" w:hAnsi="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sans-serif">
    <w:altName w:val="Calibr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B553FD"/>
    <w:multiLevelType w:val="singleLevel"/>
    <w:tmpl w:val="12B553FD"/>
    <w:lvl w:ilvl="0" w:tentative="0">
      <w:start w:val="1"/>
      <w:numFmt w:val="decimal"/>
      <w:lvlText w:val="%1."/>
      <w:lvlJc w:val="left"/>
      <w:pPr>
        <w:ind w:left="425" w:hanging="425"/>
      </w:pPr>
      <w:rPr>
        <w:rFonts w:hint="default"/>
      </w:rPr>
    </w:lvl>
  </w:abstractNum>
  <w:abstractNum w:abstractNumId="1">
    <w:nsid w:val="498708EE"/>
    <w:multiLevelType w:val="multilevel"/>
    <w:tmpl w:val="498708E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1654B25"/>
    <w:multiLevelType w:val="multilevel"/>
    <w:tmpl w:val="51654B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2AC6A96"/>
    <w:multiLevelType w:val="multilevel"/>
    <w:tmpl w:val="52AC6A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7747F321"/>
    <w:multiLevelType w:val="singleLevel"/>
    <w:tmpl w:val="7747F321"/>
    <w:lvl w:ilvl="0" w:tentative="0">
      <w:start w:val="1"/>
      <w:numFmt w:val="decimal"/>
      <w:lvlText w:val="%1."/>
      <w:lvlJc w:val="left"/>
      <w:pPr>
        <w:ind w:left="425" w:hanging="425"/>
      </w:pPr>
      <w:rPr>
        <w:rFonts w:hint="default"/>
      </w:rPr>
    </w:lvl>
  </w:abstractNum>
  <w:abstractNum w:abstractNumId="5">
    <w:nsid w:val="7AB2364D"/>
    <w:multiLevelType w:val="multilevel"/>
    <w:tmpl w:val="7AB2364D"/>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b/>
        <w:bCs/>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 w:numId="2">
    <w:abstractNumId w:val="5"/>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91"/>
    <w:rsid w:val="00015B9F"/>
    <w:rsid w:val="000A7C03"/>
    <w:rsid w:val="000C202B"/>
    <w:rsid w:val="000C5731"/>
    <w:rsid w:val="00112003"/>
    <w:rsid w:val="0012126D"/>
    <w:rsid w:val="001549BF"/>
    <w:rsid w:val="001739DA"/>
    <w:rsid w:val="001963A0"/>
    <w:rsid w:val="001C7837"/>
    <w:rsid w:val="001D3725"/>
    <w:rsid w:val="001E003A"/>
    <w:rsid w:val="001F4859"/>
    <w:rsid w:val="001F7482"/>
    <w:rsid w:val="002E23B5"/>
    <w:rsid w:val="002F1AAC"/>
    <w:rsid w:val="00364D27"/>
    <w:rsid w:val="003E1FA2"/>
    <w:rsid w:val="003F6650"/>
    <w:rsid w:val="004209CA"/>
    <w:rsid w:val="00450980"/>
    <w:rsid w:val="00471896"/>
    <w:rsid w:val="0047245B"/>
    <w:rsid w:val="004B70CF"/>
    <w:rsid w:val="004F25B2"/>
    <w:rsid w:val="00544E8C"/>
    <w:rsid w:val="00556834"/>
    <w:rsid w:val="005669F4"/>
    <w:rsid w:val="00597C98"/>
    <w:rsid w:val="005A28AD"/>
    <w:rsid w:val="005E5192"/>
    <w:rsid w:val="005E648B"/>
    <w:rsid w:val="00626227"/>
    <w:rsid w:val="00627339"/>
    <w:rsid w:val="006A1496"/>
    <w:rsid w:val="00707294"/>
    <w:rsid w:val="00710E5F"/>
    <w:rsid w:val="0075133F"/>
    <w:rsid w:val="007A7749"/>
    <w:rsid w:val="007C18B6"/>
    <w:rsid w:val="008618C3"/>
    <w:rsid w:val="00864950"/>
    <w:rsid w:val="00870D44"/>
    <w:rsid w:val="00896CC3"/>
    <w:rsid w:val="008A0CF6"/>
    <w:rsid w:val="008F3234"/>
    <w:rsid w:val="008F586D"/>
    <w:rsid w:val="00912022"/>
    <w:rsid w:val="00973CBD"/>
    <w:rsid w:val="00975D68"/>
    <w:rsid w:val="00983347"/>
    <w:rsid w:val="00995917"/>
    <w:rsid w:val="009B7462"/>
    <w:rsid w:val="00A46D08"/>
    <w:rsid w:val="00A71A08"/>
    <w:rsid w:val="00AE082E"/>
    <w:rsid w:val="00B26335"/>
    <w:rsid w:val="00B64695"/>
    <w:rsid w:val="00B75991"/>
    <w:rsid w:val="00BD26C2"/>
    <w:rsid w:val="00C27E3A"/>
    <w:rsid w:val="00C606F9"/>
    <w:rsid w:val="00C74146"/>
    <w:rsid w:val="00C80D04"/>
    <w:rsid w:val="00CA7A89"/>
    <w:rsid w:val="00CD4A03"/>
    <w:rsid w:val="00CF5494"/>
    <w:rsid w:val="00D520EB"/>
    <w:rsid w:val="00D64943"/>
    <w:rsid w:val="00D72A3D"/>
    <w:rsid w:val="00D736F6"/>
    <w:rsid w:val="00D73F03"/>
    <w:rsid w:val="00E1319B"/>
    <w:rsid w:val="00E163B4"/>
    <w:rsid w:val="00E52821"/>
    <w:rsid w:val="00E93360"/>
    <w:rsid w:val="00EC6AE0"/>
    <w:rsid w:val="00F232FF"/>
    <w:rsid w:val="00F6414A"/>
    <w:rsid w:val="00F85C46"/>
    <w:rsid w:val="00FB0480"/>
    <w:rsid w:val="03170180"/>
    <w:rsid w:val="0BCB2785"/>
    <w:rsid w:val="2F4669D2"/>
    <w:rsid w:val="35EB3A47"/>
    <w:rsid w:val="44421112"/>
    <w:rsid w:val="449A2CFC"/>
    <w:rsid w:val="49B415CE"/>
    <w:rsid w:val="51A21442"/>
    <w:rsid w:val="55755BE3"/>
    <w:rsid w:val="60FC39A3"/>
    <w:rsid w:val="635F3637"/>
    <w:rsid w:val="7A464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semiHidden/>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10"/>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9"/>
    <w:pPr>
      <w:spacing w:beforeAutospacing="1" w:afterAutospacing="1"/>
      <w:jc w:val="left"/>
      <w:outlineLvl w:val="3"/>
    </w:pPr>
    <w:rPr>
      <w:rFonts w:hint="eastAsia" w:ascii="宋体" w:hAnsi="宋体"/>
      <w:b/>
      <w:bCs/>
      <w:kern w:val="0"/>
      <w:sz w:val="2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qFormat/>
    <w:uiPriority w:val="99"/>
    <w:pPr>
      <w:spacing w:beforeAutospacing="1" w:afterAutospacing="1"/>
      <w:jc w:val="left"/>
    </w:pPr>
    <w:rPr>
      <w:kern w:val="0"/>
      <w:sz w:val="24"/>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标题 3 字符"/>
    <w:basedOn w:val="9"/>
    <w:link w:val="4"/>
    <w:semiHidden/>
    <w:qFormat/>
    <w:uiPriority w:val="9"/>
    <w:rPr>
      <w:b/>
      <w:bCs/>
      <w:kern w:val="2"/>
      <w:sz w:val="32"/>
      <w:szCs w:val="32"/>
    </w:rPr>
  </w:style>
  <w:style w:type="paragraph" w:styleId="11">
    <w:name w:val="List Paragraph"/>
    <w:qFormat/>
    <w:uiPriority w:val="34"/>
    <w:pPr>
      <w:widowControl w:val="0"/>
      <w:ind w:firstLine="420" w:firstLineChars="20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5392</Words>
  <Characters>5962</Characters>
  <Lines>287</Lines>
  <Paragraphs>345</Paragraphs>
  <TotalTime>16</TotalTime>
  <ScaleCrop>false</ScaleCrop>
  <LinksUpToDate>false</LinksUpToDate>
  <CharactersWithSpaces>6298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2019-11-12T08:23:00Z</dcterms:created>
  <dc:creator>陈 煜琪</dc:creator>
  <cp:lastModifiedBy>金宣妤</cp:lastModifiedBy>
  <dcterms:modified xsi:type="dcterms:W3CDTF">2026-04-24T08:21:04Z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eyJoZGlkIjoiNzEyMzU2ZGE0MjJjZDQ1N2M1YmQ0ZDAxOWI3MTE0YjUiLCJ1c2VySWQiOiIxNjM5NDM5ODE4In0=</vt:lpwstr>
  </property>
  <property fmtid="{D5CDD505-2E9C-101B-9397-08002B2CF9AE}" pid="3" name="KSOProductBuildVer">
    <vt:lpwstr>2052-12.1.0.25225</vt:lpwstr>
  </property>
  <property fmtid="{D5CDD505-2E9C-101B-9397-08002B2CF9AE}" pid="4" name="ICV">
    <vt:lpwstr>D4E7ED4F55D748989113C756698B74CD_12</vt:lpwstr>
  </property>
</Properties>
</file>