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4C91F">
      <w:pPr>
        <w:spacing w:after="400"/>
        <w:jc w:val="center"/>
        <w:rPr>
          <w:rFonts w:hint="eastAsia" w:ascii="楷体_GB2312" w:hAnsi="新宋体" w:eastAsia="楷体_GB2312"/>
          <w:b/>
          <w:bCs/>
          <w:snapToGrid w:val="0"/>
          <w:kern w:val="0"/>
          <w:position w:val="6"/>
          <w:sz w:val="52"/>
          <w:szCs w:val="52"/>
        </w:rPr>
      </w:pPr>
      <w:r>
        <w:rPr>
          <w:rFonts w:hint="eastAsia"/>
          <w:snapToGrid w:val="0"/>
          <w:kern w:val="0"/>
          <w:position w:val="6"/>
        </w:rPr>
        <w:drawing>
          <wp:inline distT="0" distB="0" distL="0" distR="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15C33DB3">
      <w:pPr>
        <w:spacing w:line="360" w:lineRule="auto"/>
      </w:pPr>
      <w:r>
        <w:rPr>
          <w:rFonts w:hint="eastAsia"/>
        </w:rPr>
        <w:t>姓名：</w:t>
      </w:r>
      <w:r>
        <w:rPr>
          <w:rFonts w:hint="eastAsia"/>
          <w:u w:val="single"/>
        </w:rPr>
        <w:t xml:space="preserve"> </w:t>
      </w:r>
      <w:r>
        <w:rPr>
          <w:u w:val="single"/>
        </w:rPr>
        <w:t xml:space="preserve">  </w:t>
      </w:r>
      <w:r>
        <w:rPr>
          <w:rFonts w:hint="eastAsia"/>
          <w:u w:val="single"/>
          <w:lang w:val="en-US" w:eastAsia="zh-CN"/>
        </w:rPr>
        <w:t>金宣妤</w:t>
      </w:r>
      <w:r>
        <w:rPr>
          <w:u w:val="single"/>
        </w:rPr>
        <w:t xml:space="preserve">   </w:t>
      </w:r>
      <w:r>
        <w:t xml:space="preserve">   </w:t>
      </w:r>
      <w:r>
        <w:rPr>
          <w:rFonts w:hint="eastAsia"/>
        </w:rPr>
        <w:t>专业：</w:t>
      </w:r>
      <w:r>
        <w:rPr>
          <w:rFonts w:hint="eastAsia"/>
          <w:u w:val="single"/>
        </w:rPr>
        <w:t xml:space="preserve"> </w:t>
      </w:r>
      <w:r>
        <w:rPr>
          <w:u w:val="single"/>
        </w:rPr>
        <w:t xml:space="preserve">    </w:t>
      </w:r>
      <w:r>
        <w:rPr>
          <w:rFonts w:hint="eastAsia"/>
          <w:u w:val="single"/>
          <w:lang w:val="en-US" w:eastAsia="zh-CN"/>
        </w:rPr>
        <w:t>电子科学与技术</w:t>
      </w:r>
      <w:r>
        <w:rPr>
          <w:u w:val="single"/>
        </w:rPr>
        <w:t xml:space="preserve">     </w:t>
      </w:r>
      <w:r>
        <w:t xml:space="preserve">    </w:t>
      </w:r>
      <w:r>
        <w:rPr>
          <w:rFonts w:hint="eastAsia"/>
        </w:rPr>
        <w:t>学号：</w:t>
      </w:r>
      <w:r>
        <w:rPr>
          <w:rFonts w:hint="eastAsia"/>
          <w:u w:val="single"/>
        </w:rPr>
        <w:t xml:space="preserve"> </w:t>
      </w:r>
      <w:r>
        <w:rPr>
          <w:u w:val="single"/>
        </w:rPr>
        <w:t xml:space="preserve">   </w:t>
      </w:r>
      <w:r>
        <w:rPr>
          <w:rFonts w:hint="eastAsia"/>
          <w:u w:val="single"/>
          <w:lang w:val="en-US" w:eastAsia="zh-CN"/>
        </w:rPr>
        <w:t>3240100333</w:t>
      </w:r>
      <w:r>
        <w:rPr>
          <w:u w:val="single"/>
        </w:rPr>
        <w:t xml:space="preserve">     </w:t>
      </w:r>
    </w:p>
    <w:p w14:paraId="261F4B05">
      <w:pPr>
        <w:spacing w:line="360" w:lineRule="auto"/>
      </w:pPr>
      <w:r>
        <w:rPr>
          <w:rFonts w:hint="eastAsia"/>
        </w:rPr>
        <w:t>课程名称：</w:t>
      </w:r>
      <w:r>
        <w:rPr>
          <w:rFonts w:hint="eastAsia"/>
          <w:u w:val="single"/>
        </w:rPr>
        <w:t xml:space="preserve"> </w:t>
      </w:r>
      <w:r>
        <w:rPr>
          <w:u w:val="single"/>
        </w:rPr>
        <w:t xml:space="preserve">    </w:t>
      </w:r>
      <w:r>
        <w:rPr>
          <w:rFonts w:hint="eastAsia"/>
          <w:u w:val="single"/>
        </w:rPr>
        <w:t>信息与电子工程导论</w:t>
      </w:r>
      <w:r>
        <w:rPr>
          <w:u w:val="single"/>
        </w:rPr>
        <w:t xml:space="preserve">        </w:t>
      </w:r>
      <w:r>
        <w:rPr>
          <w:rFonts w:hint="eastAsia"/>
        </w:rPr>
        <w:t xml:space="preserve"> </w:t>
      </w:r>
      <w:r>
        <w:t xml:space="preserve">     </w:t>
      </w:r>
      <w:r>
        <w:rPr>
          <w:rFonts w:hint="eastAsia"/>
        </w:rPr>
        <w:t>任课老师：</w:t>
      </w:r>
      <w:r>
        <w:rPr>
          <w:rFonts w:hint="eastAsia"/>
          <w:u w:val="single"/>
        </w:rPr>
        <w:t xml:space="preserve"> </w:t>
      </w:r>
      <w:r>
        <w:rPr>
          <w:u w:val="single"/>
        </w:rPr>
        <w:t xml:space="preserve">       </w:t>
      </w:r>
      <w:r>
        <w:rPr>
          <w:rFonts w:hint="eastAsia"/>
          <w:u w:val="single"/>
          <w:lang w:val="en-US" w:eastAsia="zh-CN"/>
        </w:rPr>
        <w:t>储涛</w:t>
      </w:r>
      <w:r>
        <w:rPr>
          <w:u w:val="single"/>
        </w:rPr>
        <w:t xml:space="preserve">           </w:t>
      </w:r>
    </w:p>
    <w:p w14:paraId="586F8B4B">
      <w:pPr>
        <w:keepNext w:val="0"/>
        <w:keepLines w:val="0"/>
        <w:widowControl/>
        <w:suppressLineNumbers w:val="0"/>
        <w:jc w:val="left"/>
        <w:rPr>
          <w:u w:val="single"/>
        </w:rPr>
      </w:pPr>
      <w:r>
        <w:rPr>
          <w:rFonts w:hint="eastAsia"/>
        </w:rPr>
        <w:t>实验名称：</w:t>
      </w:r>
      <w:r>
        <w:rPr>
          <w:rFonts w:hint="eastAsia"/>
          <w:u w:val="single"/>
        </w:rPr>
        <w:t xml:space="preserve"> </w:t>
      </w:r>
      <w:r>
        <w:rPr>
          <w:u w:val="single"/>
        </w:rPr>
        <w:t xml:space="preserve">  </w:t>
      </w:r>
      <w:r>
        <w:rPr>
          <w:rFonts w:hint="eastAsia"/>
          <w:u w:val="single"/>
          <w:lang w:val="en-US" w:eastAsia="zh-CN"/>
        </w:rPr>
        <w:t xml:space="preserve">基于 </w:t>
      </w:r>
      <w:r>
        <w:rPr>
          <w:rFonts w:hint="default"/>
          <w:u w:val="single"/>
          <w:lang w:val="en-US" w:eastAsia="zh-CN"/>
        </w:rPr>
        <w:t xml:space="preserve">Simulink </w:t>
      </w:r>
      <w:r>
        <w:rPr>
          <w:rFonts w:hint="eastAsia"/>
          <w:u w:val="single"/>
          <w:lang w:val="en-US" w:eastAsia="zh-CN"/>
        </w:rPr>
        <w:t>的信号调制仿真</w:t>
      </w:r>
      <w:r>
        <w:rPr>
          <w:u w:val="single"/>
        </w:rPr>
        <w:t xml:space="preserve">     </w:t>
      </w:r>
      <w:r>
        <w:t xml:space="preserve">      </w:t>
      </w:r>
      <w:r>
        <w:rPr>
          <w:rFonts w:hint="eastAsia"/>
        </w:rPr>
        <w:t>实验日期：</w:t>
      </w:r>
      <w:r>
        <w:rPr>
          <w:rFonts w:hint="eastAsia"/>
          <w:u w:val="single"/>
        </w:rPr>
        <w:t xml:space="preserve"> </w:t>
      </w:r>
      <w:r>
        <w:rPr>
          <w:u w:val="single"/>
        </w:rPr>
        <w:t xml:space="preserve">  </w:t>
      </w:r>
      <w:r>
        <w:rPr>
          <w:rFonts w:hint="eastAsia"/>
          <w:u w:val="single"/>
          <w:lang w:val="en-US" w:eastAsia="zh-CN"/>
        </w:rPr>
        <w:t>2026.3.24</w:t>
      </w:r>
      <w:r>
        <w:rPr>
          <w:u w:val="single"/>
        </w:rPr>
        <w:t xml:space="preserve">          </w:t>
      </w:r>
    </w:p>
    <w:p w14:paraId="30A304F3">
      <w:pPr>
        <w:spacing w:before="240"/>
        <w:rPr>
          <w:rFonts w:eastAsia="黑体"/>
          <w:b/>
          <w:sz w:val="24"/>
        </w:rPr>
      </w:pPr>
      <w:r>
        <w:rPr>
          <w:rFonts w:eastAsia="黑体"/>
          <w:b/>
          <w:sz w:val="24"/>
        </w:rPr>
        <w:t>1 实验目的和要求</w:t>
      </w:r>
    </w:p>
    <w:p w14:paraId="3DA3B4F7">
      <w:pPr>
        <w:rPr>
          <w:rFonts w:eastAsia="黑体"/>
          <w:b/>
        </w:rPr>
      </w:pPr>
      <w:r>
        <w:rPr>
          <w:rFonts w:eastAsia="黑体"/>
          <w:b/>
        </w:rPr>
        <w:t>1.1 实验目的</w:t>
      </w:r>
    </w:p>
    <w:p w14:paraId="19C30347">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对信号的调制进行实验仿真，并对以下问题进行分析： </w:t>
      </w:r>
    </w:p>
    <w:p w14:paraId="7124CFF2">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1）信号频率、采样率对仿真结果的影响。 </w:t>
      </w:r>
    </w:p>
    <w:p w14:paraId="2853B5AE">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2）比较基带调制和频带调制。 </w:t>
      </w:r>
    </w:p>
    <w:p w14:paraId="7FAE5F4A">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3）比较数字调制和模拟调制。 </w:t>
      </w:r>
    </w:p>
    <w:p w14:paraId="0310805F">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4）比较 </w:t>
      </w:r>
      <w:r>
        <w:rPr>
          <w:rFonts w:hint="default" w:ascii="Times New Roman" w:hAnsi="Times New Roman" w:eastAsia="宋体" w:cs="Times New Roman"/>
          <w:color w:val="000000"/>
          <w:kern w:val="0"/>
          <w:sz w:val="20"/>
          <w:szCs w:val="20"/>
          <w:lang w:val="en-US" w:eastAsia="zh-CN" w:bidi="ar"/>
        </w:rPr>
        <w:t xml:space="preserve">AM </w:t>
      </w:r>
      <w:r>
        <w:rPr>
          <w:rFonts w:hint="eastAsia" w:ascii="宋体" w:hAnsi="宋体" w:eastAsia="宋体" w:cs="宋体"/>
          <w:color w:val="000000"/>
          <w:kern w:val="0"/>
          <w:sz w:val="20"/>
          <w:szCs w:val="20"/>
          <w:lang w:val="en-US" w:eastAsia="zh-CN" w:bidi="ar"/>
        </w:rPr>
        <w:t xml:space="preserve">和 </w:t>
      </w:r>
      <w:r>
        <w:rPr>
          <w:rFonts w:hint="default" w:ascii="Times New Roman" w:hAnsi="Times New Roman" w:eastAsia="宋体" w:cs="Times New Roman"/>
          <w:color w:val="000000"/>
          <w:kern w:val="0"/>
          <w:sz w:val="20"/>
          <w:szCs w:val="20"/>
          <w:lang w:val="en-US" w:eastAsia="zh-CN" w:bidi="ar"/>
        </w:rPr>
        <w:t xml:space="preserve">FM </w:t>
      </w:r>
      <w:r>
        <w:rPr>
          <w:rFonts w:hint="eastAsia" w:ascii="宋体" w:hAnsi="宋体" w:eastAsia="宋体" w:cs="宋体"/>
          <w:color w:val="000000"/>
          <w:kern w:val="0"/>
          <w:sz w:val="20"/>
          <w:szCs w:val="20"/>
          <w:lang w:val="en-US" w:eastAsia="zh-CN" w:bidi="ar"/>
        </w:rPr>
        <w:t>的调制系数。</w:t>
      </w:r>
    </w:p>
    <w:p w14:paraId="23C03468">
      <w:pPr>
        <w:rPr>
          <w:rFonts w:hint="eastAsia" w:ascii="宋体" w:hAnsi="宋体"/>
          <w:lang w:val="en-US" w:eastAsia="zh-CN"/>
        </w:rPr>
      </w:pPr>
    </w:p>
    <w:p w14:paraId="7931A292">
      <w:pPr>
        <w:rPr>
          <w:rFonts w:hint="eastAsia" w:eastAsia="黑体"/>
          <w:b/>
        </w:rPr>
      </w:pPr>
      <w:r>
        <w:rPr>
          <w:rFonts w:eastAsia="黑体"/>
          <w:b/>
        </w:rPr>
        <w:t>1.2 实验</w:t>
      </w:r>
      <w:r>
        <w:rPr>
          <w:rFonts w:hint="eastAsia" w:eastAsia="黑体"/>
          <w:b/>
        </w:rPr>
        <w:t>要求</w:t>
      </w:r>
    </w:p>
    <w:p w14:paraId="26AFCED9">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（1）利用 </w:t>
      </w:r>
      <w:r>
        <w:rPr>
          <w:rFonts w:hint="default" w:ascii="Times New Roman" w:hAnsi="Times New Roman" w:eastAsia="宋体" w:cs="Times New Roman"/>
          <w:color w:val="000000"/>
          <w:kern w:val="0"/>
          <w:sz w:val="20"/>
          <w:szCs w:val="20"/>
          <w:lang w:val="en-US" w:eastAsia="zh-CN" w:bidi="ar"/>
        </w:rPr>
        <w:t xml:space="preserve">Simulink </w:t>
      </w:r>
      <w:r>
        <w:rPr>
          <w:rFonts w:hint="eastAsia" w:ascii="宋体" w:hAnsi="宋体" w:eastAsia="宋体" w:cs="宋体"/>
          <w:color w:val="000000"/>
          <w:kern w:val="0"/>
          <w:sz w:val="20"/>
          <w:szCs w:val="20"/>
          <w:lang w:val="en-US" w:eastAsia="zh-CN" w:bidi="ar"/>
        </w:rPr>
        <w:t xml:space="preserve">对信号的调制进行实验仿真； </w:t>
      </w:r>
    </w:p>
    <w:p w14:paraId="5273849C">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（2）利用 </w:t>
      </w:r>
      <w:r>
        <w:rPr>
          <w:rFonts w:hint="default" w:ascii="Times New Roman" w:hAnsi="Times New Roman" w:eastAsia="宋体" w:cs="Times New Roman"/>
          <w:color w:val="000000"/>
          <w:kern w:val="0"/>
          <w:sz w:val="20"/>
          <w:szCs w:val="20"/>
          <w:lang w:val="en-US" w:eastAsia="zh-CN" w:bidi="ar"/>
        </w:rPr>
        <w:t xml:space="preserve">Simulink </w:t>
      </w:r>
      <w:r>
        <w:rPr>
          <w:rFonts w:hint="eastAsia" w:ascii="宋体" w:hAnsi="宋体" w:eastAsia="宋体" w:cs="宋体"/>
          <w:color w:val="000000"/>
          <w:kern w:val="0"/>
          <w:sz w:val="20"/>
          <w:szCs w:val="20"/>
          <w:lang w:val="en-US" w:eastAsia="zh-CN" w:bidi="ar"/>
        </w:rPr>
        <w:t xml:space="preserve">对以下四个问题进行分析： </w:t>
      </w:r>
    </w:p>
    <w:p w14:paraId="2C7364D4">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①信号频率、采样率对仿真结果的影响。 </w:t>
      </w:r>
    </w:p>
    <w:p w14:paraId="7930556A">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②比较基带调制和频带调制。 </w:t>
      </w:r>
    </w:p>
    <w:p w14:paraId="4EC6BB33">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③比较数字调制和模拟调制。 </w:t>
      </w:r>
    </w:p>
    <w:p w14:paraId="737E5E9C">
      <w:pPr>
        <w:keepNext w:val="0"/>
        <w:keepLines w:val="0"/>
        <w:widowControl/>
        <w:suppressLineNumbers w:val="0"/>
        <w:jc w:val="left"/>
        <w:rPr>
          <w:rFonts w:hint="default"/>
          <w:u w:val="none"/>
          <w:lang w:val="en-US" w:eastAsia="zh-CN"/>
        </w:rPr>
      </w:pPr>
      <w:r>
        <w:rPr>
          <w:rFonts w:hint="eastAsia" w:ascii="宋体" w:hAnsi="宋体" w:eastAsia="宋体" w:cs="宋体"/>
          <w:color w:val="000000"/>
          <w:kern w:val="0"/>
          <w:sz w:val="20"/>
          <w:szCs w:val="20"/>
          <w:lang w:val="en-US" w:eastAsia="zh-CN" w:bidi="ar"/>
        </w:rPr>
        <w:t xml:space="preserve">④比较 </w:t>
      </w:r>
      <w:r>
        <w:rPr>
          <w:rFonts w:hint="default" w:ascii="Times New Roman" w:hAnsi="Times New Roman" w:eastAsia="宋体" w:cs="Times New Roman"/>
          <w:color w:val="000000"/>
          <w:kern w:val="0"/>
          <w:sz w:val="20"/>
          <w:szCs w:val="20"/>
          <w:lang w:val="en-US" w:eastAsia="zh-CN" w:bidi="ar"/>
        </w:rPr>
        <w:t xml:space="preserve">AM </w:t>
      </w:r>
      <w:r>
        <w:rPr>
          <w:rFonts w:hint="eastAsia" w:ascii="宋体" w:hAnsi="宋体" w:eastAsia="宋体" w:cs="宋体"/>
          <w:color w:val="000000"/>
          <w:kern w:val="0"/>
          <w:sz w:val="20"/>
          <w:szCs w:val="20"/>
          <w:lang w:val="en-US" w:eastAsia="zh-CN" w:bidi="ar"/>
        </w:rPr>
        <w:t xml:space="preserve">和 </w:t>
      </w:r>
      <w:r>
        <w:rPr>
          <w:rFonts w:hint="default" w:ascii="Times New Roman" w:hAnsi="Times New Roman" w:eastAsia="宋体" w:cs="Times New Roman"/>
          <w:color w:val="000000"/>
          <w:kern w:val="0"/>
          <w:sz w:val="20"/>
          <w:szCs w:val="20"/>
          <w:lang w:val="en-US" w:eastAsia="zh-CN" w:bidi="ar"/>
        </w:rPr>
        <w:t xml:space="preserve">FM </w:t>
      </w:r>
      <w:r>
        <w:rPr>
          <w:rFonts w:hint="eastAsia" w:ascii="宋体" w:hAnsi="宋体" w:eastAsia="宋体" w:cs="宋体"/>
          <w:color w:val="000000"/>
          <w:kern w:val="0"/>
          <w:sz w:val="20"/>
          <w:szCs w:val="20"/>
          <w:lang w:val="en-US" w:eastAsia="zh-CN" w:bidi="ar"/>
        </w:rPr>
        <w:t>的调制系数</w:t>
      </w:r>
      <w:r>
        <w:rPr>
          <w:rFonts w:hint="eastAsia" w:ascii="宋体" w:hAnsi="宋体" w:cs="宋体"/>
          <w:color w:val="000000"/>
          <w:kern w:val="0"/>
          <w:sz w:val="20"/>
          <w:szCs w:val="20"/>
          <w:lang w:val="en-US" w:eastAsia="zh-CN" w:bidi="ar"/>
        </w:rPr>
        <w:t>。</w:t>
      </w:r>
    </w:p>
    <w:p w14:paraId="28B42E47">
      <w:pPr>
        <w:widowControl/>
        <w:jc w:val="left"/>
        <w:rPr>
          <w:rFonts w:hint="default" w:ascii="宋体" w:hAnsi="宋体" w:cs="宋体"/>
          <w:color w:val="000000"/>
          <w:kern w:val="0"/>
          <w:sz w:val="21"/>
          <w:szCs w:val="21"/>
          <w:lang w:val="en-US" w:eastAsia="zh-CN"/>
        </w:rPr>
      </w:pPr>
    </w:p>
    <w:p w14:paraId="68A2E24C">
      <w:pPr>
        <w:spacing w:before="240"/>
        <w:rPr>
          <w:rFonts w:hint="eastAsia" w:eastAsia="黑体"/>
          <w:b/>
          <w:sz w:val="24"/>
        </w:rPr>
      </w:pPr>
      <w:r>
        <w:rPr>
          <w:rFonts w:eastAsia="黑体"/>
          <w:b/>
          <w:sz w:val="24"/>
        </w:rPr>
        <w:t>2 实验</w:t>
      </w:r>
      <w:r>
        <w:rPr>
          <w:rFonts w:hint="eastAsia" w:eastAsia="黑体"/>
          <w:b/>
          <w:sz w:val="24"/>
        </w:rPr>
        <w:t>原理</w:t>
      </w:r>
    </w:p>
    <w:p w14:paraId="67283EB7">
      <w:pPr>
        <w:keepNext w:val="0"/>
        <w:keepLines w:val="0"/>
        <w:widowControl/>
        <w:numPr>
          <w:ilvl w:val="0"/>
          <w:numId w:val="1"/>
        </w:numPr>
        <w:suppressLineNumbers w:val="0"/>
        <w:jc w:val="left"/>
        <w:rPr>
          <w:rFonts w:hint="default" w:ascii="Times New Roman" w:hAnsi="Times New Roman" w:eastAsia="宋体" w:cs="Times New Roman"/>
          <w:b/>
          <w:bCs/>
          <w:color w:val="000000"/>
          <w:kern w:val="0"/>
          <w:sz w:val="20"/>
          <w:szCs w:val="20"/>
          <w:lang w:val="en-US" w:eastAsia="zh-CN" w:bidi="ar"/>
        </w:rPr>
      </w:pPr>
      <w:r>
        <w:rPr>
          <w:rFonts w:hint="default" w:ascii="Times New Roman" w:hAnsi="Times New Roman" w:eastAsia="宋体" w:cs="Times New Roman"/>
          <w:b/>
          <w:bCs/>
          <w:color w:val="000000"/>
          <w:kern w:val="0"/>
          <w:sz w:val="20"/>
          <w:szCs w:val="20"/>
          <w:lang w:val="en-US" w:eastAsia="zh-CN" w:bidi="ar"/>
        </w:rPr>
        <w:t xml:space="preserve">Simulink </w:t>
      </w:r>
    </w:p>
    <w:p w14:paraId="1AA59A11">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0"/>
          <w:szCs w:val="20"/>
          <w:lang w:val="en-US" w:eastAsia="zh-CN" w:bidi="ar"/>
        </w:rPr>
        <w:t xml:space="preserve">Simulink </w:t>
      </w:r>
      <w:r>
        <w:rPr>
          <w:rFonts w:hint="eastAsia" w:ascii="宋体" w:hAnsi="宋体" w:eastAsia="宋体" w:cs="宋体"/>
          <w:color w:val="000000"/>
          <w:kern w:val="0"/>
          <w:sz w:val="20"/>
          <w:szCs w:val="20"/>
          <w:lang w:val="en-US" w:eastAsia="zh-CN" w:bidi="ar"/>
        </w:rPr>
        <w:t xml:space="preserve">包含了两大主要部分：仿真平台和系统仿真模型库，可以用来建模、分析和仿 </w:t>
      </w:r>
    </w:p>
    <w:p w14:paraId="5D408B34">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真各种动态系统，包括连续、离散以及各种混合系统。因此，我们可以利用 </w:t>
      </w:r>
      <w:r>
        <w:rPr>
          <w:rFonts w:hint="default" w:ascii="Times New Roman" w:hAnsi="Times New Roman" w:eastAsia="宋体" w:cs="Times New Roman"/>
          <w:color w:val="000000"/>
          <w:kern w:val="0"/>
          <w:sz w:val="20"/>
          <w:szCs w:val="20"/>
          <w:lang w:val="en-US" w:eastAsia="zh-CN" w:bidi="ar"/>
        </w:rPr>
        <w:t xml:space="preserve">Simulink </w:t>
      </w:r>
      <w:r>
        <w:rPr>
          <w:rFonts w:hint="eastAsia" w:ascii="宋体" w:hAnsi="宋体" w:eastAsia="宋体" w:cs="宋体"/>
          <w:color w:val="000000"/>
          <w:kern w:val="0"/>
          <w:sz w:val="20"/>
          <w:szCs w:val="20"/>
          <w:lang w:val="en-US" w:eastAsia="zh-CN" w:bidi="ar"/>
        </w:rPr>
        <w:t xml:space="preserve">来进 </w:t>
      </w:r>
    </w:p>
    <w:p w14:paraId="30AE54D4">
      <w:pPr>
        <w:keepNext w:val="0"/>
        <w:keepLines w:val="0"/>
        <w:widowControl/>
        <w:suppressLineNumbers w:val="0"/>
        <w:jc w:val="left"/>
      </w:pPr>
      <w:r>
        <w:rPr>
          <w:rFonts w:hint="eastAsia" w:ascii="宋体" w:hAnsi="宋体" w:eastAsia="宋体" w:cs="宋体"/>
          <w:color w:val="000000"/>
          <w:kern w:val="0"/>
          <w:sz w:val="20"/>
          <w:szCs w:val="20"/>
          <w:lang w:val="en-US" w:eastAsia="zh-CN" w:bidi="ar"/>
        </w:rPr>
        <w:t xml:space="preserve">行信号采样、量化、编码的模拟，尤其是可以对数字信号和模拟信号的各种调制方法进行模 </w:t>
      </w:r>
    </w:p>
    <w:p w14:paraId="297B73C7">
      <w:pPr>
        <w:keepNext w:val="0"/>
        <w:keepLines w:val="0"/>
        <w:widowControl/>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拟与比较。</w:t>
      </w:r>
    </w:p>
    <w:p w14:paraId="463E58B3">
      <w:pPr>
        <w:keepNext w:val="0"/>
        <w:keepLines w:val="0"/>
        <w:widowControl/>
        <w:suppressLineNumbers w:val="0"/>
        <w:jc w:val="left"/>
        <w:rPr>
          <w:rFonts w:hint="eastAsia" w:ascii="宋体" w:hAnsi="宋体" w:eastAsia="宋体" w:cs="宋体"/>
          <w:color w:val="000000"/>
          <w:kern w:val="0"/>
          <w:sz w:val="20"/>
          <w:szCs w:val="20"/>
          <w:lang w:val="en-US" w:eastAsia="zh-CN" w:bidi="ar"/>
        </w:rPr>
      </w:pPr>
    </w:p>
    <w:p w14:paraId="2D934E80">
      <w:pPr>
        <w:keepNext w:val="0"/>
        <w:keepLines w:val="0"/>
        <w:widowControl/>
        <w:numPr>
          <w:ilvl w:val="0"/>
          <w:numId w:val="1"/>
        </w:numPr>
        <w:suppressLineNumbers w:val="0"/>
        <w:jc w:val="left"/>
        <w:rPr>
          <w:rFonts w:hint="default" w:ascii="Times New Roman" w:hAnsi="Times New Roman" w:eastAsia="宋体" w:cs="Times New Roman"/>
          <w:b/>
          <w:bCs/>
          <w:color w:val="000000"/>
          <w:kern w:val="0"/>
          <w:sz w:val="20"/>
          <w:szCs w:val="20"/>
          <w:lang w:val="en-US" w:eastAsia="zh-CN" w:bidi="ar"/>
        </w:rPr>
      </w:pPr>
      <w:r>
        <w:rPr>
          <w:rFonts w:hint="default" w:ascii="Times New Roman" w:hAnsi="Times New Roman" w:eastAsia="宋体" w:cs="Times New Roman"/>
          <w:b/>
          <w:bCs/>
          <w:color w:val="000000"/>
          <w:kern w:val="0"/>
          <w:sz w:val="20"/>
          <w:szCs w:val="20"/>
          <w:lang w:val="en-US" w:eastAsia="zh-CN" w:bidi="ar"/>
        </w:rPr>
        <w:t>非归零码</w:t>
      </w:r>
    </w:p>
    <w:p w14:paraId="47AD4AE4">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对于传输数字信号来说</w:t>
      </w:r>
      <w:r>
        <w:rPr>
          <w:rFonts w:hint="eastAsia" w:ascii="Times New Roman" w:hAnsi="Times New Roman" w:eastAsia="宋体" w:cs="Times New Roman"/>
          <w:color w:val="000000"/>
          <w:kern w:val="0"/>
          <w:sz w:val="20"/>
          <w:szCs w:val="20"/>
          <w:lang w:val="en-US" w:eastAsia="zh-CN" w:bidi="ar"/>
        </w:rPr>
        <w:t xml:space="preserve">，最常用的方法是用不同的电压电平来表示两个二进制数字，即数 </w:t>
      </w:r>
    </w:p>
    <w:p w14:paraId="315EB660">
      <w:pPr>
        <w:keepNext w:val="0"/>
        <w:keepLines w:val="0"/>
        <w:widowControl/>
        <w:suppressLineNumbers w:val="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 xml:space="preserve">字信号由矩形脉冲组成。 </w:t>
      </w:r>
    </w:p>
    <w:p w14:paraId="2D26FD36">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单极性非归零码，无电压表示“</w:t>
      </w:r>
      <w:r>
        <w:rPr>
          <w:rFonts w:hint="default" w:ascii="Times New Roman" w:hAnsi="Times New Roman" w:eastAsia="宋体" w:cs="Times New Roman"/>
          <w:color w:val="000000"/>
          <w:kern w:val="0"/>
          <w:sz w:val="20"/>
          <w:szCs w:val="20"/>
          <w:lang w:val="en-US" w:eastAsia="zh-CN" w:bidi="ar"/>
        </w:rPr>
        <w:t>0</w:t>
      </w:r>
      <w:r>
        <w:rPr>
          <w:rFonts w:hint="eastAsia" w:ascii="Times New Roman" w:hAnsi="Times New Roman" w:eastAsia="宋体" w:cs="Times New Roman"/>
          <w:color w:val="000000"/>
          <w:kern w:val="0"/>
          <w:sz w:val="20"/>
          <w:szCs w:val="20"/>
          <w:lang w:val="en-US" w:eastAsia="zh-CN" w:bidi="ar"/>
        </w:rPr>
        <w:t>”，恒定正电压表示“</w:t>
      </w:r>
      <w:r>
        <w:rPr>
          <w:rFonts w:hint="default" w:ascii="Times New Roman" w:hAnsi="Times New Roman" w:eastAsia="宋体" w:cs="Times New Roman"/>
          <w:color w:val="000000"/>
          <w:kern w:val="0"/>
          <w:sz w:val="20"/>
          <w:szCs w:val="20"/>
          <w:lang w:val="en-US" w:eastAsia="zh-CN" w:bidi="ar"/>
        </w:rPr>
        <w:t>1</w:t>
      </w:r>
      <w:r>
        <w:rPr>
          <w:rFonts w:hint="eastAsia" w:ascii="Times New Roman" w:hAnsi="Times New Roman" w:eastAsia="宋体" w:cs="Times New Roman"/>
          <w:color w:val="000000"/>
          <w:kern w:val="0"/>
          <w:sz w:val="20"/>
          <w:szCs w:val="20"/>
          <w:lang w:val="en-US" w:eastAsia="zh-CN" w:bidi="ar"/>
        </w:rPr>
        <w:t xml:space="preserve">”，每个码元时间的中间点是采样时间，如图 </w:t>
      </w:r>
      <w:r>
        <w:rPr>
          <w:rFonts w:hint="default" w:ascii="Times New Roman" w:hAnsi="Times New Roman" w:eastAsia="宋体" w:cs="Times New Roman"/>
          <w:color w:val="000000"/>
          <w:kern w:val="0"/>
          <w:sz w:val="20"/>
          <w:szCs w:val="20"/>
          <w:lang w:val="en-US" w:eastAsia="zh-CN" w:bidi="ar"/>
        </w:rPr>
        <w:t xml:space="preserve">5.35(a) </w:t>
      </w:r>
      <w:r>
        <w:rPr>
          <w:rFonts w:hint="eastAsia" w:ascii="Times New Roman" w:hAnsi="Times New Roman" w:eastAsia="宋体" w:cs="Times New Roman"/>
          <w:color w:val="000000"/>
          <w:kern w:val="0"/>
          <w:sz w:val="20"/>
          <w:szCs w:val="20"/>
          <w:lang w:val="en-US" w:eastAsia="zh-CN" w:bidi="ar"/>
        </w:rPr>
        <w:t xml:space="preserve">所示。 </w:t>
      </w:r>
    </w:p>
    <w:p w14:paraId="4420E0DE">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双极性非归零码，“</w:t>
      </w:r>
      <w:r>
        <w:rPr>
          <w:rFonts w:hint="default" w:ascii="Times New Roman" w:hAnsi="Times New Roman" w:eastAsia="宋体" w:cs="Times New Roman"/>
          <w:color w:val="000000"/>
          <w:kern w:val="0"/>
          <w:sz w:val="20"/>
          <w:szCs w:val="20"/>
          <w:lang w:val="en-US" w:eastAsia="zh-CN" w:bidi="ar"/>
        </w:rPr>
        <w:t>1</w:t>
      </w:r>
      <w:r>
        <w:rPr>
          <w:rFonts w:hint="eastAsia" w:ascii="Times New Roman" w:hAnsi="Times New Roman" w:eastAsia="宋体" w:cs="Times New Roman"/>
          <w:color w:val="000000"/>
          <w:kern w:val="0"/>
          <w:sz w:val="20"/>
          <w:szCs w:val="20"/>
          <w:lang w:val="en-US" w:eastAsia="zh-CN" w:bidi="ar"/>
        </w:rPr>
        <w:t>”码和“</w:t>
      </w:r>
      <w:r>
        <w:rPr>
          <w:rFonts w:hint="default" w:ascii="Times New Roman" w:hAnsi="Times New Roman" w:eastAsia="宋体" w:cs="Times New Roman"/>
          <w:color w:val="000000"/>
          <w:kern w:val="0"/>
          <w:sz w:val="20"/>
          <w:szCs w:val="20"/>
          <w:lang w:val="en-US" w:eastAsia="zh-CN" w:bidi="ar"/>
        </w:rPr>
        <w:t>0</w:t>
      </w:r>
      <w:r>
        <w:rPr>
          <w:rFonts w:hint="eastAsia" w:ascii="Times New Roman" w:hAnsi="Times New Roman" w:eastAsia="宋体" w:cs="Times New Roman"/>
          <w:color w:val="000000"/>
          <w:kern w:val="0"/>
          <w:sz w:val="20"/>
          <w:szCs w:val="20"/>
          <w:lang w:val="en-US" w:eastAsia="zh-CN" w:bidi="ar"/>
        </w:rPr>
        <w:t>”码都有电流，“</w:t>
      </w:r>
      <w:r>
        <w:rPr>
          <w:rFonts w:hint="default" w:ascii="Times New Roman" w:hAnsi="Times New Roman" w:eastAsia="宋体" w:cs="Times New Roman"/>
          <w:color w:val="000000"/>
          <w:kern w:val="0"/>
          <w:sz w:val="20"/>
          <w:szCs w:val="20"/>
          <w:lang w:val="en-US" w:eastAsia="zh-CN" w:bidi="ar"/>
        </w:rPr>
        <w:t>1</w:t>
      </w:r>
      <w:r>
        <w:rPr>
          <w:rFonts w:hint="eastAsia" w:ascii="Times New Roman" w:hAnsi="Times New Roman" w:eastAsia="宋体" w:cs="Times New Roman"/>
          <w:color w:val="000000"/>
          <w:kern w:val="0"/>
          <w:sz w:val="20"/>
          <w:szCs w:val="20"/>
          <w:lang w:val="en-US" w:eastAsia="zh-CN" w:bidi="ar"/>
        </w:rPr>
        <w:t>”为正电流，“</w:t>
      </w:r>
      <w:r>
        <w:rPr>
          <w:rFonts w:hint="default" w:ascii="Times New Roman" w:hAnsi="Times New Roman" w:eastAsia="宋体" w:cs="Times New Roman"/>
          <w:color w:val="000000"/>
          <w:kern w:val="0"/>
          <w:sz w:val="20"/>
          <w:szCs w:val="20"/>
          <w:lang w:val="en-US" w:eastAsia="zh-CN" w:bidi="ar"/>
        </w:rPr>
        <w:t>0</w:t>
      </w:r>
      <w:r>
        <w:rPr>
          <w:rFonts w:hint="eastAsia" w:ascii="Times New Roman" w:hAnsi="Times New Roman" w:eastAsia="宋体" w:cs="Times New Roman"/>
          <w:color w:val="000000"/>
          <w:kern w:val="0"/>
          <w:sz w:val="20"/>
          <w:szCs w:val="20"/>
          <w:lang w:val="en-US" w:eastAsia="zh-CN" w:bidi="ar"/>
        </w:rPr>
        <w:t>”为负电流，正和负的幅度相等，</w:t>
      </w:r>
      <w:r>
        <w:rPr>
          <w:rFonts w:hint="default" w:ascii="Times New Roman" w:hAnsi="Times New Roman" w:eastAsia="宋体" w:cs="Times New Roman"/>
          <w:color w:val="000000"/>
          <w:kern w:val="0"/>
          <w:sz w:val="20"/>
          <w:szCs w:val="20"/>
          <w:lang w:val="en-US" w:eastAsia="zh-CN" w:bidi="ar"/>
        </w:rPr>
        <w:t xml:space="preserve">5.35(b) </w:t>
      </w:r>
      <w:r>
        <w:rPr>
          <w:rFonts w:hint="eastAsia" w:ascii="Times New Roman" w:hAnsi="Times New Roman" w:eastAsia="宋体" w:cs="Times New Roman"/>
          <w:color w:val="000000"/>
          <w:kern w:val="0"/>
          <w:sz w:val="20"/>
          <w:szCs w:val="20"/>
          <w:lang w:val="en-US" w:eastAsia="zh-CN" w:bidi="ar"/>
        </w:rPr>
        <w:t xml:space="preserve">所示。 </w:t>
      </w:r>
    </w:p>
    <w:p w14:paraId="7EA1ED30">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单极性归零码，当发“</w:t>
      </w:r>
      <w:r>
        <w:rPr>
          <w:rFonts w:hint="default" w:ascii="Times New Roman" w:hAnsi="Times New Roman" w:eastAsia="宋体" w:cs="Times New Roman"/>
          <w:color w:val="000000"/>
          <w:kern w:val="0"/>
          <w:sz w:val="20"/>
          <w:szCs w:val="20"/>
          <w:lang w:val="en-US" w:eastAsia="zh-CN" w:bidi="ar"/>
        </w:rPr>
        <w:t>1</w:t>
      </w:r>
      <w:r>
        <w:rPr>
          <w:rFonts w:hint="eastAsia" w:ascii="Times New Roman" w:hAnsi="Times New Roman" w:eastAsia="宋体" w:cs="Times New Roman"/>
          <w:color w:val="000000"/>
          <w:kern w:val="0"/>
          <w:sz w:val="20"/>
          <w:szCs w:val="20"/>
          <w:lang w:val="en-US" w:eastAsia="zh-CN" w:bidi="ar"/>
        </w:rPr>
        <w:t xml:space="preserve">”码时，发出正电流，但持续时间短于一个码元的时间宽度，即 </w:t>
      </w:r>
    </w:p>
    <w:p w14:paraId="086096FB">
      <w:pPr>
        <w:keepNext w:val="0"/>
        <w:keepLines w:val="0"/>
        <w:widowControl/>
        <w:suppressLineNumbers w:val="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发出一个窄脉冲；当发“</w:t>
      </w:r>
      <w:r>
        <w:rPr>
          <w:rFonts w:hint="default" w:ascii="Times New Roman" w:hAnsi="Times New Roman" w:eastAsia="宋体" w:cs="Times New Roman"/>
          <w:color w:val="000000"/>
          <w:kern w:val="0"/>
          <w:sz w:val="20"/>
          <w:szCs w:val="20"/>
          <w:lang w:val="en-US" w:eastAsia="zh-CN" w:bidi="ar"/>
        </w:rPr>
        <w:t>0</w:t>
      </w:r>
      <w:r>
        <w:rPr>
          <w:rFonts w:hint="eastAsia" w:ascii="Times New Roman" w:hAnsi="Times New Roman" w:eastAsia="宋体" w:cs="Times New Roman"/>
          <w:color w:val="000000"/>
          <w:kern w:val="0"/>
          <w:sz w:val="20"/>
          <w:szCs w:val="20"/>
          <w:lang w:val="en-US" w:eastAsia="zh-CN" w:bidi="ar"/>
        </w:rPr>
        <w:t xml:space="preserve">”码时，仍然不发送电流，如图 </w:t>
      </w:r>
      <w:r>
        <w:rPr>
          <w:rFonts w:hint="default" w:ascii="Times New Roman" w:hAnsi="Times New Roman" w:eastAsia="宋体" w:cs="Times New Roman"/>
          <w:color w:val="000000"/>
          <w:kern w:val="0"/>
          <w:sz w:val="20"/>
          <w:szCs w:val="20"/>
          <w:lang w:val="en-US" w:eastAsia="zh-CN" w:bidi="ar"/>
        </w:rPr>
        <w:t xml:space="preserve">5.35(c) </w:t>
      </w:r>
      <w:r>
        <w:rPr>
          <w:rFonts w:hint="eastAsia" w:ascii="Times New Roman" w:hAnsi="Times New Roman" w:eastAsia="宋体" w:cs="Times New Roman"/>
          <w:color w:val="000000"/>
          <w:kern w:val="0"/>
          <w:sz w:val="20"/>
          <w:szCs w:val="20"/>
          <w:lang w:val="en-US" w:eastAsia="zh-CN" w:bidi="ar"/>
        </w:rPr>
        <w:t xml:space="preserve">所示。 </w:t>
      </w:r>
    </w:p>
    <w:p w14:paraId="64D4287A">
      <w:pPr>
        <w:keepNext w:val="0"/>
        <w:keepLines w:val="0"/>
        <w:widowControl/>
        <w:suppressLineNumbers w:val="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ab/>
      </w:r>
      <w:r>
        <w:rPr>
          <w:rFonts w:hint="eastAsia" w:ascii="Times New Roman" w:hAnsi="Times New Roman" w:eastAsia="宋体" w:cs="Times New Roman"/>
          <w:color w:val="000000"/>
          <w:kern w:val="0"/>
          <w:sz w:val="20"/>
          <w:szCs w:val="20"/>
          <w:lang w:val="en-US" w:eastAsia="zh-CN" w:bidi="ar"/>
        </w:rPr>
        <w:t>双极性归零码，其中“</w:t>
      </w:r>
      <w:r>
        <w:rPr>
          <w:rFonts w:hint="default" w:ascii="Times New Roman" w:hAnsi="Times New Roman" w:eastAsia="宋体" w:cs="Times New Roman"/>
          <w:color w:val="000000"/>
          <w:kern w:val="0"/>
          <w:sz w:val="20"/>
          <w:szCs w:val="20"/>
          <w:lang w:val="en-US" w:eastAsia="zh-CN" w:bidi="ar"/>
        </w:rPr>
        <w:t>1</w:t>
      </w:r>
      <w:r>
        <w:rPr>
          <w:rFonts w:hint="eastAsia" w:ascii="Times New Roman" w:hAnsi="Times New Roman" w:eastAsia="宋体" w:cs="Times New Roman"/>
          <w:color w:val="000000"/>
          <w:kern w:val="0"/>
          <w:sz w:val="20"/>
          <w:szCs w:val="20"/>
          <w:lang w:val="en-US" w:eastAsia="zh-CN" w:bidi="ar"/>
        </w:rPr>
        <w:t>”码发正的窄脉冲，“</w:t>
      </w:r>
      <w:r>
        <w:rPr>
          <w:rFonts w:hint="default" w:ascii="Times New Roman" w:hAnsi="Times New Roman" w:eastAsia="宋体" w:cs="Times New Roman"/>
          <w:color w:val="000000"/>
          <w:kern w:val="0"/>
          <w:sz w:val="20"/>
          <w:szCs w:val="20"/>
          <w:lang w:val="en-US" w:eastAsia="zh-CN" w:bidi="ar"/>
        </w:rPr>
        <w:t>0</w:t>
      </w:r>
      <w:r>
        <w:rPr>
          <w:rFonts w:hint="eastAsia" w:ascii="Times New Roman" w:hAnsi="Times New Roman" w:eastAsia="宋体" w:cs="Times New Roman"/>
          <w:color w:val="000000"/>
          <w:kern w:val="0"/>
          <w:sz w:val="20"/>
          <w:szCs w:val="20"/>
          <w:lang w:val="en-US" w:eastAsia="zh-CN" w:bidi="ar"/>
        </w:rPr>
        <w:t xml:space="preserve">”码发负的窄脉冲，两个码元的时间间隔 </w:t>
      </w:r>
    </w:p>
    <w:p w14:paraId="62C05DD5">
      <w:pPr>
        <w:keepNext w:val="0"/>
        <w:keepLines w:val="0"/>
        <w:widowControl/>
        <w:suppressLineNumbers w:val="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 xml:space="preserve">可以大于每一个窄脉冲的宽度，取样时间是对准脉冲的中心，如图 </w:t>
      </w:r>
      <w:r>
        <w:rPr>
          <w:rFonts w:hint="default" w:ascii="Times New Roman" w:hAnsi="Times New Roman" w:eastAsia="宋体" w:cs="Times New Roman"/>
          <w:color w:val="000000"/>
          <w:kern w:val="0"/>
          <w:sz w:val="20"/>
          <w:szCs w:val="20"/>
          <w:lang w:val="en-US" w:eastAsia="zh-CN" w:bidi="ar"/>
        </w:rPr>
        <w:t xml:space="preserve">5.35(d) </w:t>
      </w:r>
      <w:r>
        <w:rPr>
          <w:rFonts w:hint="eastAsia" w:ascii="Times New Roman" w:hAnsi="Times New Roman" w:eastAsia="宋体" w:cs="Times New Roman"/>
          <w:color w:val="000000"/>
          <w:kern w:val="0"/>
          <w:sz w:val="20"/>
          <w:szCs w:val="20"/>
          <w:lang w:val="en-US" w:eastAsia="zh-CN" w:bidi="ar"/>
        </w:rPr>
        <w:t>所示。</w:t>
      </w:r>
    </w:p>
    <w:p w14:paraId="09327DAF">
      <w:pPr>
        <w:keepNext w:val="0"/>
        <w:keepLines w:val="0"/>
        <w:widowControl/>
        <w:suppressLineNumbers w:val="0"/>
        <w:jc w:val="center"/>
        <w:rPr>
          <w:rFonts w:hint="default" w:ascii="Times New Roman" w:hAnsi="Times New Roman" w:eastAsia="宋体" w:cs="Times New Roman"/>
          <w:color w:val="000000"/>
          <w:kern w:val="0"/>
          <w:sz w:val="20"/>
          <w:szCs w:val="20"/>
          <w:lang w:val="en-US" w:eastAsia="zh-CN" w:bidi="ar"/>
        </w:rPr>
      </w:pPr>
      <w:r>
        <w:drawing>
          <wp:inline distT="0" distB="0" distL="114300" distR="114300">
            <wp:extent cx="3540125" cy="3534410"/>
            <wp:effectExtent l="0" t="0" r="3175"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3540125" cy="3534410"/>
                    </a:xfrm>
                    <a:prstGeom prst="rect">
                      <a:avLst/>
                    </a:prstGeom>
                    <a:noFill/>
                    <a:ln>
                      <a:noFill/>
                    </a:ln>
                  </pic:spPr>
                </pic:pic>
              </a:graphicData>
            </a:graphic>
          </wp:inline>
        </w:drawing>
      </w:r>
    </w:p>
    <w:p w14:paraId="7E39441B">
      <w:pPr>
        <w:keepNext w:val="0"/>
        <w:keepLines w:val="0"/>
        <w:widowControl/>
        <w:numPr>
          <w:ilvl w:val="0"/>
          <w:numId w:val="1"/>
        </w:numPr>
        <w:suppressLineNumbers w:val="0"/>
        <w:jc w:val="left"/>
        <w:rPr>
          <w:rFonts w:hint="default" w:ascii="Times New Roman" w:hAnsi="Times New Roman" w:eastAsia="宋体" w:cs="Times New Roman"/>
          <w:b/>
          <w:bCs/>
          <w:color w:val="000000"/>
          <w:kern w:val="0"/>
          <w:sz w:val="20"/>
          <w:szCs w:val="20"/>
          <w:lang w:val="en-US" w:eastAsia="zh-CN" w:bidi="ar"/>
        </w:rPr>
      </w:pPr>
      <w:r>
        <w:rPr>
          <w:rFonts w:hint="default" w:ascii="Times New Roman" w:hAnsi="Times New Roman" w:eastAsia="宋体" w:cs="Times New Roman"/>
          <w:b/>
          <w:bCs/>
          <w:color w:val="000000"/>
          <w:kern w:val="0"/>
          <w:sz w:val="20"/>
          <w:szCs w:val="20"/>
          <w:lang w:val="en-US" w:eastAsia="zh-CN" w:bidi="ar"/>
        </w:rPr>
        <w:t>数字调制</w:t>
      </w:r>
    </w:p>
    <w:p w14:paraId="7437F289">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数字调制是指用离散的数字信号（如二进制的0和1）来控制高频载波信号的某个参数（幅度、频率或相位），从而实现基带数字信号到频带信号的转换。在本次Simulink仿真实验中，基带数字信号统一由随机整数发生器Random Integer Generator产生，并利用Switch模块作为核心的键控开关来实现不同的调制方式：</w:t>
      </w:r>
    </w:p>
    <w:p w14:paraId="606FACA9">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幅移键控（ASK）：利用数字基带信号控制载波的幅度。在仿真中，正弦信号被分成两路，一路幅度为1代表二进制值“1”，另一路经过Gain模块衰减后幅度为0.2，代表二进制值“0” 。Switch模块根据基带信号的取值，在这两路不同幅度的同频正弦波之间进行切换输出。</w:t>
      </w:r>
    </w:p>
    <w:p w14:paraId="0055CA29">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频移键控（FSK）：利用数字基带信号控制载波的频率。仿真模型中设置了两个频率不同的正弦波发生器（Sine Wave 1 和 Sine Wave 2）。当输入的基带数字信号在“0”和“1”之间跳变时，Switch模块会在高低两个不同频率的载波之间进行选通切换输出，在频谱上能观察到两个明显的频率峰值。</w:t>
      </w:r>
    </w:p>
    <w:p w14:paraId="62ACEEF4">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相移键控（PSK）：利用数字基带信号控制载波的相位。在仿真中，设置了两个频率完全相同的正弦波载波，但将其初始相位分别设置为0和pi（即相差180度）。当基带信号跳变时，输出信号的波形会在时间轴上发生明显的相位翻转，而幅度和频率始终保持恒定。</w:t>
      </w:r>
    </w:p>
    <w:p w14:paraId="007883F7">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p>
    <w:p w14:paraId="519CF0CB">
      <w:pPr>
        <w:keepNext w:val="0"/>
        <w:keepLines w:val="0"/>
        <w:widowControl/>
        <w:suppressLineNumbers w:val="0"/>
        <w:jc w:val="left"/>
        <w:rPr>
          <w:rFonts w:hint="default" w:ascii="Times New Roman" w:hAnsi="Times New Roman" w:eastAsia="宋体" w:cs="Times New Roman"/>
          <w:b/>
          <w:bCs/>
          <w:color w:val="000000"/>
          <w:kern w:val="0"/>
          <w:sz w:val="20"/>
          <w:szCs w:val="20"/>
          <w:lang w:val="en-US" w:eastAsia="zh-CN" w:bidi="ar"/>
        </w:rPr>
      </w:pPr>
      <w:r>
        <w:rPr>
          <w:rFonts w:hint="eastAsia" w:cs="Times New Roman"/>
          <w:b/>
          <w:bCs/>
          <w:color w:val="000000"/>
          <w:kern w:val="0"/>
          <w:sz w:val="20"/>
          <w:szCs w:val="20"/>
          <w:lang w:val="en-US" w:eastAsia="zh-CN" w:bidi="ar"/>
        </w:rPr>
        <w:t>（4）</w:t>
      </w:r>
      <w:r>
        <w:rPr>
          <w:rFonts w:hint="default" w:ascii="Times New Roman" w:hAnsi="Times New Roman" w:eastAsia="宋体" w:cs="Times New Roman"/>
          <w:b/>
          <w:bCs/>
          <w:color w:val="000000"/>
          <w:kern w:val="0"/>
          <w:sz w:val="20"/>
          <w:szCs w:val="20"/>
          <w:lang w:val="en-US" w:eastAsia="zh-CN" w:bidi="ar"/>
        </w:rPr>
        <w:t>模拟调制</w:t>
      </w:r>
    </w:p>
    <w:p w14:paraId="1DA6CB87">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模拟调制是指用连续变化的模拟基带信号（也就是我们要发送的有用信息）去控制高频正弦载波的某个参数，让载波“携带”上我们的信息。在本次仿真实验中，基带信号由三个不同频率的正弦波叠加而成，我们重点对比了幅度调制（AM）和频率调制（FM）两种方式。</w:t>
      </w:r>
    </w:p>
    <w:p w14:paraId="6567AF33">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1. 幅度调制（AM）</w:t>
      </w:r>
      <w:r>
        <w:rPr>
          <w:rFonts w:hint="eastAsia" w:cs="Times New Roman"/>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让高频载波的振幅随着基带信号的强弱作线性变化，而载波的频率和相位始终保持不变。</w:t>
      </w:r>
    </w:p>
    <w:p w14:paraId="19825DD2">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2. 频率调制（FM）</w:t>
      </w:r>
      <w:r>
        <w:rPr>
          <w:rFonts w:hint="eastAsia" w:cs="Times New Roman"/>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让高频载波的瞬时频率随着基带信号的强弱作线性变化，而载波的振幅从头到尾都保持恒定。基带信号的幅度越大，载波的频率就越高；基带信号的幅度越小，载波的频率就越低。</w:t>
      </w:r>
    </w:p>
    <w:p w14:paraId="1C118718">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p>
    <w:p w14:paraId="4560BE9B">
      <w:pPr>
        <w:widowControl/>
        <w:jc w:val="left"/>
        <w:rPr>
          <w:rFonts w:hint="default"/>
          <w:u w:val="none"/>
          <w:lang w:val="en-US" w:eastAsia="zh-CN"/>
        </w:rPr>
      </w:pPr>
    </w:p>
    <w:p w14:paraId="578B0D5A">
      <w:pPr>
        <w:spacing w:before="240"/>
        <w:rPr>
          <w:rFonts w:hint="eastAsia" w:eastAsia="黑体"/>
          <w:b/>
          <w:sz w:val="24"/>
        </w:rPr>
      </w:pPr>
      <w:r>
        <w:rPr>
          <w:rFonts w:eastAsia="黑体"/>
          <w:b/>
          <w:sz w:val="24"/>
        </w:rPr>
        <w:t>3 实验</w:t>
      </w:r>
      <w:r>
        <w:rPr>
          <w:rFonts w:hint="eastAsia" w:eastAsia="黑体"/>
          <w:b/>
          <w:sz w:val="24"/>
        </w:rPr>
        <w:t>内容</w:t>
      </w:r>
    </w:p>
    <w:p w14:paraId="7B621D84">
      <w:pPr>
        <w:keepNext w:val="0"/>
        <w:keepLines w:val="0"/>
        <w:widowControl/>
        <w:numPr>
          <w:ilvl w:val="0"/>
          <w:numId w:val="0"/>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（1）</w:t>
      </w:r>
      <w:r>
        <w:rPr>
          <w:rFonts w:hint="default" w:ascii="Times New Roman" w:hAnsi="Times New Roman" w:eastAsia="宋体" w:cs="Times New Roman"/>
          <w:b/>
          <w:bCs/>
          <w:color w:val="000000"/>
          <w:kern w:val="0"/>
          <w:sz w:val="20"/>
          <w:szCs w:val="20"/>
          <w:lang w:val="en-US" w:eastAsia="zh-CN" w:bidi="ar"/>
        </w:rPr>
        <w:t>非归零码</w:t>
      </w:r>
      <w:r>
        <w:rPr>
          <w:rFonts w:hint="eastAsia" w:cs="Times New Roman"/>
          <w:b/>
          <w:bCs/>
          <w:color w:val="000000"/>
          <w:kern w:val="0"/>
          <w:sz w:val="20"/>
          <w:szCs w:val="20"/>
          <w:lang w:val="en-US" w:eastAsia="zh-CN" w:bidi="ar"/>
        </w:rPr>
        <w:t>仿真：</w:t>
      </w:r>
      <w:r>
        <w:rPr>
          <w:rFonts w:hint="eastAsia" w:ascii="宋体" w:hAnsi="宋体" w:eastAsia="宋体" w:cs="宋体"/>
          <w:color w:val="000000"/>
          <w:kern w:val="0"/>
          <w:sz w:val="20"/>
          <w:szCs w:val="20"/>
          <w:lang w:val="en-US" w:eastAsia="zh-CN" w:bidi="ar"/>
        </w:rPr>
        <w:t>建立一个仿真模型，产生一个非归零码，分别用示波器和频谱分析仪观察它的时域和频域。</w:t>
      </w:r>
    </w:p>
    <w:p w14:paraId="03A2A049">
      <w:pPr>
        <w:rPr>
          <w:rFonts w:hint="default" w:ascii="Times New Roman" w:hAnsi="Times New Roman" w:eastAsia="宋体" w:cs="Times New Roman"/>
          <w:b/>
          <w:bCs/>
          <w:color w:val="000000"/>
          <w:kern w:val="0"/>
          <w:sz w:val="20"/>
          <w:szCs w:val="20"/>
          <w:lang w:val="en-US" w:eastAsia="zh-CN" w:bidi="ar"/>
        </w:rPr>
      </w:pPr>
      <w:r>
        <w:rPr>
          <w:rFonts w:hint="eastAsia" w:ascii="Times New Roman" w:hAnsi="Times New Roman" w:eastAsia="宋体" w:cs="Times New Roman"/>
          <w:b/>
          <w:bCs/>
          <w:color w:val="000000"/>
          <w:kern w:val="0"/>
          <w:sz w:val="20"/>
          <w:szCs w:val="20"/>
          <w:lang w:val="en-US" w:eastAsia="zh-CN" w:bidi="ar"/>
        </w:rPr>
        <w:t>（2）数字调制仿真</w:t>
      </w:r>
    </w:p>
    <w:p w14:paraId="3E261917">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lang w:val="en-US" w:eastAsia="zh-CN"/>
        </w:rPr>
        <w:t>①ASK调制：</w:t>
      </w:r>
      <w:r>
        <w:rPr>
          <w:rFonts w:hint="eastAsia" w:ascii="Times New Roman" w:hAnsi="Times New Roman" w:eastAsia="宋体" w:cs="Times New Roman"/>
          <w:color w:val="000000"/>
          <w:kern w:val="0"/>
          <w:sz w:val="20"/>
          <w:szCs w:val="20"/>
          <w:lang w:val="en-US" w:eastAsia="zh-CN" w:bidi="ar"/>
        </w:rPr>
        <w:t xml:space="preserve">正弦信号分成两二路，一路是幅度为 </w:t>
      </w:r>
      <w:r>
        <w:rPr>
          <w:rFonts w:hint="default" w:ascii="Times New Roman" w:hAnsi="Times New Roman" w:eastAsia="宋体" w:cs="Times New Roman"/>
          <w:color w:val="000000"/>
          <w:kern w:val="0"/>
          <w:sz w:val="20"/>
          <w:szCs w:val="20"/>
          <w:lang w:val="en-US" w:eastAsia="zh-CN" w:bidi="ar"/>
        </w:rPr>
        <w:t>1</w:t>
      </w:r>
      <w:r>
        <w:rPr>
          <w:rFonts w:hint="eastAsia" w:ascii="Times New Roman" w:hAnsi="Times New Roman" w:eastAsia="宋体" w:cs="Times New Roman"/>
          <w:color w:val="000000"/>
          <w:kern w:val="0"/>
          <w:sz w:val="20"/>
          <w:szCs w:val="20"/>
          <w:lang w:val="en-US" w:eastAsia="zh-CN" w:bidi="ar"/>
        </w:rPr>
        <w:t xml:space="preserve">，另一路幅度为 </w:t>
      </w:r>
      <w:r>
        <w:rPr>
          <w:rFonts w:hint="default" w:ascii="Times New Roman" w:hAnsi="Times New Roman" w:eastAsia="宋体" w:cs="Times New Roman"/>
          <w:color w:val="000000"/>
          <w:kern w:val="0"/>
          <w:sz w:val="20"/>
          <w:szCs w:val="20"/>
          <w:lang w:val="en-US" w:eastAsia="zh-CN" w:bidi="ar"/>
        </w:rPr>
        <w:t>0.2</w:t>
      </w:r>
      <w:r>
        <w:rPr>
          <w:rFonts w:hint="eastAsia" w:ascii="Times New Roman" w:hAnsi="Times New Roman" w:eastAsia="宋体" w:cs="Times New Roman"/>
          <w:color w:val="000000"/>
          <w:kern w:val="0"/>
          <w:sz w:val="20"/>
          <w:szCs w:val="20"/>
          <w:lang w:val="en-US" w:eastAsia="zh-CN" w:bidi="ar"/>
        </w:rPr>
        <w:t>。</w:t>
      </w:r>
    </w:p>
    <w:p w14:paraId="4A16403B">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 xml:space="preserve">②FSK调制：添加一个 </w:t>
      </w:r>
      <w:r>
        <w:rPr>
          <w:rFonts w:hint="default" w:ascii="Times New Roman" w:hAnsi="Times New Roman" w:eastAsia="宋体" w:cs="Times New Roman"/>
          <w:color w:val="000000"/>
          <w:kern w:val="0"/>
          <w:sz w:val="20"/>
          <w:szCs w:val="20"/>
          <w:lang w:val="en-US" w:eastAsia="zh-CN" w:bidi="ar"/>
        </w:rPr>
        <w:t xml:space="preserve">Sine Wave </w:t>
      </w:r>
      <w:r>
        <w:rPr>
          <w:rFonts w:hint="eastAsia" w:ascii="Times New Roman" w:hAnsi="Times New Roman" w:eastAsia="宋体" w:cs="Times New Roman"/>
          <w:color w:val="000000"/>
          <w:kern w:val="0"/>
          <w:sz w:val="20"/>
          <w:szCs w:val="20"/>
          <w:lang w:val="en-US" w:eastAsia="zh-CN" w:bidi="ar"/>
        </w:rPr>
        <w:t>模块（</w:t>
      </w:r>
      <w:r>
        <w:rPr>
          <w:rFonts w:hint="default" w:ascii="Times New Roman" w:hAnsi="Times New Roman" w:eastAsia="宋体" w:cs="Times New Roman"/>
          <w:color w:val="000000"/>
          <w:kern w:val="0"/>
          <w:sz w:val="20"/>
          <w:szCs w:val="20"/>
          <w:lang w:val="en-US" w:eastAsia="zh-CN" w:bidi="ar"/>
        </w:rPr>
        <w:t>Sine Wave2</w:t>
      </w:r>
      <w:r>
        <w:rPr>
          <w:rFonts w:hint="eastAsia" w:ascii="Times New Roman" w:hAnsi="Times New Roman" w:eastAsia="宋体" w:cs="Times New Roman"/>
          <w:color w:val="000000"/>
          <w:kern w:val="0"/>
          <w:sz w:val="20"/>
          <w:szCs w:val="20"/>
          <w:lang w:val="en-US" w:eastAsia="zh-CN" w:bidi="ar"/>
        </w:rPr>
        <w:t>），设置为另一频率</w:t>
      </w:r>
      <w:r>
        <w:rPr>
          <w:rFonts w:hint="eastAsia" w:cs="Times New Roman"/>
          <w:color w:val="000000"/>
          <w:kern w:val="0"/>
          <w:sz w:val="20"/>
          <w:szCs w:val="20"/>
          <w:lang w:val="en-US" w:eastAsia="zh-CN" w:bidi="ar"/>
        </w:rPr>
        <w:t>。</w:t>
      </w:r>
    </w:p>
    <w:p w14:paraId="381AFC84">
      <w:pPr>
        <w:keepNext w:val="0"/>
        <w:keepLines w:val="0"/>
        <w:widowControl/>
        <w:suppressLineNumbers w:val="0"/>
        <w:ind w:firstLine="420" w:firstLineChars="0"/>
        <w:jc w:val="left"/>
        <w:rPr>
          <w:rFonts w:hint="default"/>
          <w:lang w:val="en-US" w:eastAsia="zh-CN"/>
        </w:rPr>
      </w:pPr>
      <w:r>
        <w:rPr>
          <w:rFonts w:hint="eastAsia" w:cs="Times New Roman"/>
          <w:color w:val="000000"/>
          <w:kern w:val="0"/>
          <w:sz w:val="20"/>
          <w:szCs w:val="20"/>
          <w:lang w:val="en-US" w:eastAsia="zh-CN" w:bidi="ar"/>
        </w:rPr>
        <w:t>③P</w:t>
      </w:r>
      <w:r>
        <w:rPr>
          <w:rFonts w:hint="eastAsia" w:ascii="Times New Roman" w:hAnsi="Times New Roman" w:eastAsia="宋体" w:cs="Times New Roman"/>
          <w:color w:val="000000"/>
          <w:kern w:val="0"/>
          <w:sz w:val="20"/>
          <w:szCs w:val="20"/>
          <w:lang w:val="en-US" w:eastAsia="zh-CN" w:bidi="ar"/>
        </w:rPr>
        <w:t xml:space="preserve">SK调制：将 </w:t>
      </w:r>
      <w:r>
        <w:rPr>
          <w:rFonts w:hint="default" w:ascii="Times New Roman" w:hAnsi="Times New Roman" w:eastAsia="宋体" w:cs="Times New Roman"/>
          <w:color w:val="000000"/>
          <w:kern w:val="0"/>
          <w:sz w:val="20"/>
          <w:szCs w:val="20"/>
          <w:lang w:val="en-US" w:eastAsia="zh-CN" w:bidi="ar"/>
        </w:rPr>
        <w:t xml:space="preserve">Sine Wave2 </w:t>
      </w:r>
      <w:r>
        <w:rPr>
          <w:rFonts w:hint="eastAsia" w:ascii="Times New Roman" w:hAnsi="Times New Roman" w:eastAsia="宋体" w:cs="Times New Roman"/>
          <w:color w:val="000000"/>
          <w:kern w:val="0"/>
          <w:sz w:val="20"/>
          <w:szCs w:val="20"/>
          <w:lang w:val="en-US" w:eastAsia="zh-CN" w:bidi="ar"/>
        </w:rPr>
        <w:t xml:space="preserve">的初始相位设为 </w:t>
      </w:r>
      <w:r>
        <w:rPr>
          <w:rFonts w:hint="default" w:ascii="Times New Roman" w:hAnsi="Times New Roman" w:eastAsia="宋体" w:cs="Times New Roman"/>
          <w:color w:val="000000"/>
          <w:kern w:val="0"/>
          <w:sz w:val="20"/>
          <w:szCs w:val="20"/>
          <w:lang w:val="en-US" w:eastAsia="zh-CN" w:bidi="ar"/>
        </w:rPr>
        <w:t>pi</w:t>
      </w:r>
      <w:r>
        <w:rPr>
          <w:rFonts w:hint="eastAsia" w:cs="Times New Roman"/>
          <w:color w:val="000000"/>
          <w:kern w:val="0"/>
          <w:sz w:val="20"/>
          <w:szCs w:val="20"/>
          <w:lang w:val="en-US" w:eastAsia="zh-CN" w:bidi="ar"/>
        </w:rPr>
        <w:t>。</w:t>
      </w:r>
    </w:p>
    <w:p w14:paraId="2178E5DB">
      <w:pPr>
        <w:keepNext w:val="0"/>
        <w:keepLines w:val="0"/>
        <w:widowControl/>
        <w:numPr>
          <w:ilvl w:val="0"/>
          <w:numId w:val="0"/>
        </w:numPr>
        <w:suppressLineNumbers w:val="0"/>
        <w:ind w:leftChars="0"/>
        <w:jc w:val="left"/>
        <w:rPr>
          <w:rFonts w:hint="eastAsia" w:ascii="Times New Roman" w:hAnsi="Times New Roman" w:eastAsia="宋体" w:cs="Times New Roman"/>
          <w:b/>
          <w:bCs/>
          <w:color w:val="000000"/>
          <w:kern w:val="0"/>
          <w:sz w:val="20"/>
          <w:szCs w:val="20"/>
          <w:lang w:val="en-US" w:eastAsia="zh-CN" w:bidi="ar"/>
        </w:rPr>
      </w:pPr>
      <w:r>
        <w:rPr>
          <w:rFonts w:hint="eastAsia" w:cs="Times New Roman"/>
          <w:b/>
          <w:bCs/>
          <w:color w:val="000000"/>
          <w:kern w:val="0"/>
          <w:sz w:val="20"/>
          <w:szCs w:val="20"/>
          <w:lang w:val="en-US" w:eastAsia="zh-CN" w:bidi="ar"/>
        </w:rPr>
        <w:t>（3）模拟</w:t>
      </w:r>
      <w:r>
        <w:rPr>
          <w:rFonts w:hint="eastAsia" w:ascii="Times New Roman" w:hAnsi="Times New Roman" w:eastAsia="宋体" w:cs="Times New Roman"/>
          <w:b/>
          <w:bCs/>
          <w:color w:val="000000"/>
          <w:kern w:val="0"/>
          <w:sz w:val="20"/>
          <w:szCs w:val="20"/>
          <w:lang w:val="en-US" w:eastAsia="zh-CN" w:bidi="ar"/>
        </w:rPr>
        <w:t>调制仿真</w:t>
      </w:r>
    </w:p>
    <w:p w14:paraId="57C9DB71">
      <w:pPr>
        <w:keepNext w:val="0"/>
        <w:keepLines w:val="0"/>
        <w:widowControl/>
        <w:suppressLineNumbers w:val="0"/>
        <w:ind w:firstLine="420" w:firstLineChars="0"/>
        <w:jc w:val="left"/>
        <w:rPr>
          <w:rFonts w:hint="eastAsia"/>
          <w:lang w:val="en-US" w:eastAsia="zh-CN"/>
        </w:rPr>
      </w:pPr>
      <w:r>
        <w:rPr>
          <w:rFonts w:hint="eastAsia"/>
          <w:lang w:val="en-US" w:eastAsia="zh-CN"/>
        </w:rPr>
        <w:t xml:space="preserve">①AM：模拟信号由三个正弦波叠加组成，对这 </w:t>
      </w:r>
      <w:r>
        <w:rPr>
          <w:rFonts w:hint="default"/>
          <w:lang w:val="en-US" w:eastAsia="zh-CN"/>
        </w:rPr>
        <w:t xml:space="preserve">3 </w:t>
      </w:r>
      <w:r>
        <w:rPr>
          <w:rFonts w:hint="eastAsia"/>
          <w:lang w:val="en-US" w:eastAsia="zh-CN"/>
        </w:rPr>
        <w:t>个模块进行参数设置，</w:t>
      </w:r>
      <w:r>
        <w:rPr>
          <w:rFonts w:hint="default"/>
          <w:lang w:val="en-US" w:eastAsia="zh-CN"/>
        </w:rPr>
        <w:t xml:space="preserve">adds </w:t>
      </w:r>
      <w:r>
        <w:rPr>
          <w:rFonts w:hint="eastAsia"/>
          <w:lang w:val="en-US" w:eastAsia="zh-CN"/>
        </w:rPr>
        <w:t xml:space="preserve">模块对输入信号执行加减运算，用于 </w:t>
      </w:r>
      <w:r>
        <w:rPr>
          <w:rFonts w:hint="default"/>
          <w:lang w:val="en-US" w:eastAsia="zh-CN"/>
        </w:rPr>
        <w:t xml:space="preserve">3 </w:t>
      </w:r>
      <w:r>
        <w:rPr>
          <w:rFonts w:hint="eastAsia"/>
          <w:lang w:val="en-US" w:eastAsia="zh-CN"/>
        </w:rPr>
        <w:t>路正弦信号相加，</w:t>
      </w:r>
      <w:r>
        <w:rPr>
          <w:rFonts w:hint="default"/>
          <w:lang w:val="en-US" w:eastAsia="zh-CN"/>
        </w:rPr>
        <w:t xml:space="preserve">DSB AM modulator </w:t>
      </w:r>
      <w:r>
        <w:rPr>
          <w:rFonts w:hint="eastAsia"/>
          <w:lang w:val="en-US" w:eastAsia="zh-CN"/>
        </w:rPr>
        <w:t>模块进行振幅调制。</w:t>
      </w:r>
    </w:p>
    <w:p w14:paraId="26721DF1">
      <w:pPr>
        <w:keepNext w:val="0"/>
        <w:keepLines w:val="0"/>
        <w:widowControl/>
        <w:suppressLineNumbers w:val="0"/>
        <w:ind w:firstLine="420" w:firstLineChars="0"/>
        <w:jc w:val="left"/>
        <w:rPr>
          <w:rFonts w:hint="eastAsia"/>
          <w:lang w:val="en-US" w:eastAsia="zh-CN"/>
        </w:rPr>
      </w:pPr>
      <w:r>
        <w:rPr>
          <w:rFonts w:hint="eastAsia"/>
          <w:lang w:val="en-US" w:eastAsia="zh-CN"/>
        </w:rPr>
        <w:t xml:space="preserve">②FM：将 </w:t>
      </w:r>
      <w:r>
        <w:rPr>
          <w:rFonts w:hint="default"/>
          <w:lang w:val="en-US" w:eastAsia="zh-CN"/>
        </w:rPr>
        <w:t xml:space="preserve">AM Modulator </w:t>
      </w:r>
      <w:r>
        <w:rPr>
          <w:rFonts w:hint="eastAsia"/>
          <w:lang w:val="en-US" w:eastAsia="zh-CN"/>
        </w:rPr>
        <w:t xml:space="preserve">模块换成 </w:t>
      </w:r>
      <w:r>
        <w:rPr>
          <w:rFonts w:hint="default"/>
          <w:lang w:val="en-US" w:eastAsia="zh-CN"/>
        </w:rPr>
        <w:t xml:space="preserve">FM Modulator </w:t>
      </w:r>
      <w:r>
        <w:rPr>
          <w:rFonts w:hint="eastAsia"/>
          <w:lang w:val="en-US" w:eastAsia="zh-CN"/>
        </w:rPr>
        <w:t>模块。</w:t>
      </w:r>
    </w:p>
    <w:p w14:paraId="4806F278">
      <w:pPr>
        <w:keepNext w:val="0"/>
        <w:keepLines w:val="0"/>
        <w:widowControl/>
        <w:numPr>
          <w:ilvl w:val="0"/>
          <w:numId w:val="1"/>
        </w:numPr>
        <w:suppressLineNumbers w:val="0"/>
        <w:ind w:left="0" w:leftChars="0" w:firstLine="0" w:firstLineChars="0"/>
        <w:jc w:val="left"/>
        <w:rPr>
          <w:rFonts w:hint="eastAsia"/>
          <w:b/>
          <w:bCs/>
          <w:lang w:val="en-US" w:eastAsia="zh-CN"/>
        </w:rPr>
      </w:pPr>
      <w:r>
        <w:rPr>
          <w:rFonts w:hint="eastAsia"/>
          <w:b/>
          <w:bCs/>
          <w:lang w:val="en-US" w:eastAsia="zh-CN"/>
        </w:rPr>
        <w:t>分析信号频率、采样率对仿真结果的影响：</w:t>
      </w:r>
    </w:p>
    <w:p w14:paraId="347BC43A">
      <w:pPr>
        <w:keepNext w:val="0"/>
        <w:keepLines w:val="0"/>
        <w:widowControl/>
        <w:numPr>
          <w:ilvl w:val="0"/>
          <w:numId w:val="0"/>
        </w:numPr>
        <w:suppressLineNumbers w:val="0"/>
        <w:ind w:leftChars="0" w:firstLine="420" w:firstLineChars="0"/>
        <w:jc w:val="left"/>
        <w:rPr>
          <w:rFonts w:hint="default"/>
          <w:lang w:val="en-US" w:eastAsia="zh-CN"/>
        </w:rPr>
      </w:pPr>
      <w:r>
        <w:rPr>
          <w:rFonts w:hint="eastAsia"/>
          <w:lang w:val="en-US" w:eastAsia="zh-CN"/>
        </w:rPr>
        <w:t>利用</w:t>
      </w:r>
      <w:r>
        <w:rPr>
          <w:rFonts w:hint="default"/>
          <w:lang w:val="en-US" w:eastAsia="zh-CN"/>
        </w:rPr>
        <w:t>非归零码</w:t>
      </w:r>
      <w:r>
        <w:rPr>
          <w:rFonts w:hint="eastAsia"/>
          <w:lang w:val="en-US" w:eastAsia="zh-CN"/>
        </w:rPr>
        <w:t>仿真模型，对照组采样率100Hz，信号频率1Hz；实验组A采样率5Hz，信号频率1Hz；实验组B采样率100Hz，信号频率40Hz；实验组C采样率1000Hz，信号频率1Hz。采样率修改Rate Transition 模块的Output port sample time，信号频率修改Random Integer Generator的 Sample time。</w:t>
      </w:r>
    </w:p>
    <w:p w14:paraId="4566828B">
      <w:pPr>
        <w:keepNext w:val="0"/>
        <w:keepLines w:val="0"/>
        <w:widowControl/>
        <w:numPr>
          <w:ilvl w:val="0"/>
          <w:numId w:val="1"/>
        </w:numPr>
        <w:suppressLineNumbers w:val="0"/>
        <w:ind w:left="0" w:leftChars="0" w:firstLine="0" w:firstLineChars="0"/>
        <w:jc w:val="left"/>
        <w:rPr>
          <w:rFonts w:hint="eastAsia" w:ascii="宋体" w:hAnsi="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 xml:space="preserve">比较 </w:t>
      </w:r>
      <w:r>
        <w:rPr>
          <w:rFonts w:hint="default" w:ascii="Times New Roman" w:hAnsi="Times New Roman" w:eastAsia="宋体" w:cs="Times New Roman"/>
          <w:b/>
          <w:bCs/>
          <w:color w:val="000000"/>
          <w:kern w:val="0"/>
          <w:sz w:val="20"/>
          <w:szCs w:val="20"/>
          <w:lang w:val="en-US" w:eastAsia="zh-CN" w:bidi="ar"/>
        </w:rPr>
        <w:t xml:space="preserve">AM </w:t>
      </w:r>
      <w:r>
        <w:rPr>
          <w:rFonts w:hint="eastAsia" w:ascii="宋体" w:hAnsi="宋体" w:eastAsia="宋体" w:cs="宋体"/>
          <w:b/>
          <w:bCs/>
          <w:color w:val="000000"/>
          <w:kern w:val="0"/>
          <w:sz w:val="20"/>
          <w:szCs w:val="20"/>
          <w:lang w:val="en-US" w:eastAsia="zh-CN" w:bidi="ar"/>
        </w:rPr>
        <w:t xml:space="preserve">和 </w:t>
      </w:r>
      <w:r>
        <w:rPr>
          <w:rFonts w:hint="default" w:ascii="Times New Roman" w:hAnsi="Times New Roman" w:eastAsia="宋体" w:cs="Times New Roman"/>
          <w:b/>
          <w:bCs/>
          <w:color w:val="000000"/>
          <w:kern w:val="0"/>
          <w:sz w:val="20"/>
          <w:szCs w:val="20"/>
          <w:lang w:val="en-US" w:eastAsia="zh-CN" w:bidi="ar"/>
        </w:rPr>
        <w:t xml:space="preserve">FM </w:t>
      </w:r>
      <w:r>
        <w:rPr>
          <w:rFonts w:hint="eastAsia" w:ascii="宋体" w:hAnsi="宋体" w:eastAsia="宋体" w:cs="宋体"/>
          <w:b/>
          <w:bCs/>
          <w:color w:val="000000"/>
          <w:kern w:val="0"/>
          <w:sz w:val="20"/>
          <w:szCs w:val="20"/>
          <w:lang w:val="en-US" w:eastAsia="zh-CN" w:bidi="ar"/>
        </w:rPr>
        <w:t>的调制系数</w:t>
      </w:r>
      <w:r>
        <w:rPr>
          <w:rFonts w:hint="eastAsia" w:ascii="宋体" w:hAnsi="宋体" w:cs="宋体"/>
          <w:b/>
          <w:bCs/>
          <w:color w:val="000000"/>
          <w:kern w:val="0"/>
          <w:sz w:val="20"/>
          <w:szCs w:val="20"/>
          <w:lang w:val="en-US" w:eastAsia="zh-CN" w:bidi="ar"/>
        </w:rPr>
        <w:t>：</w:t>
      </w:r>
    </w:p>
    <w:p w14:paraId="516B65DF">
      <w:pPr>
        <w:keepNext w:val="0"/>
        <w:keepLines w:val="0"/>
        <w:widowControl/>
        <w:numPr>
          <w:ilvl w:val="0"/>
          <w:numId w:val="0"/>
        </w:numPr>
        <w:suppressLineNumbers w:val="0"/>
        <w:ind w:leftChars="0" w:firstLine="420" w:firstLineChars="0"/>
        <w:jc w:val="left"/>
        <w:rPr>
          <w:rFonts w:hint="eastAsia"/>
          <w:lang w:val="en-US" w:eastAsia="zh-CN"/>
        </w:rPr>
      </w:pPr>
      <w:r>
        <w:rPr>
          <w:rFonts w:hint="eastAsia"/>
          <w:lang w:val="en-US" w:eastAsia="zh-CN"/>
        </w:rPr>
        <w:t>①把AM仿真的</w:t>
      </w:r>
      <w:r>
        <w:rPr>
          <w:rFonts w:hint="default"/>
          <w:lang w:val="en-US" w:eastAsia="zh-CN"/>
        </w:rPr>
        <w:t>Input signal offset</w:t>
      </w:r>
      <w:r>
        <w:rPr>
          <w:rFonts w:hint="eastAsia"/>
          <w:lang w:val="en-US" w:eastAsia="zh-CN"/>
        </w:rPr>
        <w:t>改为0，研究</w:t>
      </w:r>
      <w:r>
        <w:rPr>
          <w:rFonts w:hint="default"/>
          <w:lang w:val="en-US" w:eastAsia="zh-CN"/>
        </w:rPr>
        <w:t>Input signal offset</w:t>
      </w:r>
      <w:r>
        <w:rPr>
          <w:rFonts w:hint="eastAsia"/>
          <w:lang w:val="en-US" w:eastAsia="zh-CN"/>
        </w:rPr>
        <w:t>参数；</w:t>
      </w:r>
    </w:p>
    <w:p w14:paraId="23F40811">
      <w:pPr>
        <w:keepNext w:val="0"/>
        <w:keepLines w:val="0"/>
        <w:widowControl/>
        <w:numPr>
          <w:ilvl w:val="0"/>
          <w:numId w:val="0"/>
        </w:numPr>
        <w:suppressLineNumbers w:val="0"/>
        <w:ind w:leftChars="0" w:firstLine="420" w:firstLineChars="0"/>
        <w:jc w:val="left"/>
        <w:rPr>
          <w:rFonts w:hint="eastAsia"/>
          <w:lang w:val="en-US" w:eastAsia="zh-CN"/>
        </w:rPr>
      </w:pPr>
      <w:r>
        <w:rPr>
          <w:rFonts w:hint="eastAsia"/>
          <w:lang w:val="en-US" w:eastAsia="zh-CN"/>
        </w:rPr>
        <w:t>②把carrier frequency从300Hz改成1000Hz，研究载波频率；</w:t>
      </w:r>
    </w:p>
    <w:p w14:paraId="673E6D3A">
      <w:pPr>
        <w:keepNext w:val="0"/>
        <w:keepLines w:val="0"/>
        <w:widowControl/>
        <w:numPr>
          <w:ilvl w:val="0"/>
          <w:numId w:val="0"/>
        </w:numPr>
        <w:suppressLineNumbers w:val="0"/>
        <w:ind w:leftChars="0" w:firstLine="420" w:firstLineChars="0"/>
        <w:jc w:val="left"/>
        <w:rPr>
          <w:rFonts w:hint="eastAsia"/>
          <w:lang w:val="en-US" w:eastAsia="zh-CN"/>
        </w:rPr>
      </w:pPr>
      <w:r>
        <w:rPr>
          <w:rFonts w:hint="eastAsia"/>
          <w:lang w:val="en-US" w:eastAsia="zh-CN"/>
        </w:rPr>
        <w:t>③把Frequency deviation从50Hz改成150Hz，研究频率偏移量。</w:t>
      </w:r>
    </w:p>
    <w:p w14:paraId="2F36079D">
      <w:pPr>
        <w:keepNext w:val="0"/>
        <w:keepLines w:val="0"/>
        <w:widowControl/>
        <w:numPr>
          <w:ilvl w:val="0"/>
          <w:numId w:val="0"/>
        </w:numPr>
        <w:suppressLineNumbers w:val="0"/>
        <w:ind w:leftChars="0" w:firstLine="420" w:firstLineChars="0"/>
        <w:jc w:val="left"/>
        <w:rPr>
          <w:rFonts w:hint="eastAsia"/>
          <w:lang w:val="en-US" w:eastAsia="zh-CN"/>
        </w:rPr>
      </w:pPr>
    </w:p>
    <w:p w14:paraId="70695D40">
      <w:pPr>
        <w:spacing w:before="240"/>
        <w:rPr>
          <w:rFonts w:hint="eastAsia" w:ascii="宋体" w:hAnsi="宋体" w:eastAsia="宋体" w:cs="宋体"/>
          <w:color w:val="000000"/>
          <w:kern w:val="0"/>
          <w:sz w:val="20"/>
          <w:szCs w:val="20"/>
          <w:lang w:val="en-US" w:eastAsia="zh-CN" w:bidi="ar"/>
        </w:rPr>
      </w:pPr>
      <w:r>
        <w:rPr>
          <w:rFonts w:eastAsia="黑体"/>
          <w:b/>
          <w:sz w:val="24"/>
        </w:rPr>
        <w:t>4 实验</w:t>
      </w:r>
      <w:r>
        <w:rPr>
          <w:rFonts w:hint="eastAsia" w:eastAsia="黑体"/>
          <w:b/>
          <w:sz w:val="24"/>
        </w:rPr>
        <w:t>结果和分析</w:t>
      </w:r>
    </w:p>
    <w:p w14:paraId="6D2E7A14">
      <w:pPr>
        <w:rPr>
          <w:rFonts w:hint="default" w:eastAsia="黑体"/>
          <w:b/>
          <w:lang w:val="en-US" w:eastAsia="zh-CN"/>
        </w:rPr>
      </w:pPr>
      <w:r>
        <w:rPr>
          <w:rFonts w:hint="eastAsia" w:eastAsia="黑体"/>
          <w:b/>
          <w:lang w:val="en-US" w:eastAsia="zh-CN"/>
        </w:rPr>
        <w:t xml:space="preserve">4.1 </w:t>
      </w:r>
      <w:r>
        <w:rPr>
          <w:rFonts w:hint="default" w:eastAsia="黑体"/>
          <w:b/>
          <w:lang w:val="en-US" w:eastAsia="zh-CN"/>
        </w:rPr>
        <w:t>非归零码</w:t>
      </w:r>
      <w:r>
        <w:rPr>
          <w:rFonts w:hint="eastAsia" w:eastAsia="黑体"/>
          <w:b/>
          <w:lang w:val="en-US" w:eastAsia="zh-CN"/>
        </w:rPr>
        <w:t>仿真</w:t>
      </w:r>
    </w:p>
    <w:p w14:paraId="4E382272">
      <w:pPr>
        <w:keepNext w:val="0"/>
        <w:keepLines w:val="0"/>
        <w:widowControl/>
        <w:suppressLineNumbers w:val="0"/>
        <w:ind w:firstLine="420" w:firstLineChars="0"/>
        <w:jc w:val="center"/>
      </w:pPr>
      <w:r>
        <w:drawing>
          <wp:inline distT="0" distB="0" distL="114300" distR="114300">
            <wp:extent cx="3370580" cy="1803400"/>
            <wp:effectExtent l="0" t="0" r="1270" b="635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3370580" cy="1803400"/>
                    </a:xfrm>
                    <a:prstGeom prst="rect">
                      <a:avLst/>
                    </a:prstGeom>
                    <a:noFill/>
                    <a:ln>
                      <a:noFill/>
                    </a:ln>
                  </pic:spPr>
                </pic:pic>
              </a:graphicData>
            </a:graphic>
          </wp:inline>
        </w:drawing>
      </w:r>
    </w:p>
    <w:p w14:paraId="0AACEF98">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Random Integer Generator</w:t>
      </w:r>
      <w:r>
        <w:rPr>
          <w:rFonts w:hint="eastAsia" w:ascii="Times New Roman" w:hAnsi="Times New Roman" w:eastAsia="宋体" w:cs="Times New Roman"/>
          <w:color w:val="000000"/>
          <w:kern w:val="0"/>
          <w:sz w:val="20"/>
          <w:szCs w:val="20"/>
          <w:lang w:val="en-US" w:eastAsia="zh-CN" w:bidi="ar"/>
        </w:rPr>
        <w:t>设置参数</w:t>
      </w:r>
      <w:r>
        <w:rPr>
          <w:rFonts w:hint="default" w:ascii="Times New Roman" w:hAnsi="Times New Roman" w:eastAsia="宋体" w:cs="Times New Roman"/>
          <w:color w:val="000000"/>
          <w:kern w:val="0"/>
          <w:sz w:val="20"/>
          <w:szCs w:val="20"/>
          <w:lang w:val="en-US" w:eastAsia="zh-CN" w:bidi="ar"/>
        </w:rPr>
        <w:t>Set size</w:t>
      </w:r>
      <w:r>
        <w:rPr>
          <w:rFonts w:hint="eastAsia" w:ascii="Times New Roman" w:hAnsi="Times New Roman" w:eastAsia="宋体" w:cs="Times New Roman"/>
          <w:color w:val="000000"/>
          <w:kern w:val="0"/>
          <w:sz w:val="20"/>
          <w:szCs w:val="20"/>
          <w:lang w:val="en-US" w:eastAsia="zh-CN" w:bidi="ar"/>
        </w:rPr>
        <w:t xml:space="preserve">设为 </w:t>
      </w:r>
      <w:r>
        <w:rPr>
          <w:rFonts w:hint="default" w:ascii="Times New Roman" w:hAnsi="Times New Roman" w:eastAsia="宋体" w:cs="Times New Roman"/>
          <w:color w:val="000000"/>
          <w:kern w:val="0"/>
          <w:sz w:val="20"/>
          <w:szCs w:val="20"/>
          <w:lang w:val="en-US" w:eastAsia="zh-CN" w:bidi="ar"/>
        </w:rPr>
        <w:t>2</w:t>
      </w:r>
      <w:r>
        <w:rPr>
          <w:rFonts w:hint="eastAsia" w:ascii="Times New Roman" w:hAnsi="Times New Roman" w:eastAsia="宋体" w:cs="Times New Roman"/>
          <w:color w:val="000000"/>
          <w:kern w:val="0"/>
          <w:sz w:val="20"/>
          <w:szCs w:val="20"/>
          <w:lang w:val="en-US" w:eastAsia="zh-CN" w:bidi="ar"/>
        </w:rPr>
        <w:t xml:space="preserve">，输出为 </w:t>
      </w:r>
      <w:r>
        <w:rPr>
          <w:rFonts w:hint="default" w:ascii="Times New Roman" w:hAnsi="Times New Roman" w:eastAsia="宋体" w:cs="Times New Roman"/>
          <w:color w:val="000000"/>
          <w:kern w:val="0"/>
          <w:sz w:val="20"/>
          <w:szCs w:val="20"/>
          <w:lang w:val="en-US" w:eastAsia="zh-CN" w:bidi="ar"/>
        </w:rPr>
        <w:t>0</w:t>
      </w:r>
      <w:r>
        <w:rPr>
          <w:rFonts w:hint="eastAsia" w:ascii="Times New Roman" w:hAnsi="Times New Roman" w:eastAsia="宋体" w:cs="Times New Roman"/>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 xml:space="preserve">1 </w:t>
      </w:r>
      <w:r>
        <w:rPr>
          <w:rFonts w:hint="eastAsia" w:ascii="Times New Roman" w:hAnsi="Times New Roman" w:eastAsia="宋体" w:cs="Times New Roman"/>
          <w:color w:val="000000"/>
          <w:kern w:val="0"/>
          <w:sz w:val="20"/>
          <w:szCs w:val="20"/>
          <w:lang w:val="en-US" w:eastAsia="zh-CN" w:bidi="ar"/>
        </w:rPr>
        <w:t>两个值。</w:t>
      </w:r>
    </w:p>
    <w:p w14:paraId="17A008FE">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Rate Transition速率转换模块</w:t>
      </w:r>
      <w:r>
        <w:rPr>
          <w:rFonts w:hint="eastAsia" w:cs="Times New Roman"/>
          <w:color w:val="000000"/>
          <w:kern w:val="0"/>
          <w:sz w:val="20"/>
          <w:szCs w:val="20"/>
          <w:lang w:val="en-US" w:eastAsia="zh-CN" w:bidi="ar"/>
        </w:rPr>
        <w:t>，设置</w:t>
      </w:r>
      <w:r>
        <w:rPr>
          <w:rFonts w:hint="default" w:ascii="Times New Roman" w:hAnsi="Times New Roman" w:eastAsia="宋体" w:cs="Times New Roman"/>
          <w:color w:val="000000"/>
          <w:kern w:val="0"/>
          <w:sz w:val="20"/>
          <w:szCs w:val="20"/>
          <w:lang w:val="en-US" w:eastAsia="zh-CN" w:bidi="ar"/>
        </w:rPr>
        <w:t>Output port sample time: 1/100</w:t>
      </w:r>
      <w:r>
        <w:rPr>
          <w:rFonts w:hint="eastAsia" w:cs="Times New Roman"/>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用于提高采样率。根据奈奎斯特采样定理，采样速率必须大于信号最高频率的两倍才能进行准确的频谱分析。将采样时间缩短为 1/100 秒</w:t>
      </w:r>
      <w:r>
        <w:rPr>
          <w:rFonts w:hint="eastAsia" w:ascii="Times New Roman" w:hAnsi="Times New Roman" w:eastAsia="宋体" w:cs="Times New Roman"/>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即采样率为 100Hz，远大于基带信号频率，是为了确保后续频谱分析仪能够采集到足够的点以绘制不失真的频谱。</w:t>
      </w:r>
    </w:p>
    <w:p w14:paraId="51B231D7">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Stop Time: 30。原因：频谱分析仪进行快速傅里叶变换（FFT）分析时，必须要求有多于1024 个采样点。在100Hz的采样率下，仿真30秒可以获得3000个采样点，满足频谱分析的最低点数要求。</w:t>
      </w:r>
    </w:p>
    <w:p w14:paraId="7C164C93">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示波器波形如下：</w:t>
      </w:r>
    </w:p>
    <w:p w14:paraId="1B87CC11">
      <w:pPr>
        <w:widowControl/>
        <w:numPr>
          <w:ilvl w:val="0"/>
          <w:numId w:val="0"/>
        </w:numPr>
        <w:jc w:val="center"/>
      </w:pPr>
      <w:r>
        <w:drawing>
          <wp:inline distT="0" distB="0" distL="114300" distR="114300">
            <wp:extent cx="3884930" cy="2383155"/>
            <wp:effectExtent l="0" t="0" r="1270"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3884930" cy="2383155"/>
                    </a:xfrm>
                    <a:prstGeom prst="rect">
                      <a:avLst/>
                    </a:prstGeom>
                    <a:noFill/>
                    <a:ln>
                      <a:noFill/>
                    </a:ln>
                  </pic:spPr>
                </pic:pic>
              </a:graphicData>
            </a:graphic>
          </wp:inline>
        </w:drawing>
      </w:r>
    </w:p>
    <w:p w14:paraId="66E2C1FD">
      <w:pPr>
        <w:widowControl/>
        <w:numPr>
          <w:ilvl w:val="0"/>
          <w:numId w:val="0"/>
        </w:numPr>
        <w:jc w:val="left"/>
        <w:rPr>
          <w:rFonts w:hint="default" w:eastAsia="宋体"/>
          <w:lang w:val="en-US" w:eastAsia="zh-CN"/>
        </w:rPr>
      </w:pPr>
      <w:r>
        <w:rPr>
          <w:rFonts w:hint="eastAsia"/>
          <w:lang w:val="en-US" w:eastAsia="zh-CN"/>
        </w:rPr>
        <w:t>观察到输出0、1交替的方波。</w:t>
      </w:r>
    </w:p>
    <w:p w14:paraId="28A47B25">
      <w:pPr>
        <w:widowControl/>
        <w:numPr>
          <w:ilvl w:val="0"/>
          <w:numId w:val="0"/>
        </w:numPr>
        <w:jc w:val="left"/>
      </w:pPr>
      <w:r>
        <w:rPr>
          <w:rFonts w:hint="eastAsia" w:ascii="宋体" w:hAnsi="宋体" w:eastAsia="宋体" w:cs="宋体"/>
          <w:color w:val="000000"/>
          <w:kern w:val="0"/>
          <w:sz w:val="20"/>
          <w:szCs w:val="20"/>
          <w:lang w:val="en-US" w:eastAsia="zh-CN" w:bidi="ar"/>
        </w:rPr>
        <w:t>频谱分析仪</w:t>
      </w:r>
      <w:r>
        <w:rPr>
          <w:rFonts w:hint="eastAsia" w:ascii="宋体" w:hAnsi="宋体" w:cs="宋体"/>
          <w:color w:val="000000"/>
          <w:kern w:val="0"/>
          <w:sz w:val="20"/>
          <w:szCs w:val="20"/>
          <w:lang w:val="en-US" w:eastAsia="zh-CN" w:bidi="ar"/>
        </w:rPr>
        <w:t>波形如下：</w:t>
      </w:r>
    </w:p>
    <w:p w14:paraId="1008E2BD">
      <w:pPr>
        <w:widowControl/>
        <w:numPr>
          <w:ilvl w:val="0"/>
          <w:numId w:val="0"/>
        </w:numPr>
        <w:jc w:val="center"/>
      </w:pPr>
      <w:r>
        <w:drawing>
          <wp:inline distT="0" distB="0" distL="114300" distR="114300">
            <wp:extent cx="3873500" cy="2557145"/>
            <wp:effectExtent l="0" t="0" r="3175" b="50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3873500" cy="2557145"/>
                    </a:xfrm>
                    <a:prstGeom prst="rect">
                      <a:avLst/>
                    </a:prstGeom>
                    <a:noFill/>
                    <a:ln>
                      <a:noFill/>
                    </a:ln>
                  </pic:spPr>
                </pic:pic>
              </a:graphicData>
            </a:graphic>
          </wp:inline>
        </w:drawing>
      </w:r>
    </w:p>
    <w:p w14:paraId="6CFCE0B4">
      <w:pPr>
        <w:widowControl/>
        <w:numPr>
          <w:ilvl w:val="0"/>
          <w:numId w:val="0"/>
        </w:numPr>
        <w:ind w:firstLine="420" w:firstLineChars="0"/>
        <w:jc w:val="left"/>
        <w:rPr>
          <w:rFonts w:hint="default"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观察到主峰位于0Hz处。</w:t>
      </w:r>
      <w:r>
        <w:rPr>
          <w:rFonts w:hint="eastAsia" w:cs="Times New Roman"/>
          <w:color w:val="000000"/>
          <w:kern w:val="0"/>
          <w:sz w:val="20"/>
          <w:szCs w:val="20"/>
          <w:lang w:val="en-US" w:eastAsia="zh-CN" w:bidi="ar"/>
        </w:rPr>
        <w:t>这是因为</w:t>
      </w:r>
      <w:r>
        <w:rPr>
          <w:rFonts w:hint="default" w:ascii="Times New Roman" w:hAnsi="Times New Roman" w:eastAsia="宋体" w:cs="Times New Roman"/>
          <w:color w:val="000000"/>
          <w:kern w:val="0"/>
          <w:sz w:val="20"/>
          <w:szCs w:val="20"/>
          <w:lang w:val="en-US" w:eastAsia="zh-CN" w:bidi="ar"/>
        </w:rPr>
        <w:t>非归零码没有乘以任何高频载波</w:t>
      </w:r>
      <w:r>
        <w:rPr>
          <w:rFonts w:hint="eastAsia" w:cs="Times New Roman"/>
          <w:color w:val="000000"/>
          <w:kern w:val="0"/>
          <w:sz w:val="20"/>
          <w:szCs w:val="20"/>
          <w:lang w:val="en-US" w:eastAsia="zh-CN" w:bidi="ar"/>
        </w:rPr>
        <w:t>，是</w:t>
      </w:r>
      <w:r>
        <w:rPr>
          <w:rFonts w:hint="default" w:ascii="Times New Roman" w:hAnsi="Times New Roman" w:eastAsia="宋体" w:cs="Times New Roman"/>
          <w:color w:val="000000"/>
          <w:kern w:val="0"/>
          <w:sz w:val="20"/>
          <w:szCs w:val="20"/>
          <w:lang w:val="en-US" w:eastAsia="zh-CN" w:bidi="ar"/>
        </w:rPr>
        <w:t>基带信号</w:t>
      </w:r>
      <w:r>
        <w:rPr>
          <w:rFonts w:hint="eastAsia" w:cs="Times New Roman"/>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基带信号的特点就是频率极低，能量天然集中在低频区域。</w:t>
      </w:r>
      <w:r>
        <w:rPr>
          <w:rFonts w:hint="eastAsia" w:ascii="Times New Roman" w:hAnsi="Times New Roman" w:eastAsia="宋体" w:cs="Times New Roman"/>
          <w:color w:val="000000"/>
          <w:kern w:val="0"/>
          <w:sz w:val="20"/>
          <w:szCs w:val="20"/>
          <w:lang w:val="en-US" w:eastAsia="zh-CN" w:bidi="ar"/>
        </w:rPr>
        <w:t>同时，因为数字信号 0 和 1 的切换是非常突然的，这种突变会产生很多高频谐波，所以主峰旁边还会跟着一连串逐渐衰减的“小刺”。</w:t>
      </w:r>
    </w:p>
    <w:p w14:paraId="2A5DEDF4">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RBW</w:t>
      </w:r>
      <w:r>
        <w:rPr>
          <w:rFonts w:hint="eastAsia" w:ascii="Times New Roman" w:hAnsi="Times New Roman" w:eastAsia="宋体" w:cs="Times New Roman"/>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Resolution Bandwidth</w:t>
      </w:r>
      <w:r>
        <w:rPr>
          <w:rFonts w:hint="eastAsia" w:ascii="Times New Roman" w:hAnsi="Times New Roman" w:eastAsia="宋体" w:cs="Times New Roman"/>
          <w:color w:val="000000"/>
          <w:kern w:val="0"/>
          <w:sz w:val="20"/>
          <w:szCs w:val="20"/>
          <w:lang w:val="en-US" w:eastAsia="zh-CN" w:bidi="ar"/>
        </w:rPr>
        <w:t xml:space="preserve">）表示能清楚分辨两个不同频率信号的最低频宽差异。如果两个不同频率信号的频差低于频谱分析仪的 </w:t>
      </w:r>
      <w:r>
        <w:rPr>
          <w:rFonts w:hint="default" w:ascii="Times New Roman" w:hAnsi="Times New Roman" w:eastAsia="宋体" w:cs="Times New Roman"/>
          <w:color w:val="000000"/>
          <w:kern w:val="0"/>
          <w:sz w:val="20"/>
          <w:szCs w:val="20"/>
          <w:lang w:val="en-US" w:eastAsia="zh-CN" w:bidi="ar"/>
        </w:rPr>
        <w:t>RBW</w:t>
      </w:r>
      <w:r>
        <w:rPr>
          <w:rFonts w:hint="eastAsia" w:ascii="Times New Roman" w:hAnsi="Times New Roman" w:eastAsia="宋体" w:cs="Times New Roman"/>
          <w:color w:val="000000"/>
          <w:kern w:val="0"/>
          <w:sz w:val="20"/>
          <w:szCs w:val="20"/>
          <w:lang w:val="en-US" w:eastAsia="zh-CN" w:bidi="ar"/>
        </w:rPr>
        <w:t>，该两信号将重叠，难以分辨。虽然较低的</w:t>
      </w:r>
      <w:r>
        <w:rPr>
          <w:rFonts w:hint="default" w:ascii="Times New Roman" w:hAnsi="Times New Roman" w:eastAsia="宋体" w:cs="Times New Roman"/>
          <w:color w:val="000000"/>
          <w:kern w:val="0"/>
          <w:sz w:val="20"/>
          <w:szCs w:val="20"/>
          <w:lang w:val="en-US" w:eastAsia="zh-CN" w:bidi="ar"/>
        </w:rPr>
        <w:t xml:space="preserve">RBW </w:t>
      </w:r>
      <w:r>
        <w:rPr>
          <w:rFonts w:hint="eastAsia" w:ascii="Times New Roman" w:hAnsi="Times New Roman" w:eastAsia="宋体" w:cs="Times New Roman"/>
          <w:color w:val="000000"/>
          <w:kern w:val="0"/>
          <w:sz w:val="20"/>
          <w:szCs w:val="20"/>
          <w:lang w:val="en-US" w:eastAsia="zh-CN" w:bidi="ar"/>
        </w:rPr>
        <w:t xml:space="preserve">有助于不同频率信号的分辨与测量，但是低的 </w:t>
      </w:r>
      <w:r>
        <w:rPr>
          <w:rFonts w:hint="default" w:ascii="Times New Roman" w:hAnsi="Times New Roman" w:eastAsia="宋体" w:cs="Times New Roman"/>
          <w:color w:val="000000"/>
          <w:kern w:val="0"/>
          <w:sz w:val="20"/>
          <w:szCs w:val="20"/>
          <w:lang w:val="en-US" w:eastAsia="zh-CN" w:bidi="ar"/>
        </w:rPr>
        <w:t xml:space="preserve">RBW </w:t>
      </w:r>
      <w:r>
        <w:rPr>
          <w:rFonts w:hint="eastAsia" w:ascii="Times New Roman" w:hAnsi="Times New Roman" w:eastAsia="宋体" w:cs="Times New Roman"/>
          <w:color w:val="000000"/>
          <w:kern w:val="0"/>
          <w:sz w:val="20"/>
          <w:szCs w:val="20"/>
          <w:lang w:val="en-US" w:eastAsia="zh-CN" w:bidi="ar"/>
        </w:rPr>
        <w:t xml:space="preserve">将滤除较高频率的信号成份，导致信号显示时产生失真。较高的 </w:t>
      </w:r>
      <w:r>
        <w:rPr>
          <w:rFonts w:hint="default" w:ascii="Times New Roman" w:hAnsi="Times New Roman" w:eastAsia="宋体" w:cs="Times New Roman"/>
          <w:color w:val="000000"/>
          <w:kern w:val="0"/>
          <w:sz w:val="20"/>
          <w:szCs w:val="20"/>
          <w:lang w:val="en-US" w:eastAsia="zh-CN" w:bidi="ar"/>
        </w:rPr>
        <w:t xml:space="preserve">RBW </w:t>
      </w:r>
      <w:r>
        <w:rPr>
          <w:rFonts w:hint="eastAsia" w:ascii="Times New Roman" w:hAnsi="Times New Roman" w:eastAsia="宋体" w:cs="Times New Roman"/>
          <w:color w:val="000000"/>
          <w:kern w:val="0"/>
          <w:sz w:val="20"/>
          <w:szCs w:val="20"/>
          <w:lang w:val="en-US" w:eastAsia="zh-CN" w:bidi="ar"/>
        </w:rPr>
        <w:t xml:space="preserve">虽然有助于宽频带信号的测量，但会增加噪底，降低测量灵敏度。因此适当的 </w:t>
      </w:r>
      <w:r>
        <w:rPr>
          <w:rFonts w:hint="default" w:ascii="Times New Roman" w:hAnsi="Times New Roman" w:eastAsia="宋体" w:cs="Times New Roman"/>
          <w:color w:val="000000"/>
          <w:kern w:val="0"/>
          <w:sz w:val="20"/>
          <w:szCs w:val="20"/>
          <w:lang w:val="en-US" w:eastAsia="zh-CN" w:bidi="ar"/>
        </w:rPr>
        <w:t xml:space="preserve">RBW </w:t>
      </w:r>
      <w:r>
        <w:rPr>
          <w:rFonts w:hint="eastAsia" w:ascii="Times New Roman" w:hAnsi="Times New Roman" w:eastAsia="宋体" w:cs="Times New Roman"/>
          <w:color w:val="000000"/>
          <w:kern w:val="0"/>
          <w:sz w:val="20"/>
          <w:szCs w:val="20"/>
          <w:lang w:val="en-US" w:eastAsia="zh-CN" w:bidi="ar"/>
        </w:rPr>
        <w:t>宽度是正确使用频谱分析仪的重要参数。</w:t>
      </w:r>
    </w:p>
    <w:p w14:paraId="19ED222C">
      <w:pPr>
        <w:keepNext w:val="0"/>
        <w:keepLines w:val="0"/>
        <w:widowControl/>
        <w:suppressLineNumbers w:val="0"/>
        <w:ind w:firstLine="420" w:firstLineChars="0"/>
        <w:jc w:val="left"/>
        <w:rPr>
          <w:rFonts w:hint="eastAsia" w:cs="Times New Roman"/>
          <w:color w:val="000000"/>
          <w:kern w:val="0"/>
          <w:sz w:val="20"/>
          <w:szCs w:val="20"/>
          <w:lang w:val="en-US" w:eastAsia="zh-CN" w:bidi="ar"/>
        </w:rPr>
      </w:pPr>
      <w:r>
        <w:rPr>
          <w:rFonts w:hint="eastAsia" w:cs="Times New Roman"/>
          <w:color w:val="000000"/>
          <w:kern w:val="0"/>
          <w:sz w:val="20"/>
          <w:szCs w:val="20"/>
          <w:lang w:val="en-US" w:eastAsia="zh-CN" w:bidi="ar"/>
        </w:rPr>
        <w:t>图中显示，本次测量的RBW=97.6563mHz。</w:t>
      </w:r>
    </w:p>
    <w:p w14:paraId="2137C3CE">
      <w:pPr>
        <w:keepNext w:val="0"/>
        <w:keepLines w:val="0"/>
        <w:widowControl/>
        <w:suppressLineNumbers w:val="0"/>
        <w:ind w:firstLine="420" w:firstLineChars="0"/>
        <w:jc w:val="left"/>
        <w:rPr>
          <w:rFonts w:hint="eastAsia" w:cs="Times New Roman"/>
          <w:color w:val="000000"/>
          <w:kern w:val="0"/>
          <w:sz w:val="20"/>
          <w:szCs w:val="20"/>
          <w:lang w:val="en-US" w:eastAsia="zh-CN" w:bidi="ar"/>
        </w:rPr>
      </w:pPr>
    </w:p>
    <w:p w14:paraId="3174F66C">
      <w:pPr>
        <w:rPr>
          <w:rFonts w:hint="default" w:eastAsia="黑体"/>
          <w:b/>
          <w:lang w:val="en-US" w:eastAsia="zh-CN"/>
        </w:rPr>
      </w:pPr>
      <w:r>
        <w:rPr>
          <w:rFonts w:hint="eastAsia" w:eastAsia="黑体"/>
          <w:b/>
          <w:lang w:val="en-US" w:eastAsia="zh-CN"/>
        </w:rPr>
        <w:t>4.2 数字调制仿真</w:t>
      </w:r>
    </w:p>
    <w:p w14:paraId="6E90BC27">
      <w:pPr>
        <w:widowControl/>
        <w:numPr>
          <w:ilvl w:val="0"/>
          <w:numId w:val="0"/>
        </w:numPr>
        <w:jc w:val="left"/>
        <w:rPr>
          <w:rFonts w:hint="eastAsia"/>
          <w:b/>
          <w:bCs/>
          <w:lang w:val="en-US" w:eastAsia="zh-CN"/>
        </w:rPr>
      </w:pPr>
      <w:r>
        <w:rPr>
          <w:rFonts w:hint="eastAsia"/>
          <w:b/>
          <w:bCs/>
          <w:lang w:eastAsia="zh-CN"/>
        </w:rPr>
        <w:t>（</w:t>
      </w:r>
      <w:r>
        <w:rPr>
          <w:rFonts w:hint="eastAsia"/>
          <w:b/>
          <w:bCs/>
          <w:lang w:val="en-US" w:eastAsia="zh-CN"/>
        </w:rPr>
        <w:t>1</w:t>
      </w:r>
      <w:r>
        <w:rPr>
          <w:rFonts w:hint="eastAsia"/>
          <w:b/>
          <w:bCs/>
          <w:lang w:eastAsia="zh-CN"/>
        </w:rPr>
        <w:t>）</w:t>
      </w:r>
      <w:r>
        <w:rPr>
          <w:rFonts w:hint="eastAsia"/>
          <w:b/>
          <w:bCs/>
          <w:lang w:val="en-US" w:eastAsia="zh-CN"/>
        </w:rPr>
        <w:t>ASK调制</w:t>
      </w:r>
    </w:p>
    <w:p w14:paraId="095C538A">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正弦信号被分成两路，一路幅度为1代表二进制值“1”，另一路经过Gain模块衰减后幅度为0.2，代表二进制值“0” 。Switch模块根据基带信号的取值，在这两路不同幅度的同频正弦波之间进行切换输出。</w:t>
      </w:r>
    </w:p>
    <w:p w14:paraId="0827A33A">
      <w:pPr>
        <w:widowControl/>
        <w:numPr>
          <w:ilvl w:val="0"/>
          <w:numId w:val="0"/>
        </w:numPr>
        <w:jc w:val="left"/>
        <w:rPr>
          <w:rFonts w:hint="eastAsia"/>
          <w:lang w:val="en-US" w:eastAsia="zh-CN"/>
        </w:rPr>
      </w:pPr>
    </w:p>
    <w:p w14:paraId="1AA0237E">
      <w:pPr>
        <w:widowControl/>
        <w:numPr>
          <w:ilvl w:val="0"/>
          <w:numId w:val="0"/>
        </w:numPr>
        <w:jc w:val="center"/>
      </w:pPr>
      <w:r>
        <w:drawing>
          <wp:inline distT="0" distB="0" distL="114300" distR="114300">
            <wp:extent cx="3805555" cy="1923415"/>
            <wp:effectExtent l="0" t="0" r="4445" b="63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9"/>
                    <a:stretch>
                      <a:fillRect/>
                    </a:stretch>
                  </pic:blipFill>
                  <pic:spPr>
                    <a:xfrm>
                      <a:off x="0" y="0"/>
                      <a:ext cx="3805555" cy="1923415"/>
                    </a:xfrm>
                    <a:prstGeom prst="rect">
                      <a:avLst/>
                    </a:prstGeom>
                    <a:noFill/>
                    <a:ln>
                      <a:noFill/>
                    </a:ln>
                  </pic:spPr>
                </pic:pic>
              </a:graphicData>
            </a:graphic>
          </wp:inline>
        </w:drawing>
      </w:r>
    </w:p>
    <w:p w14:paraId="4A5E4858">
      <w:pPr>
        <w:keepNext w:val="0"/>
        <w:keepLines w:val="0"/>
        <w:widowControl/>
        <w:suppressLineNumbers w:val="0"/>
        <w:ind w:firstLine="420" w:firstLineChars="0"/>
        <w:jc w:val="left"/>
      </w:pPr>
      <w:r>
        <w:rPr>
          <w:rFonts w:hint="eastAsia" w:ascii="Times New Roman" w:hAnsi="Times New Roman" w:eastAsia="宋体" w:cs="Times New Roman"/>
          <w:color w:val="000000"/>
          <w:kern w:val="0"/>
          <w:sz w:val="20"/>
          <w:szCs w:val="20"/>
          <w:lang w:val="en-US" w:eastAsia="zh-CN" w:bidi="ar"/>
        </w:rPr>
        <w:t>示波器波形如下：</w:t>
      </w:r>
    </w:p>
    <w:p w14:paraId="7985F866">
      <w:pPr>
        <w:widowControl/>
        <w:numPr>
          <w:ilvl w:val="0"/>
          <w:numId w:val="0"/>
        </w:numPr>
        <w:jc w:val="left"/>
      </w:pPr>
      <w:r>
        <w:drawing>
          <wp:inline distT="0" distB="0" distL="114300" distR="114300">
            <wp:extent cx="5258435" cy="1714500"/>
            <wp:effectExtent l="0" t="0" r="8890" b="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0"/>
                    <a:stretch>
                      <a:fillRect/>
                    </a:stretch>
                  </pic:blipFill>
                  <pic:spPr>
                    <a:xfrm>
                      <a:off x="0" y="0"/>
                      <a:ext cx="5258435" cy="1714500"/>
                    </a:xfrm>
                    <a:prstGeom prst="rect">
                      <a:avLst/>
                    </a:prstGeom>
                    <a:noFill/>
                    <a:ln>
                      <a:noFill/>
                    </a:ln>
                  </pic:spPr>
                </pic:pic>
              </a:graphicData>
            </a:graphic>
          </wp:inline>
        </w:drawing>
      </w:r>
    </w:p>
    <w:p w14:paraId="48022763">
      <w:pPr>
        <w:widowControl/>
        <w:numPr>
          <w:ilvl w:val="0"/>
          <w:numId w:val="0"/>
        </w:numPr>
        <w:ind w:firstLine="420" w:firstLineChars="0"/>
        <w:jc w:val="left"/>
      </w:pPr>
      <w:r>
        <w:rPr>
          <w:rFonts w:hint="eastAsia" w:ascii="宋体" w:hAnsi="宋体" w:eastAsia="宋体" w:cs="宋体"/>
          <w:color w:val="000000"/>
          <w:kern w:val="0"/>
          <w:sz w:val="20"/>
          <w:szCs w:val="20"/>
          <w:lang w:val="en-US" w:eastAsia="zh-CN" w:bidi="ar"/>
        </w:rPr>
        <w:t>频谱分析仪</w:t>
      </w:r>
      <w:r>
        <w:rPr>
          <w:rFonts w:hint="eastAsia" w:ascii="宋体" w:hAnsi="宋体" w:cs="宋体"/>
          <w:color w:val="000000"/>
          <w:kern w:val="0"/>
          <w:sz w:val="20"/>
          <w:szCs w:val="20"/>
          <w:lang w:val="en-US" w:eastAsia="zh-CN" w:bidi="ar"/>
        </w:rPr>
        <w:t>波形如下：</w:t>
      </w:r>
    </w:p>
    <w:p w14:paraId="1AF2D5BA">
      <w:pPr>
        <w:keepNext w:val="0"/>
        <w:keepLines w:val="0"/>
        <w:widowControl/>
        <w:suppressLineNumbers w:val="0"/>
        <w:jc w:val="center"/>
        <w:rPr>
          <w:rFonts w:hint="eastAsia"/>
          <w:lang w:val="en-US" w:eastAsia="zh-CN"/>
        </w:rPr>
      </w:pPr>
      <w:r>
        <w:drawing>
          <wp:inline distT="0" distB="0" distL="114300" distR="114300">
            <wp:extent cx="3934460" cy="2611755"/>
            <wp:effectExtent l="0" t="0" r="8890" b="762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1"/>
                    <a:stretch>
                      <a:fillRect/>
                    </a:stretch>
                  </pic:blipFill>
                  <pic:spPr>
                    <a:xfrm>
                      <a:off x="0" y="0"/>
                      <a:ext cx="3934460" cy="2611755"/>
                    </a:xfrm>
                    <a:prstGeom prst="rect">
                      <a:avLst/>
                    </a:prstGeom>
                    <a:noFill/>
                    <a:ln>
                      <a:noFill/>
                    </a:ln>
                  </pic:spPr>
                </pic:pic>
              </a:graphicData>
            </a:graphic>
          </wp:inline>
        </w:drawing>
      </w:r>
      <w:r>
        <w:rPr>
          <w:rFonts w:hint="eastAsia"/>
          <w:lang w:val="en-US" w:eastAsia="zh-CN"/>
        </w:rPr>
        <w:tab/>
      </w:r>
    </w:p>
    <w:p w14:paraId="291EF16B">
      <w:pPr>
        <w:keepNext w:val="0"/>
        <w:keepLines w:val="0"/>
        <w:widowControl/>
        <w:suppressLineNumbers w:val="0"/>
        <w:ind w:firstLine="420" w:firstLineChars="0"/>
        <w:jc w:val="left"/>
        <w:rPr>
          <w:rFonts w:hint="eastAsia" w:cs="Times New Roman"/>
          <w:color w:val="000000"/>
          <w:kern w:val="0"/>
          <w:sz w:val="20"/>
          <w:szCs w:val="20"/>
          <w:lang w:val="en-US" w:eastAsia="zh-CN" w:bidi="ar"/>
        </w:rPr>
      </w:pPr>
      <w:r>
        <w:rPr>
          <w:rFonts w:hint="eastAsia"/>
          <w:lang w:val="en-US" w:eastAsia="zh-CN"/>
        </w:rPr>
        <w:t>观察到2个主峰，</w:t>
      </w:r>
      <w:r>
        <w:rPr>
          <w:rFonts w:hint="eastAsia" w:ascii="Times New Roman" w:hAnsi="Times New Roman" w:eastAsia="宋体" w:cs="Times New Roman"/>
          <w:color w:val="000000"/>
          <w:kern w:val="0"/>
          <w:sz w:val="20"/>
          <w:szCs w:val="20"/>
          <w:lang w:val="en-US" w:eastAsia="zh-CN" w:bidi="ar"/>
        </w:rPr>
        <w:t>频谱的能量会集中在左右两侧</w:t>
      </w:r>
      <w:r>
        <w:rPr>
          <w:rFonts w:hint="eastAsia" w:cs="Times New Roman"/>
          <w:color w:val="000000"/>
          <w:kern w:val="0"/>
          <w:sz w:val="20"/>
          <w:szCs w:val="20"/>
          <w:lang w:val="en-US" w:eastAsia="zh-CN" w:bidi="ar"/>
        </w:rPr>
        <w:t>，</w:t>
      </w:r>
      <w:r>
        <w:rPr>
          <w:rFonts w:hint="eastAsia"/>
          <w:lang w:val="en-US" w:eastAsia="zh-CN"/>
        </w:rPr>
        <w:t>分别位</w:t>
      </w:r>
      <w:r>
        <w:rPr>
          <w:rFonts w:hint="eastAsia" w:cs="Times New Roman"/>
          <w:color w:val="000000"/>
          <w:kern w:val="0"/>
          <w:sz w:val="20"/>
          <w:szCs w:val="20"/>
          <w:lang w:val="en-US" w:eastAsia="zh-CN" w:bidi="ar"/>
        </w:rPr>
        <w:t>于10Hz、-10Hz处。</w:t>
      </w:r>
    </w:p>
    <w:p w14:paraId="422596F7">
      <w:pPr>
        <w:keepNext w:val="0"/>
        <w:keepLines w:val="0"/>
        <w:widowControl/>
        <w:suppressLineNumbers w:val="0"/>
        <w:ind w:firstLine="420" w:firstLineChars="0"/>
        <w:jc w:val="left"/>
        <w:rPr>
          <w:rFonts w:hint="default" w:cs="Times New Roman"/>
          <w:color w:val="000000"/>
          <w:kern w:val="0"/>
          <w:sz w:val="20"/>
          <w:szCs w:val="20"/>
          <w:lang w:val="en-US" w:eastAsia="zh-CN" w:bidi="ar"/>
        </w:rPr>
      </w:pPr>
      <w:r>
        <w:rPr>
          <w:rFonts w:hint="eastAsia" w:cs="Times New Roman"/>
          <w:color w:val="000000"/>
          <w:kern w:val="0"/>
          <w:sz w:val="20"/>
          <w:szCs w:val="20"/>
          <w:lang w:val="en-US" w:eastAsia="zh-CN" w:bidi="ar"/>
        </w:rPr>
        <w:t>从数学角度分析原因，一个频率为 fc（比如 10Hz）的余弦波，根据欧拉公式可以写为，</w:t>
      </w:r>
    </w:p>
    <w:p w14:paraId="021F908D">
      <w:pPr>
        <w:keepNext w:val="0"/>
        <w:keepLines w:val="0"/>
        <w:widowControl/>
        <w:suppressLineNumbers w:val="0"/>
        <w:jc w:val="center"/>
      </w:pPr>
      <w:r>
        <w:drawing>
          <wp:inline distT="0" distB="0" distL="114300" distR="114300">
            <wp:extent cx="2185670" cy="373380"/>
            <wp:effectExtent l="0" t="0" r="5080" b="7620"/>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12"/>
                    <a:stretch>
                      <a:fillRect/>
                    </a:stretch>
                  </pic:blipFill>
                  <pic:spPr>
                    <a:xfrm>
                      <a:off x="0" y="0"/>
                      <a:ext cx="2185670" cy="373380"/>
                    </a:xfrm>
                    <a:prstGeom prst="rect">
                      <a:avLst/>
                    </a:prstGeom>
                    <a:noFill/>
                    <a:ln>
                      <a:noFill/>
                    </a:ln>
                  </pic:spPr>
                </pic:pic>
              </a:graphicData>
            </a:graphic>
          </wp:inline>
        </w:drawing>
      </w:r>
    </w:p>
    <w:p w14:paraId="10955A08">
      <w:pPr>
        <w:widowControl/>
        <w:numPr>
          <w:ilvl w:val="0"/>
          <w:numId w:val="0"/>
        </w:numPr>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ASK调制中，载波的频率（都是10Hz的正弦信号）是固定的，基带信号（非归零码）乘以了这个余弦载波，相当于基带信号分别乘以了两个旋转向量，把原本在 0Hz 的频谱向左、向右平移10Hz。</w:t>
      </w:r>
    </w:p>
    <w:p w14:paraId="302807F2">
      <w:pPr>
        <w:widowControl/>
        <w:numPr>
          <w:ilvl w:val="0"/>
          <w:numId w:val="0"/>
        </w:numPr>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从物理角度，现实物理世界中并没有负频率，能量都是真实的。如果把频谱分析仪设置成“单边频谱”，那 -10Hz 的那一半能量就会折叠回来，全部叠加到+10Hz 上，你只会看到 +10Hz 处有一座高度为 1 的完整主峰。但是</w:t>
      </w:r>
      <w:r>
        <w:rPr>
          <w:rFonts w:hint="eastAsia" w:cs="Times New Roman"/>
          <w:color w:val="000000"/>
          <w:kern w:val="0"/>
          <w:sz w:val="20"/>
          <w:szCs w:val="20"/>
          <w:lang w:val="en-US" w:eastAsia="zh-CN" w:bidi="ar"/>
        </w:rPr>
        <w:t>为</w:t>
      </w:r>
      <w:r>
        <w:rPr>
          <w:rFonts w:hint="eastAsia" w:ascii="Times New Roman" w:hAnsi="Times New Roman" w:eastAsia="宋体" w:cs="Times New Roman"/>
          <w:color w:val="000000"/>
          <w:kern w:val="0"/>
          <w:sz w:val="20"/>
          <w:szCs w:val="20"/>
          <w:lang w:val="en-US" w:eastAsia="zh-CN" w:bidi="ar"/>
        </w:rPr>
        <w:t>了数学计算和分析的完备性，通常使用“双边频谱”。</w:t>
      </w:r>
    </w:p>
    <w:p w14:paraId="186F474E">
      <w:pPr>
        <w:widowControl/>
        <w:numPr>
          <w:ilvl w:val="0"/>
          <w:numId w:val="0"/>
        </w:numPr>
        <w:jc w:val="left"/>
      </w:pPr>
    </w:p>
    <w:p w14:paraId="37B0915F">
      <w:pPr>
        <w:widowControl/>
        <w:numPr>
          <w:ilvl w:val="0"/>
          <w:numId w:val="0"/>
        </w:numPr>
        <w:jc w:val="left"/>
        <w:rPr>
          <w:b/>
          <w:bCs/>
        </w:rPr>
      </w:pPr>
      <w:r>
        <w:rPr>
          <w:rFonts w:hint="eastAsia"/>
          <w:b/>
          <w:bCs/>
          <w:lang w:eastAsia="zh-CN"/>
        </w:rPr>
        <w:t>（</w:t>
      </w:r>
      <w:r>
        <w:rPr>
          <w:rFonts w:hint="eastAsia"/>
          <w:b/>
          <w:bCs/>
          <w:lang w:val="en-US" w:eastAsia="zh-CN"/>
        </w:rPr>
        <w:t>2</w:t>
      </w:r>
      <w:r>
        <w:rPr>
          <w:rFonts w:hint="eastAsia"/>
          <w:b/>
          <w:bCs/>
          <w:lang w:eastAsia="zh-CN"/>
        </w:rPr>
        <w:t>）</w:t>
      </w:r>
      <w:r>
        <w:rPr>
          <w:rFonts w:hint="eastAsia"/>
          <w:b/>
          <w:bCs/>
          <w:lang w:val="en-US" w:eastAsia="zh-CN"/>
        </w:rPr>
        <w:t>FSK调制</w:t>
      </w:r>
    </w:p>
    <w:p w14:paraId="5AB9390F">
      <w:pPr>
        <w:widowControl/>
        <w:numPr>
          <w:ilvl w:val="0"/>
          <w:numId w:val="0"/>
        </w:numPr>
        <w:jc w:val="center"/>
      </w:pPr>
      <w:r>
        <w:drawing>
          <wp:inline distT="0" distB="0" distL="114300" distR="114300">
            <wp:extent cx="3695700" cy="1997075"/>
            <wp:effectExtent l="0" t="0" r="0" b="317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3"/>
                    <a:stretch>
                      <a:fillRect/>
                    </a:stretch>
                  </pic:blipFill>
                  <pic:spPr>
                    <a:xfrm>
                      <a:off x="0" y="0"/>
                      <a:ext cx="3695700" cy="1997075"/>
                    </a:xfrm>
                    <a:prstGeom prst="rect">
                      <a:avLst/>
                    </a:prstGeom>
                    <a:noFill/>
                    <a:ln>
                      <a:noFill/>
                    </a:ln>
                  </pic:spPr>
                </pic:pic>
              </a:graphicData>
            </a:graphic>
          </wp:inline>
        </w:drawing>
      </w:r>
    </w:p>
    <w:p w14:paraId="72FAF92C">
      <w:pPr>
        <w:keepNext w:val="0"/>
        <w:keepLines w:val="0"/>
        <w:widowControl/>
        <w:suppressLineNumbers w:val="0"/>
        <w:jc w:val="left"/>
      </w:pPr>
      <w:r>
        <w:rPr>
          <w:rFonts w:hint="eastAsia" w:ascii="宋体" w:hAnsi="宋体" w:eastAsia="宋体" w:cs="宋体"/>
          <w:color w:val="000000"/>
          <w:kern w:val="0"/>
          <w:sz w:val="19"/>
          <w:szCs w:val="19"/>
          <w:lang w:val="en-US" w:eastAsia="zh-CN" w:bidi="ar"/>
        </w:rPr>
        <w:t xml:space="preserve">添加一个 </w:t>
      </w:r>
      <w:r>
        <w:rPr>
          <w:rFonts w:hint="default" w:ascii="Times New Roman" w:hAnsi="Times New Roman" w:eastAsia="宋体" w:cs="Times New Roman"/>
          <w:color w:val="000000"/>
          <w:kern w:val="0"/>
          <w:sz w:val="19"/>
          <w:szCs w:val="19"/>
          <w:lang w:val="en-US" w:eastAsia="zh-CN" w:bidi="ar"/>
        </w:rPr>
        <w:t xml:space="preserve">Sine Wave </w:t>
      </w:r>
      <w:r>
        <w:rPr>
          <w:rFonts w:hint="eastAsia" w:ascii="宋体" w:hAnsi="宋体" w:eastAsia="宋体" w:cs="宋体"/>
          <w:color w:val="000000"/>
          <w:kern w:val="0"/>
          <w:sz w:val="19"/>
          <w:szCs w:val="19"/>
          <w:lang w:val="en-US" w:eastAsia="zh-CN" w:bidi="ar"/>
        </w:rPr>
        <w:t>模块（</w:t>
      </w:r>
      <w:r>
        <w:rPr>
          <w:rFonts w:hint="default" w:ascii="Times New Roman" w:hAnsi="Times New Roman" w:eastAsia="宋体" w:cs="Times New Roman"/>
          <w:color w:val="000000"/>
          <w:kern w:val="0"/>
          <w:sz w:val="19"/>
          <w:szCs w:val="19"/>
          <w:lang w:val="en-US" w:eastAsia="zh-CN" w:bidi="ar"/>
        </w:rPr>
        <w:t>Sine Wave2</w:t>
      </w:r>
      <w:r>
        <w:rPr>
          <w:rFonts w:hint="eastAsia" w:ascii="宋体" w:hAnsi="宋体" w:eastAsia="宋体" w:cs="宋体"/>
          <w:color w:val="000000"/>
          <w:kern w:val="0"/>
          <w:sz w:val="19"/>
          <w:szCs w:val="19"/>
          <w:lang w:val="en-US" w:eastAsia="zh-CN" w:bidi="ar"/>
        </w:rPr>
        <w:t>），设置为另一频率</w:t>
      </w:r>
      <w:r>
        <w:rPr>
          <w:rFonts w:hint="eastAsia" w:ascii="宋体" w:hAnsi="宋体" w:cs="宋体"/>
          <w:color w:val="000000"/>
          <w:kern w:val="0"/>
          <w:sz w:val="19"/>
          <w:szCs w:val="19"/>
          <w:lang w:val="en-US" w:eastAsia="zh-CN" w:bidi="ar"/>
        </w:rPr>
        <w:t>。</w:t>
      </w:r>
      <w:r>
        <w:rPr>
          <w:rFonts w:hint="eastAsia" w:ascii="宋体" w:hAnsi="宋体" w:eastAsia="宋体" w:cs="宋体"/>
          <w:color w:val="000000"/>
          <w:kern w:val="0"/>
          <w:sz w:val="19"/>
          <w:szCs w:val="19"/>
          <w:lang w:val="en-US" w:eastAsia="zh-CN" w:bidi="ar"/>
        </w:rPr>
        <w:t>时域波形和频谱图</w:t>
      </w:r>
      <w:r>
        <w:rPr>
          <w:rFonts w:hint="eastAsia" w:ascii="宋体" w:hAnsi="宋体" w:cs="宋体"/>
          <w:color w:val="000000"/>
          <w:kern w:val="0"/>
          <w:sz w:val="19"/>
          <w:szCs w:val="19"/>
          <w:lang w:val="en-US" w:eastAsia="zh-CN" w:bidi="ar"/>
        </w:rPr>
        <w:t>如下：</w:t>
      </w:r>
      <w:r>
        <w:drawing>
          <wp:inline distT="0" distB="0" distL="114300" distR="114300">
            <wp:extent cx="5260340" cy="1712595"/>
            <wp:effectExtent l="0" t="0" r="6985" b="1905"/>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4"/>
                    <a:stretch>
                      <a:fillRect/>
                    </a:stretch>
                  </pic:blipFill>
                  <pic:spPr>
                    <a:xfrm>
                      <a:off x="0" y="0"/>
                      <a:ext cx="5260340" cy="1712595"/>
                    </a:xfrm>
                    <a:prstGeom prst="rect">
                      <a:avLst/>
                    </a:prstGeom>
                    <a:noFill/>
                    <a:ln>
                      <a:noFill/>
                    </a:ln>
                  </pic:spPr>
                </pic:pic>
              </a:graphicData>
            </a:graphic>
          </wp:inline>
        </w:drawing>
      </w:r>
    </w:p>
    <w:p w14:paraId="3775C32E">
      <w:pPr>
        <w:widowControl/>
        <w:numPr>
          <w:ilvl w:val="0"/>
          <w:numId w:val="0"/>
        </w:numPr>
        <w:ind w:firstLine="420" w:firstLineChars="0"/>
        <w:jc w:val="left"/>
        <w:rPr>
          <w:rFonts w:hint="default"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示波器中观察到的 FSK调制信号是一段振幅始终保持恒定的连续波形，但其波形的疏密程度会随时间发生阶跃性的改变，表现为波形密集（高频）和波形稀疏（低频）交替出现的时间序列。</w:t>
      </w:r>
    </w:p>
    <w:p w14:paraId="0F325176">
      <w:pPr>
        <w:widowControl/>
        <w:numPr>
          <w:ilvl w:val="0"/>
          <w:numId w:val="0"/>
        </w:numPr>
        <w:jc w:val="left"/>
      </w:pPr>
      <w:r>
        <w:drawing>
          <wp:inline distT="0" distB="0" distL="114300" distR="114300">
            <wp:extent cx="5270500" cy="2378075"/>
            <wp:effectExtent l="0" t="0" r="6350" b="317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5"/>
                    <a:stretch>
                      <a:fillRect/>
                    </a:stretch>
                  </pic:blipFill>
                  <pic:spPr>
                    <a:xfrm>
                      <a:off x="0" y="0"/>
                      <a:ext cx="5270500" cy="2378075"/>
                    </a:xfrm>
                    <a:prstGeom prst="rect">
                      <a:avLst/>
                    </a:prstGeom>
                    <a:noFill/>
                    <a:ln>
                      <a:noFill/>
                    </a:ln>
                  </pic:spPr>
                </pic:pic>
              </a:graphicData>
            </a:graphic>
          </wp:inline>
        </w:drawing>
      </w:r>
    </w:p>
    <w:p w14:paraId="2FCF4A7E">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频谱分析仪中观察到的双边频谱图呈现出明显的“双峰”特征。在频率轴的正半轴和负半轴上，分别出现了两对（共四座）能量集中的主峰，分别位于10Hz、-10Hz、5Hz、-5Hz处。</w:t>
      </w:r>
    </w:p>
    <w:p w14:paraId="671B1589">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原理同上，根据傅里叶变换的频移定理，基带信号的频谱能量被分别线性搬移到了所设定的两个载波频率（ f</w:t>
      </w:r>
      <w:r>
        <w:rPr>
          <w:rFonts w:hint="eastAsia" w:cs="Times New Roman"/>
          <w:color w:val="000000"/>
          <w:kern w:val="0"/>
          <w:sz w:val="20"/>
          <w:szCs w:val="20"/>
          <w:lang w:val="en-US" w:eastAsia="zh-CN" w:bidi="ar"/>
        </w:rPr>
        <w:t>1</w:t>
      </w:r>
      <w:r>
        <w:rPr>
          <w:rFonts w:hint="eastAsia" w:ascii="Times New Roman" w:hAnsi="Times New Roman" w:eastAsia="宋体" w:cs="Times New Roman"/>
          <w:color w:val="000000"/>
          <w:kern w:val="0"/>
          <w:sz w:val="20"/>
          <w:szCs w:val="20"/>
          <w:lang w:val="en-US" w:eastAsia="zh-CN" w:bidi="ar"/>
        </w:rPr>
        <w:t>和</w:t>
      </w:r>
      <w:r>
        <w:rPr>
          <w:rFonts w:hint="default" w:ascii="Times New Roman" w:hAnsi="Times New Roman" w:eastAsia="宋体" w:cs="Times New Roman"/>
          <w:color w:val="000000"/>
          <w:kern w:val="0"/>
          <w:sz w:val="20"/>
          <w:szCs w:val="20"/>
          <w:lang w:val="en-US" w:eastAsia="zh-CN" w:bidi="ar"/>
        </w:rPr>
        <w:t>f2</w:t>
      </w:r>
      <w:r>
        <w:rPr>
          <w:rFonts w:hint="eastAsia" w:ascii="Times New Roman" w:hAnsi="Times New Roman" w:eastAsia="宋体" w:cs="Times New Roman"/>
          <w:color w:val="000000"/>
          <w:kern w:val="0"/>
          <w:sz w:val="20"/>
          <w:szCs w:val="20"/>
          <w:lang w:val="en-US" w:eastAsia="zh-CN" w:bidi="ar"/>
        </w:rPr>
        <w:t>）处，从而形成了四座主峰。</w:t>
      </w:r>
    </w:p>
    <w:p w14:paraId="5A7FD64C">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p>
    <w:p w14:paraId="2F70C696">
      <w:pPr>
        <w:widowControl/>
        <w:numPr>
          <w:ilvl w:val="0"/>
          <w:numId w:val="0"/>
        </w:numPr>
        <w:jc w:val="left"/>
        <w:rPr>
          <w:b/>
          <w:bCs/>
        </w:rPr>
      </w:pPr>
      <w:r>
        <w:rPr>
          <w:rFonts w:hint="eastAsia"/>
          <w:b/>
          <w:bCs/>
          <w:lang w:eastAsia="zh-CN"/>
        </w:rPr>
        <w:t>（</w:t>
      </w:r>
      <w:r>
        <w:rPr>
          <w:rFonts w:hint="eastAsia"/>
          <w:b/>
          <w:bCs/>
          <w:lang w:val="en-US" w:eastAsia="zh-CN"/>
        </w:rPr>
        <w:t>3</w:t>
      </w:r>
      <w:r>
        <w:rPr>
          <w:rFonts w:hint="eastAsia"/>
          <w:b/>
          <w:bCs/>
          <w:lang w:eastAsia="zh-CN"/>
        </w:rPr>
        <w:t>）</w:t>
      </w:r>
      <w:r>
        <w:rPr>
          <w:rFonts w:hint="eastAsia"/>
          <w:b/>
          <w:bCs/>
          <w:lang w:val="en-US" w:eastAsia="zh-CN"/>
        </w:rPr>
        <w:t>PSK调制</w:t>
      </w:r>
    </w:p>
    <w:p w14:paraId="6C8CA7F2">
      <w:pPr>
        <w:keepNext w:val="0"/>
        <w:keepLines w:val="0"/>
        <w:widowControl/>
        <w:suppressLineNumbers w:val="0"/>
        <w:ind w:firstLine="420" w:firstLineChars="0"/>
        <w:jc w:val="left"/>
      </w:pPr>
      <w:r>
        <w:rPr>
          <w:rFonts w:hint="eastAsia" w:ascii="Times New Roman" w:hAnsi="Times New Roman" w:eastAsia="宋体" w:cs="Times New Roman"/>
          <w:color w:val="000000"/>
          <w:kern w:val="0"/>
          <w:sz w:val="20"/>
          <w:szCs w:val="20"/>
          <w:lang w:val="en-US" w:eastAsia="zh-CN" w:bidi="ar"/>
        </w:rPr>
        <w:t xml:space="preserve">仿真模型同 </w:t>
      </w:r>
      <w:r>
        <w:rPr>
          <w:rFonts w:hint="default" w:ascii="Times New Roman" w:hAnsi="Times New Roman" w:eastAsia="宋体" w:cs="Times New Roman"/>
          <w:color w:val="000000"/>
          <w:kern w:val="0"/>
          <w:sz w:val="20"/>
          <w:szCs w:val="20"/>
          <w:lang w:val="en-US" w:eastAsia="zh-CN" w:bidi="ar"/>
        </w:rPr>
        <w:t xml:space="preserve">FSK </w:t>
      </w:r>
      <w:r>
        <w:rPr>
          <w:rFonts w:hint="eastAsia" w:ascii="Times New Roman" w:hAnsi="Times New Roman" w:eastAsia="宋体" w:cs="Times New Roman"/>
          <w:color w:val="000000"/>
          <w:kern w:val="0"/>
          <w:sz w:val="20"/>
          <w:szCs w:val="20"/>
          <w:lang w:val="en-US" w:eastAsia="zh-CN" w:bidi="ar"/>
        </w:rPr>
        <w:t xml:space="preserve">调制。将 </w:t>
      </w:r>
      <w:r>
        <w:rPr>
          <w:rFonts w:hint="default" w:ascii="Times New Roman" w:hAnsi="Times New Roman" w:eastAsia="宋体" w:cs="Times New Roman"/>
          <w:color w:val="000000"/>
          <w:kern w:val="0"/>
          <w:sz w:val="20"/>
          <w:szCs w:val="20"/>
          <w:lang w:val="en-US" w:eastAsia="zh-CN" w:bidi="ar"/>
        </w:rPr>
        <w:t xml:space="preserve">Sine Wave2 </w:t>
      </w:r>
      <w:r>
        <w:rPr>
          <w:rFonts w:hint="eastAsia" w:ascii="Times New Roman" w:hAnsi="Times New Roman" w:eastAsia="宋体" w:cs="Times New Roman"/>
          <w:color w:val="000000"/>
          <w:kern w:val="0"/>
          <w:sz w:val="20"/>
          <w:szCs w:val="20"/>
          <w:lang w:val="en-US" w:eastAsia="zh-CN" w:bidi="ar"/>
        </w:rPr>
        <w:t xml:space="preserve">的初始相位设为 </w:t>
      </w:r>
      <w:r>
        <w:rPr>
          <w:rFonts w:hint="default" w:ascii="Times New Roman" w:hAnsi="Times New Roman" w:eastAsia="宋体" w:cs="Times New Roman"/>
          <w:color w:val="000000"/>
          <w:kern w:val="0"/>
          <w:sz w:val="20"/>
          <w:szCs w:val="20"/>
          <w:lang w:val="en-US" w:eastAsia="zh-CN" w:bidi="ar"/>
        </w:rPr>
        <w:t>pi</w:t>
      </w:r>
      <w:r>
        <w:rPr>
          <w:rFonts w:hint="eastAsia" w:cs="Times New Roman"/>
          <w:color w:val="000000"/>
          <w:kern w:val="0"/>
          <w:sz w:val="20"/>
          <w:szCs w:val="20"/>
          <w:lang w:val="en-US" w:eastAsia="zh-CN" w:bidi="ar"/>
        </w:rPr>
        <w:t>，</w:t>
      </w:r>
      <w:r>
        <w:rPr>
          <w:rFonts w:hint="eastAsia" w:ascii="Times New Roman" w:hAnsi="Times New Roman" w:eastAsia="宋体" w:cs="Times New Roman"/>
          <w:color w:val="000000"/>
          <w:kern w:val="0"/>
          <w:sz w:val="20"/>
          <w:szCs w:val="20"/>
          <w:lang w:val="en-US" w:eastAsia="zh-CN" w:bidi="ar"/>
        </w:rPr>
        <w:t>时域波形和频谱图如下：</w:t>
      </w:r>
      <w:r>
        <w:drawing>
          <wp:inline distT="0" distB="0" distL="114300" distR="114300">
            <wp:extent cx="5254625" cy="1677670"/>
            <wp:effectExtent l="0" t="0" r="3175" b="8255"/>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16"/>
                    <a:stretch>
                      <a:fillRect/>
                    </a:stretch>
                  </pic:blipFill>
                  <pic:spPr>
                    <a:xfrm>
                      <a:off x="0" y="0"/>
                      <a:ext cx="5254625" cy="1677670"/>
                    </a:xfrm>
                    <a:prstGeom prst="rect">
                      <a:avLst/>
                    </a:prstGeom>
                    <a:noFill/>
                    <a:ln>
                      <a:noFill/>
                    </a:ln>
                  </pic:spPr>
                </pic:pic>
              </a:graphicData>
            </a:graphic>
          </wp:inline>
        </w:drawing>
      </w:r>
    </w:p>
    <w:p w14:paraId="3D0EA6E9">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在示波器中观察到的 PSK 调制信号，其振幅和频率从头到尾都保持绝对恒定。但是在特定的时间点，连续的波形会突然发生“折断”或“翻转”，波形的走势瞬间颠倒。</w:t>
      </w:r>
    </w:p>
    <w:p w14:paraId="48A4F494">
      <w:pPr>
        <w:keepNext w:val="0"/>
        <w:keepLines w:val="0"/>
        <w:widowControl/>
        <w:suppressLineNumbers w:val="0"/>
        <w:ind w:firstLine="420" w:firstLineChars="0"/>
        <w:jc w:val="left"/>
        <w:rPr>
          <w:rFonts w:hint="default" w:ascii="Times New Roman" w:hAnsi="Times New Roman" w:eastAsia="宋体" w:cs="Times New Roman"/>
          <w:color w:val="000000"/>
          <w:kern w:val="0"/>
          <w:sz w:val="20"/>
          <w:szCs w:val="20"/>
          <w:lang w:val="en-US" w:eastAsia="zh-CN" w:bidi="ar"/>
        </w:rPr>
      </w:pPr>
      <w:r>
        <w:rPr>
          <w:rFonts w:hint="eastAsia" w:cs="Times New Roman"/>
          <w:color w:val="000000"/>
          <w:kern w:val="0"/>
          <w:sz w:val="20"/>
          <w:szCs w:val="20"/>
          <w:lang w:val="en-US" w:eastAsia="zh-CN" w:bidi="ar"/>
        </w:rPr>
        <w:t>原因</w:t>
      </w:r>
      <w:r>
        <w:rPr>
          <w:rFonts w:hint="eastAsia" w:ascii="Times New Roman" w:hAnsi="Times New Roman" w:eastAsia="宋体" w:cs="Times New Roman"/>
          <w:color w:val="000000"/>
          <w:kern w:val="0"/>
          <w:sz w:val="20"/>
          <w:szCs w:val="20"/>
          <w:lang w:val="en-US" w:eastAsia="zh-CN" w:bidi="ar"/>
        </w:rPr>
        <w:t>：Sine Wave 1 和 Sine Wave 2的频率完全相同</w:t>
      </w:r>
      <w:r>
        <w:rPr>
          <w:rFonts w:hint="eastAsia" w:cs="Times New Roman"/>
          <w:color w:val="000000"/>
          <w:kern w:val="0"/>
          <w:sz w:val="20"/>
          <w:szCs w:val="20"/>
          <w:lang w:val="en-US" w:eastAsia="zh-CN" w:bidi="ar"/>
        </w:rPr>
        <w:t>，</w:t>
      </w:r>
      <w:r>
        <w:rPr>
          <w:rFonts w:hint="eastAsia" w:ascii="Times New Roman" w:hAnsi="Times New Roman" w:eastAsia="宋体" w:cs="Times New Roman"/>
          <w:color w:val="000000"/>
          <w:kern w:val="0"/>
          <w:sz w:val="20"/>
          <w:szCs w:val="20"/>
          <w:lang w:val="en-US" w:eastAsia="zh-CN" w:bidi="ar"/>
        </w:rPr>
        <w:t>为 2Hz</w:t>
      </w:r>
      <w:r>
        <w:rPr>
          <w:rFonts w:hint="eastAsia" w:cs="Times New Roman"/>
          <w:color w:val="000000"/>
          <w:kern w:val="0"/>
          <w:sz w:val="20"/>
          <w:szCs w:val="20"/>
          <w:lang w:val="en-US" w:eastAsia="zh-CN" w:bidi="ar"/>
        </w:rPr>
        <w:t>，</w:t>
      </w:r>
      <w:r>
        <w:rPr>
          <w:rFonts w:hint="eastAsia" w:ascii="Times New Roman" w:hAnsi="Times New Roman" w:eastAsia="宋体" w:cs="Times New Roman"/>
          <w:color w:val="000000"/>
          <w:kern w:val="0"/>
          <w:sz w:val="20"/>
          <w:szCs w:val="20"/>
          <w:lang w:val="en-US" w:eastAsia="zh-CN" w:bidi="ar"/>
        </w:rPr>
        <w:t>它们唯一的区别在于初始相位不同</w:t>
      </w:r>
      <w:r>
        <w:rPr>
          <w:rFonts w:hint="eastAsia" w:cs="Times New Roman"/>
          <w:color w:val="000000"/>
          <w:kern w:val="0"/>
          <w:sz w:val="20"/>
          <w:szCs w:val="20"/>
          <w:lang w:val="en-US" w:eastAsia="zh-CN" w:bidi="ar"/>
        </w:rPr>
        <w:t>。</w:t>
      </w:r>
    </w:p>
    <w:p w14:paraId="36FF531F">
      <w:pPr>
        <w:widowControl/>
        <w:numPr>
          <w:ilvl w:val="0"/>
          <w:numId w:val="0"/>
        </w:numPr>
        <w:jc w:val="center"/>
      </w:pPr>
      <w:r>
        <w:drawing>
          <wp:inline distT="0" distB="0" distL="114300" distR="114300">
            <wp:extent cx="4557395" cy="1851660"/>
            <wp:effectExtent l="0" t="0" r="5080" b="5715"/>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17"/>
                    <a:stretch>
                      <a:fillRect/>
                    </a:stretch>
                  </pic:blipFill>
                  <pic:spPr>
                    <a:xfrm>
                      <a:off x="0" y="0"/>
                      <a:ext cx="4557395" cy="1851660"/>
                    </a:xfrm>
                    <a:prstGeom prst="rect">
                      <a:avLst/>
                    </a:prstGeom>
                    <a:noFill/>
                    <a:ln>
                      <a:noFill/>
                    </a:ln>
                  </pic:spPr>
                </pic:pic>
              </a:graphicData>
            </a:graphic>
          </wp:inline>
        </w:drawing>
      </w:r>
    </w:p>
    <w:p w14:paraId="72389871">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ascii="Times New Roman" w:hAnsi="Times New Roman" w:eastAsia="宋体" w:cs="Times New Roman"/>
          <w:color w:val="000000"/>
          <w:kern w:val="0"/>
          <w:sz w:val="20"/>
          <w:szCs w:val="20"/>
          <w:lang w:val="en-US" w:eastAsia="zh-CN" w:bidi="ar"/>
        </w:rPr>
        <w:t>在频谱分析仪中，</w:t>
      </w:r>
      <w:r>
        <w:rPr>
          <w:rFonts w:hint="eastAsia"/>
          <w:lang w:val="en-US" w:eastAsia="zh-CN"/>
        </w:rPr>
        <w:t>观察到2个主峰，</w:t>
      </w:r>
      <w:r>
        <w:rPr>
          <w:rFonts w:hint="eastAsia" w:ascii="Times New Roman" w:hAnsi="Times New Roman" w:eastAsia="宋体" w:cs="Times New Roman"/>
          <w:color w:val="000000"/>
          <w:kern w:val="0"/>
          <w:sz w:val="20"/>
          <w:szCs w:val="20"/>
          <w:lang w:val="en-US" w:eastAsia="zh-CN" w:bidi="ar"/>
        </w:rPr>
        <w:t>频谱的能量会集中在左右两侧</w:t>
      </w:r>
      <w:r>
        <w:rPr>
          <w:rFonts w:hint="eastAsia" w:cs="Times New Roman"/>
          <w:color w:val="000000"/>
          <w:kern w:val="0"/>
          <w:sz w:val="20"/>
          <w:szCs w:val="20"/>
          <w:lang w:val="en-US" w:eastAsia="zh-CN" w:bidi="ar"/>
        </w:rPr>
        <w:t>，</w:t>
      </w:r>
      <w:r>
        <w:rPr>
          <w:rFonts w:hint="eastAsia"/>
          <w:lang w:val="en-US" w:eastAsia="zh-CN"/>
        </w:rPr>
        <w:t>分别位</w:t>
      </w:r>
      <w:r>
        <w:rPr>
          <w:rFonts w:hint="eastAsia" w:cs="Times New Roman"/>
          <w:color w:val="000000"/>
          <w:kern w:val="0"/>
          <w:sz w:val="20"/>
          <w:szCs w:val="20"/>
          <w:lang w:val="en-US" w:eastAsia="zh-CN" w:bidi="ar"/>
        </w:rPr>
        <w:t>于2Hz、-2Hz处。</w:t>
      </w:r>
      <w:r>
        <w:rPr>
          <w:rFonts w:hint="default" w:ascii="Times New Roman" w:hAnsi="Times New Roman" w:eastAsia="宋体" w:cs="Times New Roman"/>
          <w:color w:val="000000"/>
          <w:kern w:val="0"/>
          <w:sz w:val="20"/>
          <w:szCs w:val="20"/>
          <w:lang w:val="en-US" w:eastAsia="zh-CN" w:bidi="ar"/>
        </w:rPr>
        <w:t>其整体轮廓与 ASK 调制的频谱非常相似。</w:t>
      </w:r>
      <w:r>
        <w:rPr>
          <w:rFonts w:hint="eastAsia" w:ascii="Times New Roman" w:hAnsi="Times New Roman" w:eastAsia="宋体" w:cs="Times New Roman"/>
          <w:color w:val="000000"/>
          <w:kern w:val="0"/>
          <w:sz w:val="20"/>
          <w:szCs w:val="20"/>
          <w:lang w:val="en-US" w:eastAsia="zh-CN" w:bidi="ar"/>
        </w:rPr>
        <w:t>原理同上</w:t>
      </w:r>
      <w:r>
        <w:rPr>
          <w:rFonts w:hint="eastAsia" w:cs="Times New Roman"/>
          <w:color w:val="000000"/>
          <w:kern w:val="0"/>
          <w:sz w:val="20"/>
          <w:szCs w:val="20"/>
          <w:lang w:val="en-US" w:eastAsia="zh-CN" w:bidi="ar"/>
        </w:rPr>
        <w:t>。</w:t>
      </w:r>
    </w:p>
    <w:p w14:paraId="6903A0B4">
      <w:pPr>
        <w:keepNext w:val="0"/>
        <w:keepLines w:val="0"/>
        <w:widowControl/>
        <w:suppressLineNumbers w:val="0"/>
        <w:ind w:firstLine="420" w:firstLineChars="0"/>
        <w:jc w:val="left"/>
        <w:rPr>
          <w:rFonts w:hint="eastAsia" w:ascii="Times New Roman" w:hAnsi="Times New Roman" w:eastAsia="宋体" w:cs="Times New Roman"/>
          <w:color w:val="000000"/>
          <w:kern w:val="0"/>
          <w:sz w:val="20"/>
          <w:szCs w:val="20"/>
          <w:lang w:val="en-US" w:eastAsia="zh-CN" w:bidi="ar"/>
        </w:rPr>
      </w:pPr>
    </w:p>
    <w:p w14:paraId="7F388F0E">
      <w:pPr>
        <w:rPr>
          <w:rFonts w:hint="default" w:eastAsia="黑体"/>
          <w:b/>
          <w:lang w:val="en-US" w:eastAsia="zh-CN"/>
        </w:rPr>
      </w:pPr>
      <w:r>
        <w:rPr>
          <w:rFonts w:hint="eastAsia" w:eastAsia="黑体"/>
          <w:b/>
          <w:lang w:val="en-US" w:eastAsia="zh-CN"/>
        </w:rPr>
        <w:t>4.3 模拟调制仿真</w:t>
      </w:r>
    </w:p>
    <w:p w14:paraId="19B90A6A">
      <w:pPr>
        <w:widowControl/>
        <w:numPr>
          <w:ilvl w:val="0"/>
          <w:numId w:val="0"/>
        </w:numPr>
        <w:jc w:val="left"/>
        <w:rPr>
          <w:rFonts w:hint="eastAsia"/>
          <w:lang w:val="en-US" w:eastAsia="zh-CN"/>
        </w:rPr>
      </w:pPr>
      <w:r>
        <w:rPr>
          <w:rFonts w:hint="eastAsia"/>
          <w:b/>
          <w:bCs/>
          <w:lang w:eastAsia="zh-CN"/>
        </w:rPr>
        <w:t>（</w:t>
      </w:r>
      <w:r>
        <w:rPr>
          <w:rFonts w:hint="eastAsia"/>
          <w:b/>
          <w:bCs/>
          <w:lang w:val="en-US" w:eastAsia="zh-CN"/>
        </w:rPr>
        <w:t>1</w:t>
      </w:r>
      <w:r>
        <w:rPr>
          <w:rFonts w:hint="eastAsia"/>
          <w:b/>
          <w:bCs/>
          <w:lang w:eastAsia="zh-CN"/>
        </w:rPr>
        <w:t>）</w:t>
      </w:r>
      <w:r>
        <w:rPr>
          <w:rFonts w:hint="eastAsia"/>
          <w:b/>
          <w:bCs/>
          <w:lang w:val="en-US" w:eastAsia="zh-CN"/>
        </w:rPr>
        <w:t>幅度调制AM</w:t>
      </w:r>
    </w:p>
    <w:p w14:paraId="42FADFE4">
      <w:pPr>
        <w:widowControl/>
        <w:numPr>
          <w:ilvl w:val="0"/>
          <w:numId w:val="0"/>
        </w:numPr>
        <w:jc w:val="center"/>
      </w:pPr>
      <w:r>
        <w:drawing>
          <wp:inline distT="0" distB="0" distL="114300" distR="114300">
            <wp:extent cx="4314825" cy="2070735"/>
            <wp:effectExtent l="0" t="0" r="0" b="571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18"/>
                    <a:stretch>
                      <a:fillRect/>
                    </a:stretch>
                  </pic:blipFill>
                  <pic:spPr>
                    <a:xfrm>
                      <a:off x="0" y="0"/>
                      <a:ext cx="4314825" cy="2070735"/>
                    </a:xfrm>
                    <a:prstGeom prst="rect">
                      <a:avLst/>
                    </a:prstGeom>
                    <a:noFill/>
                    <a:ln>
                      <a:noFill/>
                    </a:ln>
                  </pic:spPr>
                </pic:pic>
              </a:graphicData>
            </a:graphic>
          </wp:inline>
        </w:drawing>
      </w:r>
    </w:p>
    <w:p w14:paraId="1A037F8B">
      <w:pPr>
        <w:widowControl/>
        <w:numPr>
          <w:ilvl w:val="0"/>
          <w:numId w:val="0"/>
        </w:numPr>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lang w:val="en-US" w:eastAsia="zh-CN"/>
        </w:rPr>
        <w:t>在这部分实验中，载波频率被设置为了300Hz。根据奈奎斯特定理，采样率必须至少是载波频率的两倍（即大于 600Hz）。将其设为 3000Hz（采样时间 1/3000 秒）是为了以极高的精度还原高频模拟调制的波形细节。</w:t>
      </w:r>
      <w:r>
        <w:rPr>
          <w:rFonts w:hint="eastAsia" w:ascii="Times New Roman" w:hAnsi="Times New Roman" w:eastAsia="宋体" w:cs="Times New Roman"/>
          <w:color w:val="000000"/>
          <w:kern w:val="0"/>
          <w:sz w:val="20"/>
          <w:szCs w:val="20"/>
          <w:lang w:val="en-US" w:eastAsia="zh-CN" w:bidi="ar"/>
        </w:rPr>
        <w:t>时域波形和频谱图如下：</w:t>
      </w:r>
    </w:p>
    <w:p w14:paraId="2248D9E9">
      <w:pPr>
        <w:widowControl/>
        <w:numPr>
          <w:ilvl w:val="0"/>
          <w:numId w:val="0"/>
        </w:numPr>
        <w:ind w:firstLine="420" w:firstLineChars="0"/>
        <w:jc w:val="center"/>
      </w:pPr>
      <w:r>
        <w:drawing>
          <wp:inline distT="0" distB="0" distL="114300" distR="114300">
            <wp:extent cx="3943350" cy="2063750"/>
            <wp:effectExtent l="0" t="0" r="0" b="3175"/>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19"/>
                    <a:stretch>
                      <a:fillRect/>
                    </a:stretch>
                  </pic:blipFill>
                  <pic:spPr>
                    <a:xfrm>
                      <a:off x="0" y="0"/>
                      <a:ext cx="3943350" cy="2063750"/>
                    </a:xfrm>
                    <a:prstGeom prst="rect">
                      <a:avLst/>
                    </a:prstGeom>
                    <a:noFill/>
                    <a:ln>
                      <a:noFill/>
                    </a:ln>
                  </pic:spPr>
                </pic:pic>
              </a:graphicData>
            </a:graphic>
          </wp:inline>
        </w:drawing>
      </w:r>
    </w:p>
    <w:p w14:paraId="0212A17D">
      <w:pPr>
        <w:widowControl/>
        <w:numPr>
          <w:ilvl w:val="0"/>
          <w:numId w:val="0"/>
        </w:numPr>
        <w:ind w:firstLine="420" w:firstLineChars="0"/>
        <w:jc w:val="left"/>
        <w:rPr>
          <w:rFonts w:hint="eastAsia"/>
          <w:lang w:val="en-US" w:eastAsia="zh-CN"/>
        </w:rPr>
      </w:pPr>
      <w:r>
        <w:rPr>
          <w:rFonts w:hint="eastAsia"/>
          <w:lang w:val="en-US" w:eastAsia="zh-CN"/>
        </w:rPr>
        <w:t>示波器中观察到，AM信号是一个高频率的振荡波形，其内部波形极其密集，但它的上下包络线起伏不断，包络线的起伏形状，正好与输入的低频模拟基带信号（由三个不同频率正弦波叠加而成的波形）的形状完全一致。</w:t>
      </w:r>
    </w:p>
    <w:p w14:paraId="6675E442">
      <w:pPr>
        <w:widowControl/>
        <w:numPr>
          <w:ilvl w:val="0"/>
          <w:numId w:val="0"/>
        </w:numPr>
        <w:ind w:firstLine="420" w:firstLineChars="0"/>
        <w:jc w:val="left"/>
        <w:rPr>
          <w:rFonts w:hint="default"/>
          <w:lang w:val="en-US" w:eastAsia="zh-CN"/>
        </w:rPr>
      </w:pPr>
      <w:r>
        <w:rPr>
          <w:rFonts w:hint="eastAsia"/>
          <w:lang w:val="en-US" w:eastAsia="zh-CN"/>
        </w:rPr>
        <w:t xml:space="preserve">原因：AM 调制器DSB AM Modulator Passband的核心作用是将基带信号的幅度变化“印”到高频载波的振幅上 </w:t>
      </w:r>
      <w:r>
        <w:rPr>
          <w:rFonts w:hint="default"/>
          <w:lang w:val="en-US" w:eastAsia="zh-CN"/>
        </w:rPr>
        <w:t>。根据 AM 的数学模型</w:t>
      </w:r>
    </w:p>
    <w:p w14:paraId="134CD0C7">
      <w:pPr>
        <w:widowControl/>
        <w:numPr>
          <w:ilvl w:val="0"/>
          <w:numId w:val="0"/>
        </w:numPr>
        <w:ind w:firstLine="420" w:firstLineChars="0"/>
        <w:jc w:val="center"/>
      </w:pPr>
      <w:r>
        <w:drawing>
          <wp:inline distT="0" distB="0" distL="114300" distR="114300">
            <wp:extent cx="2557780" cy="247650"/>
            <wp:effectExtent l="0" t="0" r="4445" b="0"/>
            <wp:docPr id="3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pic:cNvPicPr>
                      <a:picLocks noChangeAspect="1"/>
                    </pic:cNvPicPr>
                  </pic:nvPicPr>
                  <pic:blipFill>
                    <a:blip r:embed="rId20"/>
                    <a:stretch>
                      <a:fillRect/>
                    </a:stretch>
                  </pic:blipFill>
                  <pic:spPr>
                    <a:xfrm>
                      <a:off x="0" y="0"/>
                      <a:ext cx="2557780" cy="247650"/>
                    </a:xfrm>
                    <a:prstGeom prst="rect">
                      <a:avLst/>
                    </a:prstGeom>
                    <a:noFill/>
                    <a:ln>
                      <a:noFill/>
                    </a:ln>
                  </pic:spPr>
                </pic:pic>
              </a:graphicData>
            </a:graphic>
          </wp:inline>
        </w:drawing>
      </w:r>
    </w:p>
    <w:p w14:paraId="3581448A">
      <w:pPr>
        <w:widowControl/>
        <w:numPr>
          <w:ilvl w:val="0"/>
          <w:numId w:val="0"/>
        </w:numPr>
        <w:jc w:val="left"/>
        <w:rPr>
          <w:rFonts w:hint="default"/>
          <w:lang w:val="en-US" w:eastAsia="zh-CN"/>
        </w:rPr>
      </w:pPr>
      <w:r>
        <w:rPr>
          <w:rFonts w:hint="default"/>
          <w:lang w:val="en-US" w:eastAsia="zh-CN"/>
        </w:rPr>
        <w:t>载波的瞬时振幅变成了u(t)+k。为了防止基带信号u(t)出现负值导致包络线发生交叉失真（即过调幅现象），在参数设置中特意加入了 Input signal offset（直流偏置k=1）。由于加入的偏置量 k 大于输入信号波谷的绝对值，保证了总振幅恒为正，使得输出波形的包络能完美、无失真地重现基带信号。</w:t>
      </w:r>
    </w:p>
    <w:p w14:paraId="7AE23E2E">
      <w:pPr>
        <w:widowControl/>
        <w:numPr>
          <w:ilvl w:val="0"/>
          <w:numId w:val="0"/>
        </w:numPr>
        <w:jc w:val="left"/>
      </w:pPr>
      <w:r>
        <w:drawing>
          <wp:inline distT="0" distB="0" distL="114300" distR="114300">
            <wp:extent cx="5262245" cy="2369185"/>
            <wp:effectExtent l="0" t="0" r="5080" b="254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21"/>
                    <a:stretch>
                      <a:fillRect/>
                    </a:stretch>
                  </pic:blipFill>
                  <pic:spPr>
                    <a:xfrm>
                      <a:off x="0" y="0"/>
                      <a:ext cx="5262245" cy="2369185"/>
                    </a:xfrm>
                    <a:prstGeom prst="rect">
                      <a:avLst/>
                    </a:prstGeom>
                    <a:noFill/>
                    <a:ln>
                      <a:noFill/>
                    </a:ln>
                  </pic:spPr>
                </pic:pic>
              </a:graphicData>
            </a:graphic>
          </wp:inline>
        </w:drawing>
      </w:r>
    </w:p>
    <w:p w14:paraId="0997FB79">
      <w:pPr>
        <w:widowControl/>
        <w:numPr>
          <w:ilvl w:val="0"/>
          <w:numId w:val="0"/>
        </w:numPr>
        <w:ind w:firstLine="420" w:firstLineChars="0"/>
        <w:jc w:val="left"/>
        <w:rPr>
          <w:rFonts w:hint="eastAsia"/>
          <w:lang w:val="en-US" w:eastAsia="zh-CN"/>
        </w:rPr>
      </w:pPr>
      <w:r>
        <w:rPr>
          <w:rFonts w:hint="eastAsia"/>
          <w:lang w:val="en-US" w:eastAsia="zh-CN"/>
        </w:rPr>
        <w:t>在频谱分析仪的双边频谱图中，正负频轴上分别出现了一组明显的频谱簇，在300Hz、-300Hz的位置有极高的主峰，主峰的左右两侧对称地分布着几根较低的谱线。</w:t>
      </w:r>
    </w:p>
    <w:p w14:paraId="6FD878A0">
      <w:pPr>
        <w:widowControl/>
        <w:numPr>
          <w:ilvl w:val="0"/>
          <w:numId w:val="0"/>
        </w:numPr>
        <w:ind w:firstLine="420" w:firstLineChars="0"/>
        <w:jc w:val="left"/>
        <w:rPr>
          <w:rFonts w:hint="eastAsia"/>
          <w:lang w:val="en-US" w:eastAsia="zh-CN"/>
        </w:rPr>
      </w:pPr>
      <w:r>
        <w:rPr>
          <w:rFonts w:hint="eastAsia"/>
          <w:lang w:val="en-US" w:eastAsia="zh-CN"/>
        </w:rPr>
        <w:t>从数学角度分析，</w:t>
      </w:r>
    </w:p>
    <w:p w14:paraId="448809DA">
      <w:pPr>
        <w:widowControl/>
        <w:numPr>
          <w:ilvl w:val="0"/>
          <w:numId w:val="0"/>
        </w:numPr>
        <w:ind w:firstLine="420" w:firstLineChars="0"/>
        <w:jc w:val="center"/>
        <w:rPr>
          <w:rFonts w:hint="default"/>
          <w:lang w:val="en-US" w:eastAsia="zh-CN"/>
        </w:rPr>
      </w:pPr>
      <w:r>
        <w:drawing>
          <wp:inline distT="0" distB="0" distL="114300" distR="114300">
            <wp:extent cx="3669030" cy="494030"/>
            <wp:effectExtent l="0" t="0" r="7620" b="1270"/>
            <wp:docPr id="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
                    <pic:cNvPicPr>
                      <a:picLocks noChangeAspect="1"/>
                    </pic:cNvPicPr>
                  </pic:nvPicPr>
                  <pic:blipFill>
                    <a:blip r:embed="rId22"/>
                    <a:stretch>
                      <a:fillRect/>
                    </a:stretch>
                  </pic:blipFill>
                  <pic:spPr>
                    <a:xfrm>
                      <a:off x="0" y="0"/>
                      <a:ext cx="3669030" cy="494030"/>
                    </a:xfrm>
                    <a:prstGeom prst="rect">
                      <a:avLst/>
                    </a:prstGeom>
                    <a:noFill/>
                    <a:ln>
                      <a:noFill/>
                    </a:ln>
                  </pic:spPr>
                </pic:pic>
              </a:graphicData>
            </a:graphic>
          </wp:inline>
        </w:drawing>
      </w:r>
    </w:p>
    <w:p w14:paraId="1973237F">
      <w:pPr>
        <w:widowControl/>
        <w:numPr>
          <w:ilvl w:val="0"/>
          <w:numId w:val="0"/>
        </w:numPr>
        <w:ind w:firstLine="420" w:firstLineChars="0"/>
        <w:jc w:val="left"/>
      </w:pPr>
      <w:r>
        <w:rPr>
          <w:rFonts w:hint="eastAsia"/>
          <w:lang w:val="en-US" w:eastAsia="zh-CN"/>
        </w:rPr>
        <w:t>300Hz 处最高的主峰的</w:t>
      </w:r>
      <w:r>
        <w:rPr>
          <w:rFonts w:hint="default"/>
          <w:lang w:val="en-US" w:eastAsia="zh-CN"/>
        </w:rPr>
        <w:t>能量</w:t>
      </w:r>
      <w:r>
        <w:rPr>
          <w:rFonts w:hint="eastAsia"/>
          <w:lang w:val="en-US" w:eastAsia="zh-CN"/>
        </w:rPr>
        <w:t>来自第一项，</w:t>
      </w:r>
      <w:r>
        <w:rPr>
          <w:rFonts w:hint="default"/>
          <w:lang w:val="en-US" w:eastAsia="zh-CN"/>
        </w:rPr>
        <w:t>正是由前面加入的直流偏置 k与载波相乘后产生的。</w:t>
      </w:r>
    </w:p>
    <w:p w14:paraId="305B1BB7">
      <w:pPr>
        <w:widowControl/>
        <w:numPr>
          <w:ilvl w:val="0"/>
          <w:numId w:val="0"/>
        </w:numPr>
        <w:ind w:firstLine="420" w:firstLineChars="0"/>
        <w:jc w:val="left"/>
        <w:rPr>
          <w:rFonts w:hint="default"/>
          <w:lang w:val="en-US" w:eastAsia="zh-CN"/>
        </w:rPr>
      </w:pPr>
      <w:r>
        <w:rPr>
          <w:rFonts w:hint="default"/>
          <w:lang w:val="en-US" w:eastAsia="zh-CN"/>
        </w:rPr>
        <w:t>而主峰两侧对称的谱线则是真正携带信息的边带分量。因为输入的基带信号是由 10Hz、20Hz、30Hz 三个独立的正弦波叠加组成，调制相当于基带信号和300Hz载波相乘</w:t>
      </w:r>
      <w:r>
        <w:rPr>
          <w:rFonts w:hint="eastAsia"/>
          <w:lang w:val="en-US" w:eastAsia="zh-CN"/>
        </w:rPr>
        <w:t>，</w:t>
      </w:r>
      <w:r>
        <w:rPr>
          <w:rFonts w:hint="default"/>
          <w:lang w:val="en-US" w:eastAsia="zh-CN"/>
        </w:rPr>
        <w:t>将这些基带频谱的能量整体搬移到了载波频率（fc = 300Hz）的左右两侧。</w:t>
      </w:r>
    </w:p>
    <w:p w14:paraId="4D8D744A">
      <w:pPr>
        <w:widowControl/>
        <w:numPr>
          <w:ilvl w:val="0"/>
          <w:numId w:val="0"/>
        </w:numPr>
        <w:ind w:firstLine="420" w:firstLineChars="0"/>
        <w:jc w:val="center"/>
      </w:pPr>
      <w:r>
        <w:drawing>
          <wp:inline distT="0" distB="0" distL="114300" distR="114300">
            <wp:extent cx="4497705" cy="387985"/>
            <wp:effectExtent l="0" t="0" r="7620" b="2540"/>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23"/>
                    <a:stretch>
                      <a:fillRect/>
                    </a:stretch>
                  </pic:blipFill>
                  <pic:spPr>
                    <a:xfrm>
                      <a:off x="0" y="0"/>
                      <a:ext cx="4497705" cy="387985"/>
                    </a:xfrm>
                    <a:prstGeom prst="rect">
                      <a:avLst/>
                    </a:prstGeom>
                    <a:noFill/>
                    <a:ln>
                      <a:noFill/>
                    </a:ln>
                  </pic:spPr>
                </pic:pic>
              </a:graphicData>
            </a:graphic>
          </wp:inline>
        </w:drawing>
      </w:r>
    </w:p>
    <w:p w14:paraId="4B5CD7FC">
      <w:pPr>
        <w:widowControl/>
        <w:numPr>
          <w:ilvl w:val="0"/>
          <w:numId w:val="0"/>
        </w:numPr>
        <w:ind w:firstLine="420" w:firstLineChars="0"/>
        <w:jc w:val="left"/>
        <w:rPr>
          <w:rFonts w:hint="eastAsia"/>
          <w:lang w:val="en-US" w:eastAsia="zh-CN"/>
        </w:rPr>
      </w:pPr>
      <w:r>
        <w:rPr>
          <w:rFonts w:hint="default"/>
          <w:lang w:val="en-US" w:eastAsia="zh-CN"/>
        </w:rPr>
        <w:t>因此，在频谱图的</w:t>
      </w:r>
      <m:oMath>
        <m:r>
          <m:rPr/>
          <w:rPr>
            <w:rFonts w:ascii="Cambria Math" w:hAnsi="Cambria Math"/>
            <w:lang w:val="en-US"/>
          </w:rPr>
          <m:t>±</m:t>
        </m:r>
        <m:r>
          <m:rPr/>
          <w:rPr>
            <w:rFonts w:hint="default" w:ascii="Cambria Math" w:hAnsi="Cambria Math"/>
            <w:lang w:val="en-US" w:eastAsia="zh-CN"/>
          </w:rPr>
          <m:t>300</m:t>
        </m:r>
        <m:r>
          <m:rPr/>
          <w:rPr>
            <w:rFonts w:hint="default" w:ascii="Cambria Math" w:hAnsi="Cambria Math" w:cs="Cambria Math"/>
            <w:lang w:val="en-US" w:eastAsia="zh-CN"/>
          </w:rPr>
          <m:t>±</m:t>
        </m:r>
        <m:r>
          <m:rPr/>
          <w:rPr>
            <w:rFonts w:hint="default" w:ascii="Cambria Math" w:hAnsi="Cambria Math"/>
            <w:lang w:val="en-US" w:eastAsia="zh-CN"/>
          </w:rPr>
          <m:t>10Hz</m:t>
        </m:r>
        <m:r>
          <m:rPr/>
          <w:rPr>
            <w:rFonts w:hint="eastAsia" w:ascii="Cambria Math" w:hAnsi="Cambria Math"/>
            <w:lang w:val="en-US" w:eastAsia="zh-CN"/>
          </w:rPr>
          <m:t>，</m:t>
        </m:r>
        <m:r>
          <m:rPr/>
          <w:rPr>
            <w:rFonts w:ascii="Cambria Math" w:hAnsi="Cambria Math"/>
            <w:lang w:val="en-US"/>
          </w:rPr>
          <m:t>±</m:t>
        </m:r>
        <m:r>
          <m:rPr/>
          <w:rPr>
            <w:rFonts w:hint="default" w:ascii="Cambria Math" w:hAnsi="Cambria Math"/>
            <w:lang w:val="en-US" w:eastAsia="zh-CN"/>
          </w:rPr>
          <m:t>300</m:t>
        </m:r>
        <m:r>
          <m:rPr/>
          <w:rPr>
            <w:rFonts w:hint="default" w:ascii="Cambria Math" w:hAnsi="Cambria Math" w:cs="Cambria Math"/>
            <w:lang w:val="en-US" w:eastAsia="zh-CN"/>
          </w:rPr>
          <m:t>±2</m:t>
        </m:r>
        <m:r>
          <m:rPr/>
          <w:rPr>
            <w:rFonts w:hint="default" w:ascii="Cambria Math" w:hAnsi="Cambria Math"/>
            <w:lang w:val="en-US" w:eastAsia="zh-CN"/>
          </w:rPr>
          <m:t>0Hz</m:t>
        </m:r>
        <m:r>
          <m:rPr/>
          <w:rPr>
            <w:rFonts w:hint="eastAsia" w:ascii="Cambria Math" w:hAnsi="Cambria Math"/>
            <w:lang w:val="en-US" w:eastAsia="zh-CN"/>
          </w:rPr>
          <m:t>，</m:t>
        </m:r>
        <m:r>
          <m:rPr/>
          <w:rPr>
            <w:rFonts w:ascii="Cambria Math" w:hAnsi="Cambria Math"/>
            <w:lang w:val="en-US"/>
          </w:rPr>
          <m:t>±</m:t>
        </m:r>
        <m:r>
          <m:rPr/>
          <w:rPr>
            <w:rFonts w:hint="default" w:ascii="Cambria Math" w:hAnsi="Cambria Math"/>
            <w:lang w:val="en-US" w:eastAsia="zh-CN"/>
          </w:rPr>
          <m:t>300</m:t>
        </m:r>
        <m:r>
          <m:rPr/>
          <w:rPr>
            <w:rFonts w:hint="default" w:ascii="Cambria Math" w:hAnsi="Cambria Math" w:cs="Cambria Math"/>
            <w:lang w:val="en-US" w:eastAsia="zh-CN"/>
          </w:rPr>
          <m:t>±3</m:t>
        </m:r>
        <m:r>
          <m:rPr/>
          <w:rPr>
            <w:rFonts w:hint="default" w:ascii="Cambria Math" w:hAnsi="Cambria Math"/>
            <w:lang w:val="en-US" w:eastAsia="zh-CN"/>
          </w:rPr>
          <m:t>0Hz</m:t>
        </m:r>
      </m:oMath>
      <w:r>
        <w:rPr>
          <w:rFonts w:hint="default"/>
          <w:lang w:val="en-US" w:eastAsia="zh-CN"/>
        </w:rPr>
        <w:t>的位置处出现了边带谱线。这直观地证明了 AM 调制本质上是一种线性的频谱搬移技术。</w:t>
      </w:r>
    </w:p>
    <w:p w14:paraId="7133B9FD">
      <w:pPr>
        <w:widowControl/>
        <w:numPr>
          <w:ilvl w:val="0"/>
          <w:numId w:val="0"/>
        </w:numPr>
        <w:jc w:val="left"/>
        <w:rPr>
          <w:rFonts w:hint="eastAsia"/>
          <w:lang w:val="en-US" w:eastAsia="zh-CN"/>
        </w:rPr>
      </w:pPr>
    </w:p>
    <w:p w14:paraId="405FB05D">
      <w:pPr>
        <w:widowControl/>
        <w:numPr>
          <w:ilvl w:val="0"/>
          <w:numId w:val="0"/>
        </w:numPr>
        <w:ind w:left="0" w:leftChars="0" w:firstLine="0" w:firstLineChars="0"/>
        <w:jc w:val="left"/>
        <w:rPr>
          <w:rFonts w:hint="eastAsia"/>
          <w:b/>
          <w:bCs/>
          <w:lang w:val="en-US" w:eastAsia="zh-CN"/>
        </w:rPr>
      </w:pPr>
      <w:r>
        <w:rPr>
          <w:rFonts w:hint="eastAsia" w:ascii="Times New Roman" w:hAnsi="Times New Roman" w:eastAsia="宋体" w:cs="Times New Roman"/>
          <w:b/>
          <w:bCs/>
          <w:kern w:val="2"/>
          <w:sz w:val="21"/>
          <w:szCs w:val="24"/>
          <w:lang w:val="en-US" w:eastAsia="zh-CN" w:bidi="ar-SA"/>
        </w:rPr>
        <w:t>（2）</w:t>
      </w:r>
      <w:r>
        <w:rPr>
          <w:rFonts w:hint="eastAsia"/>
          <w:b/>
          <w:bCs/>
          <w:lang w:val="en-US" w:eastAsia="zh-CN"/>
        </w:rPr>
        <w:t>频率调制FM</w:t>
      </w:r>
    </w:p>
    <w:p w14:paraId="7994B05E">
      <w:pPr>
        <w:widowControl/>
        <w:numPr>
          <w:ilvl w:val="0"/>
          <w:numId w:val="0"/>
        </w:numPr>
        <w:ind w:leftChars="0"/>
        <w:jc w:val="center"/>
        <w:rPr>
          <w:rFonts w:hint="eastAsia"/>
          <w:b/>
          <w:bCs/>
          <w:lang w:val="en-US" w:eastAsia="zh-CN"/>
        </w:rPr>
      </w:pPr>
      <w:r>
        <w:drawing>
          <wp:inline distT="0" distB="0" distL="114300" distR="114300">
            <wp:extent cx="4258310" cy="2179955"/>
            <wp:effectExtent l="0" t="0" r="8890" b="1270"/>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24"/>
                    <a:stretch>
                      <a:fillRect/>
                    </a:stretch>
                  </pic:blipFill>
                  <pic:spPr>
                    <a:xfrm>
                      <a:off x="0" y="0"/>
                      <a:ext cx="4258310" cy="2179955"/>
                    </a:xfrm>
                    <a:prstGeom prst="rect">
                      <a:avLst/>
                    </a:prstGeom>
                    <a:noFill/>
                    <a:ln>
                      <a:noFill/>
                    </a:ln>
                  </pic:spPr>
                </pic:pic>
              </a:graphicData>
            </a:graphic>
          </wp:inline>
        </w:drawing>
      </w:r>
    </w:p>
    <w:p w14:paraId="1F74DB27">
      <w:pPr>
        <w:widowControl/>
        <w:numPr>
          <w:ilvl w:val="0"/>
          <w:numId w:val="0"/>
        </w:numPr>
        <w:ind w:firstLine="420" w:firstLineChars="0"/>
        <w:jc w:val="left"/>
      </w:pPr>
      <w:r>
        <w:rPr>
          <w:rFonts w:hint="eastAsia"/>
          <w:lang w:val="en-US" w:eastAsia="zh-CN"/>
        </w:rPr>
        <w:t xml:space="preserve">将 </w:t>
      </w:r>
      <w:r>
        <w:rPr>
          <w:rFonts w:hint="default"/>
          <w:lang w:val="en-US" w:eastAsia="zh-CN"/>
        </w:rPr>
        <w:t xml:space="preserve">AM Modulator </w:t>
      </w:r>
      <w:r>
        <w:rPr>
          <w:rFonts w:hint="eastAsia"/>
          <w:lang w:val="en-US" w:eastAsia="zh-CN"/>
        </w:rPr>
        <w:t xml:space="preserve">模块换成 </w:t>
      </w:r>
      <w:r>
        <w:rPr>
          <w:rFonts w:hint="default"/>
          <w:lang w:val="en-US" w:eastAsia="zh-CN"/>
        </w:rPr>
        <w:t xml:space="preserve">FM Modulator </w:t>
      </w:r>
      <w:r>
        <w:rPr>
          <w:rFonts w:hint="eastAsia"/>
          <w:lang w:val="en-US" w:eastAsia="zh-CN"/>
        </w:rPr>
        <w:t>模块，时域波形和频谱图如下：</w:t>
      </w:r>
    </w:p>
    <w:p w14:paraId="4A3AE81C">
      <w:pPr>
        <w:widowControl/>
        <w:numPr>
          <w:ilvl w:val="0"/>
          <w:numId w:val="0"/>
        </w:numPr>
        <w:jc w:val="center"/>
      </w:pPr>
      <w:r>
        <w:drawing>
          <wp:inline distT="0" distB="0" distL="114300" distR="114300">
            <wp:extent cx="4388485" cy="2124075"/>
            <wp:effectExtent l="0" t="0" r="2540" b="0"/>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25"/>
                    <a:stretch>
                      <a:fillRect/>
                    </a:stretch>
                  </pic:blipFill>
                  <pic:spPr>
                    <a:xfrm>
                      <a:off x="0" y="0"/>
                      <a:ext cx="4388485" cy="2124075"/>
                    </a:xfrm>
                    <a:prstGeom prst="rect">
                      <a:avLst/>
                    </a:prstGeom>
                    <a:noFill/>
                    <a:ln>
                      <a:noFill/>
                    </a:ln>
                  </pic:spPr>
                </pic:pic>
              </a:graphicData>
            </a:graphic>
          </wp:inline>
        </w:drawing>
      </w:r>
    </w:p>
    <w:p w14:paraId="7AA09F4A">
      <w:pPr>
        <w:widowControl/>
        <w:numPr>
          <w:ilvl w:val="0"/>
          <w:numId w:val="0"/>
        </w:numPr>
        <w:ind w:firstLine="420" w:firstLineChars="0"/>
        <w:jc w:val="left"/>
        <w:rPr>
          <w:rFonts w:hint="eastAsia"/>
          <w:lang w:val="en-US" w:eastAsia="zh-CN"/>
        </w:rPr>
      </w:pPr>
      <w:r>
        <w:rPr>
          <w:rFonts w:hint="eastAsia"/>
          <w:lang w:val="en-US" w:eastAsia="zh-CN"/>
        </w:rPr>
        <w:t>示波器中观察到，FM 调制信号的上下边界非常平齐，振幅从头到尾始终保持恒定。但是，波形在时间轴上的疏密程度在发生连续不断的变化：在某些时间段波形非常密集（高频），在另一些时间段波形则变得舒缓稀疏（低频）。</w:t>
      </w:r>
    </w:p>
    <w:p w14:paraId="5E1E781C">
      <w:pPr>
        <w:widowControl/>
        <w:numPr>
          <w:ilvl w:val="0"/>
          <w:numId w:val="0"/>
        </w:numPr>
        <w:ind w:firstLine="420" w:firstLineChars="0"/>
        <w:jc w:val="left"/>
        <w:rPr>
          <w:rFonts w:hint="eastAsia"/>
          <w:lang w:val="en-US" w:eastAsia="zh-CN"/>
        </w:rPr>
      </w:pPr>
      <w:r>
        <w:rPr>
          <w:rFonts w:hint="eastAsia"/>
          <w:lang w:val="en-US" w:eastAsia="zh-CN"/>
        </w:rPr>
        <w:t>原因分析：在 Simulink 模型中，FM Modulator Passband 模块的核心机制是让载波的</w:t>
      </w:r>
      <w:r>
        <w:rPr>
          <w:rFonts w:hint="default"/>
          <w:lang w:val="en-US" w:eastAsia="zh-CN"/>
        </w:rPr>
        <w:t>瞬时频率</w:t>
      </w:r>
      <w:r>
        <w:rPr>
          <w:rFonts w:hint="eastAsia"/>
          <w:lang w:val="en-US" w:eastAsia="zh-CN"/>
        </w:rPr>
        <w:t>随着输入基带信号的幅值作线性变化。中心载波频率</w:t>
      </w:r>
      <w:r>
        <w:rPr>
          <w:rFonts w:hint="default"/>
          <w:lang w:val="en-US" w:eastAsia="zh-CN"/>
        </w:rPr>
        <w:t>fc</w:t>
      </w:r>
      <w:r>
        <w:rPr>
          <w:rFonts w:hint="eastAsia"/>
          <w:lang w:val="en-US" w:eastAsia="zh-CN"/>
        </w:rPr>
        <w:t>为 300Hz，</w:t>
      </w:r>
      <w:r>
        <w:rPr>
          <w:rFonts w:hint="default"/>
          <w:lang w:val="en-US" w:eastAsia="zh-CN"/>
        </w:rPr>
        <w:t>Frequency deviation</w:t>
      </w:r>
      <w:r>
        <w:rPr>
          <w:rFonts w:hint="eastAsia"/>
          <w:lang w:val="en-US" w:eastAsia="zh-CN"/>
        </w:rPr>
        <w:t>（最大频率偏移量）设为了50Hz。这说明当输入的模拟基带信号（由三个正弦波叠加并经过增益放大后的信号）达到最大正值时，输出波形的瞬时频率会被推高至350Hz 附近；当基带信号达到最大负值时，瞬时频率会降至 250Hz 附近。</w:t>
      </w:r>
    </w:p>
    <w:p w14:paraId="34525D78">
      <w:pPr>
        <w:widowControl/>
        <w:numPr>
          <w:ilvl w:val="0"/>
          <w:numId w:val="0"/>
        </w:numPr>
        <w:ind w:firstLine="420" w:firstLineChars="0"/>
        <w:jc w:val="center"/>
      </w:pPr>
      <w:r>
        <w:drawing>
          <wp:inline distT="0" distB="0" distL="114300" distR="114300">
            <wp:extent cx="4305300" cy="2595245"/>
            <wp:effectExtent l="0" t="0" r="0" b="5080"/>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26"/>
                    <a:stretch>
                      <a:fillRect/>
                    </a:stretch>
                  </pic:blipFill>
                  <pic:spPr>
                    <a:xfrm>
                      <a:off x="0" y="0"/>
                      <a:ext cx="4305300" cy="2595245"/>
                    </a:xfrm>
                    <a:prstGeom prst="rect">
                      <a:avLst/>
                    </a:prstGeom>
                    <a:noFill/>
                    <a:ln>
                      <a:noFill/>
                    </a:ln>
                  </pic:spPr>
                </pic:pic>
              </a:graphicData>
            </a:graphic>
          </wp:inline>
        </w:drawing>
      </w:r>
    </w:p>
    <w:p w14:paraId="640CB40C">
      <w:pPr>
        <w:widowControl/>
        <w:numPr>
          <w:ilvl w:val="0"/>
          <w:numId w:val="0"/>
        </w:numPr>
        <w:ind w:firstLine="420" w:firstLineChars="0"/>
        <w:jc w:val="left"/>
        <w:rPr>
          <w:rFonts w:hint="eastAsia"/>
          <w:lang w:val="en-US" w:eastAsia="zh-CN"/>
        </w:rPr>
      </w:pPr>
      <w:r>
        <w:rPr>
          <w:rFonts w:hint="eastAsia"/>
          <w:lang w:val="en-US" w:eastAsia="zh-CN"/>
        </w:rPr>
        <w:t>在频谱分析仪中观察到，以300Hz为中心，正负频轴上分别出现了一大片极其宽广且密集的频谱簇。</w:t>
      </w:r>
    </w:p>
    <w:p w14:paraId="13915A2C">
      <w:pPr>
        <w:widowControl/>
        <w:numPr>
          <w:ilvl w:val="0"/>
          <w:numId w:val="0"/>
        </w:numPr>
        <w:ind w:firstLine="420" w:firstLineChars="0"/>
        <w:jc w:val="left"/>
        <w:rPr>
          <w:rFonts w:hint="eastAsia"/>
          <w:lang w:val="en-US" w:eastAsia="zh-CN"/>
        </w:rPr>
      </w:pPr>
      <w:r>
        <w:rPr>
          <w:rFonts w:hint="eastAsia"/>
          <w:lang w:val="en-US" w:eastAsia="zh-CN"/>
        </w:rPr>
        <w:t>这是因为 FM 属于非线性调制。在 AM（线性调制）中，载波和基带信号相乘只是做了简单的频谱搬移；而在 FM 中，基带信号被积分后放到了高频余弦波的相位项中。从傅里叶分析的角度来看，这种非线性操作不仅会将频谱搬移到 300Hz 附近，更会衍生出无穷多个新的高次边带分量。这些数量庞大的边带分量紧密排列，共同构成了一片宽广的频带。这直观地解释了在实际通信中，为什么 FM 广播能具有极强的抗干扰能力，但代价是必须占用比 AM 宽得多的信道带宽。</w:t>
      </w:r>
    </w:p>
    <w:p w14:paraId="1C6480F2">
      <w:pPr>
        <w:widowControl/>
        <w:numPr>
          <w:ilvl w:val="0"/>
          <w:numId w:val="0"/>
        </w:numPr>
        <w:ind w:firstLine="420" w:firstLineChars="0"/>
        <w:jc w:val="left"/>
        <w:rPr>
          <w:rFonts w:hint="eastAsia"/>
          <w:lang w:val="en-US" w:eastAsia="zh-CN"/>
        </w:rPr>
      </w:pPr>
    </w:p>
    <w:p w14:paraId="33AB942F">
      <w:pPr>
        <w:keepNext w:val="0"/>
        <w:keepLines w:val="0"/>
        <w:widowControl/>
        <w:numPr>
          <w:ilvl w:val="0"/>
          <w:numId w:val="0"/>
        </w:numPr>
        <w:suppressLineNumbers w:val="0"/>
        <w:ind w:leftChars="0"/>
        <w:jc w:val="left"/>
        <w:rPr>
          <w:rFonts w:hint="eastAsia"/>
          <w:b/>
          <w:bCs/>
          <w:lang w:val="en-US" w:eastAsia="zh-CN"/>
        </w:rPr>
      </w:pPr>
      <w:r>
        <w:rPr>
          <w:rFonts w:hint="eastAsia"/>
          <w:b/>
          <w:bCs/>
          <w:lang w:val="en-US" w:eastAsia="zh-CN"/>
        </w:rPr>
        <w:t>4.4 分析信号频率、采样率对仿真结果的影响</w:t>
      </w:r>
    </w:p>
    <w:p w14:paraId="11979256">
      <w:pPr>
        <w:widowControl/>
        <w:numPr>
          <w:ilvl w:val="0"/>
          <w:numId w:val="0"/>
        </w:numPr>
        <w:ind w:firstLine="420" w:firstLineChars="0"/>
        <w:jc w:val="left"/>
        <w:rPr>
          <w:rFonts w:hint="eastAsia"/>
          <w:lang w:val="en-US" w:eastAsia="zh-CN"/>
        </w:rPr>
      </w:pPr>
      <w:r>
        <w:rPr>
          <w:rFonts w:hint="eastAsia"/>
          <w:lang w:val="en-US" w:eastAsia="zh-CN"/>
        </w:rPr>
        <w:t>利用</w:t>
      </w:r>
      <w:r>
        <w:rPr>
          <w:rFonts w:hint="default"/>
          <w:lang w:val="en-US" w:eastAsia="zh-CN"/>
        </w:rPr>
        <w:t>非归零码</w:t>
      </w:r>
      <w:r>
        <w:rPr>
          <w:rFonts w:hint="eastAsia"/>
          <w:lang w:val="en-US" w:eastAsia="zh-CN"/>
        </w:rPr>
        <w:t>仿真模型，对照组采样率100Hz，信号频率1Hz；实验组A采样率5Hz，信号频率1Hz；实验组B采样率100Hz，信号频率40Hz；实验组C采样率1000Hz，信号频率1Hz。</w:t>
      </w:r>
    </w:p>
    <w:p w14:paraId="7B16565B">
      <w:pPr>
        <w:widowControl/>
        <w:numPr>
          <w:ilvl w:val="0"/>
          <w:numId w:val="0"/>
        </w:numPr>
        <w:ind w:firstLine="420" w:firstLineChars="0"/>
        <w:jc w:val="left"/>
        <w:rPr>
          <w:rFonts w:hint="eastAsia" w:ascii="Times New Roman" w:hAnsi="Times New Roman" w:eastAsia="宋体" w:cs="Times New Roman"/>
          <w:color w:val="000000"/>
          <w:kern w:val="0"/>
          <w:sz w:val="20"/>
          <w:szCs w:val="20"/>
          <w:lang w:val="en-US" w:eastAsia="zh-CN" w:bidi="ar"/>
        </w:rPr>
      </w:pPr>
      <w:r>
        <w:rPr>
          <w:rFonts w:hint="eastAsia" w:cs="Times New Roman"/>
          <w:b/>
          <w:bCs/>
          <w:color w:val="000000"/>
          <w:kern w:val="0"/>
          <w:sz w:val="20"/>
          <w:szCs w:val="20"/>
          <w:lang w:val="en-US" w:eastAsia="zh-CN" w:bidi="ar"/>
        </w:rPr>
        <w:t>对照组</w:t>
      </w:r>
      <w:r>
        <w:rPr>
          <w:rFonts w:hint="eastAsia" w:ascii="Times New Roman" w:hAnsi="Times New Roman" w:eastAsia="宋体" w:cs="Times New Roman"/>
          <w:b/>
          <w:bCs/>
          <w:color w:val="000000"/>
          <w:kern w:val="0"/>
          <w:sz w:val="20"/>
          <w:szCs w:val="20"/>
          <w:lang w:val="en-US" w:eastAsia="zh-CN" w:bidi="ar"/>
        </w:rPr>
        <w:t>时域波形和频谱图如下：</w:t>
      </w:r>
    </w:p>
    <w:p w14:paraId="35A2C5C5">
      <w:pPr>
        <w:widowControl/>
        <w:numPr>
          <w:ilvl w:val="0"/>
          <w:numId w:val="0"/>
        </w:numPr>
        <w:jc w:val="left"/>
        <w:rPr>
          <w:rFonts w:hint="eastAsia"/>
          <w:lang w:val="en-US" w:eastAsia="zh-CN"/>
        </w:rPr>
      </w:pPr>
      <w:r>
        <w:drawing>
          <wp:inline distT="0" distB="0" distL="114300" distR="114300">
            <wp:extent cx="2417445" cy="1483360"/>
            <wp:effectExtent l="0" t="0" r="1905" b="254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7"/>
                    <a:stretch>
                      <a:fillRect/>
                    </a:stretch>
                  </pic:blipFill>
                  <pic:spPr>
                    <a:xfrm>
                      <a:off x="0" y="0"/>
                      <a:ext cx="2417445" cy="14833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272030" cy="1500505"/>
            <wp:effectExtent l="0" t="0" r="4445" b="4445"/>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8"/>
                    <a:stretch>
                      <a:fillRect/>
                    </a:stretch>
                  </pic:blipFill>
                  <pic:spPr>
                    <a:xfrm>
                      <a:off x="0" y="0"/>
                      <a:ext cx="2272030" cy="1500505"/>
                    </a:xfrm>
                    <a:prstGeom prst="rect">
                      <a:avLst/>
                    </a:prstGeom>
                    <a:noFill/>
                    <a:ln>
                      <a:noFill/>
                    </a:ln>
                  </pic:spPr>
                </pic:pic>
              </a:graphicData>
            </a:graphic>
          </wp:inline>
        </w:drawing>
      </w:r>
    </w:p>
    <w:p w14:paraId="66453AC7">
      <w:pPr>
        <w:widowControl/>
        <w:numPr>
          <w:ilvl w:val="0"/>
          <w:numId w:val="0"/>
        </w:numPr>
        <w:ind w:firstLine="420" w:firstLineChars="0"/>
        <w:jc w:val="left"/>
        <w:rPr>
          <w:rFonts w:hint="eastAsia"/>
          <w:b/>
          <w:bCs/>
          <w:lang w:val="en-US" w:eastAsia="zh-CN"/>
        </w:rPr>
      </w:pPr>
      <w:r>
        <w:rPr>
          <w:rFonts w:hint="eastAsia"/>
          <w:b/>
          <w:bCs/>
          <w:lang w:val="en-US" w:eastAsia="zh-CN"/>
        </w:rPr>
        <w:t>实验组A</w:t>
      </w:r>
      <w:r>
        <w:rPr>
          <w:rFonts w:hint="eastAsia" w:ascii="Times New Roman" w:hAnsi="Times New Roman" w:eastAsia="宋体" w:cs="Times New Roman"/>
          <w:b/>
          <w:bCs/>
          <w:color w:val="000000"/>
          <w:kern w:val="0"/>
          <w:sz w:val="20"/>
          <w:szCs w:val="20"/>
          <w:lang w:val="en-US" w:eastAsia="zh-CN" w:bidi="ar"/>
        </w:rPr>
        <w:t>时域波形和频谱图如下：</w:t>
      </w:r>
    </w:p>
    <w:p w14:paraId="049A22A9">
      <w:pPr>
        <w:widowControl/>
        <w:numPr>
          <w:ilvl w:val="0"/>
          <w:numId w:val="0"/>
        </w:numPr>
        <w:jc w:val="left"/>
        <w:rPr>
          <w:rFonts w:hint="eastAsia"/>
          <w:lang w:val="en-US" w:eastAsia="zh-CN"/>
        </w:rPr>
      </w:pPr>
      <w:r>
        <w:drawing>
          <wp:inline distT="0" distB="0" distL="114300" distR="114300">
            <wp:extent cx="2152650" cy="1591310"/>
            <wp:effectExtent l="0" t="0" r="0" b="8890"/>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27"/>
                    <a:stretch>
                      <a:fillRect/>
                    </a:stretch>
                  </pic:blipFill>
                  <pic:spPr>
                    <a:xfrm>
                      <a:off x="0" y="0"/>
                      <a:ext cx="2152650" cy="15913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804160" cy="1697990"/>
            <wp:effectExtent l="0" t="0" r="5715" b="6985"/>
            <wp:docPr id="3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pic:cNvPicPr>
                      <a:picLocks noChangeAspect="1"/>
                    </pic:cNvPicPr>
                  </pic:nvPicPr>
                  <pic:blipFill>
                    <a:blip r:embed="rId28"/>
                    <a:stretch>
                      <a:fillRect/>
                    </a:stretch>
                  </pic:blipFill>
                  <pic:spPr>
                    <a:xfrm>
                      <a:off x="0" y="0"/>
                      <a:ext cx="2804160" cy="1697990"/>
                    </a:xfrm>
                    <a:prstGeom prst="rect">
                      <a:avLst/>
                    </a:prstGeom>
                    <a:noFill/>
                    <a:ln>
                      <a:noFill/>
                    </a:ln>
                  </pic:spPr>
                </pic:pic>
              </a:graphicData>
            </a:graphic>
          </wp:inline>
        </w:drawing>
      </w:r>
      <w:r>
        <w:rPr>
          <w:rFonts w:hint="eastAsia"/>
          <w:lang w:val="en-US" w:eastAsia="zh-CN"/>
        </w:rPr>
        <w:t xml:space="preserve">   </w:t>
      </w:r>
    </w:p>
    <w:p w14:paraId="4F94104D">
      <w:pPr>
        <w:widowControl/>
        <w:numPr>
          <w:ilvl w:val="0"/>
          <w:numId w:val="0"/>
        </w:numPr>
        <w:ind w:firstLine="420" w:firstLineChars="0"/>
        <w:jc w:val="left"/>
        <w:rPr>
          <w:rFonts w:hint="default"/>
          <w:lang w:val="en-US" w:eastAsia="zh-CN"/>
        </w:rPr>
      </w:pPr>
      <w:r>
        <w:rPr>
          <w:rFonts w:hint="default"/>
          <w:lang w:val="en-US" w:eastAsia="zh-CN"/>
        </w:rPr>
        <w:t>时域现象：观察仿真波形发现，信号外形依然保持矩形跳变，并未出现明显的斜边失真。这是因为 Simulink 对离散数字信号采用“零阶保持”的绘制逻辑。尽管每个码元周期（1s）内仅采集了5个数据点，示波器依然用垂直线连接电平跳变。</w:t>
      </w:r>
    </w:p>
    <w:p w14:paraId="3B2E21AE">
      <w:pPr>
        <w:widowControl/>
        <w:numPr>
          <w:ilvl w:val="0"/>
          <w:numId w:val="0"/>
        </w:numPr>
        <w:ind w:firstLine="420" w:firstLineChars="0"/>
        <w:jc w:val="left"/>
        <w:rPr>
          <w:rFonts w:hint="default"/>
          <w:lang w:val="en-US" w:eastAsia="zh-CN"/>
        </w:rPr>
      </w:pPr>
      <w:r>
        <w:rPr>
          <w:rFonts w:hint="default"/>
          <w:lang w:val="en-US" w:eastAsia="zh-CN"/>
        </w:rPr>
        <w:t>频域现象：频谱发生了极其严重的畸变。首先，频谱仪显示的分析带宽被限制在了2.5Hz（即奈奎斯特折叠频率）。其次，原本平滑衰减的</w:t>
      </w:r>
      <w:r>
        <w:rPr>
          <w:rFonts w:hint="eastAsia"/>
          <w:lang w:val="en-US" w:eastAsia="zh-CN"/>
        </w:rPr>
        <w:t>曲线变成了</w:t>
      </w:r>
      <w:r>
        <w:rPr>
          <w:rFonts w:hint="default"/>
          <w:lang w:val="en-US" w:eastAsia="zh-CN"/>
        </w:rPr>
        <w:t>剧烈起伏、杂乱无章的锯齿状尖峰。</w:t>
      </w:r>
    </w:p>
    <w:p w14:paraId="51AC4D52">
      <w:pPr>
        <w:widowControl/>
        <w:numPr>
          <w:ilvl w:val="0"/>
          <w:numId w:val="0"/>
        </w:numPr>
        <w:ind w:firstLine="420" w:firstLineChars="0"/>
        <w:jc w:val="left"/>
        <w:rPr>
          <w:rFonts w:hint="default"/>
          <w:lang w:val="en-US" w:eastAsia="zh-CN"/>
        </w:rPr>
      </w:pPr>
      <w:r>
        <w:rPr>
          <w:rFonts w:hint="default"/>
          <w:lang w:val="en-US" w:eastAsia="zh-CN"/>
        </w:rPr>
        <w:t>原因分析：理想的非归零矩形码具有无限宽的理论频带，包含丰富的高次谐波。当采样率骤降至5Hz时，所有频率高于 2.5Hz 的高频谐波分量在采样过程中均发生了频率折叠。这些高频能量混入低频带，严重破坏了信号真实的频谱结构。这证明了在数字调制仿真中，极低的采样率虽然可能在时域显示上具有欺骗性，但在频域分析中会导致结果完全失效。</w:t>
      </w:r>
    </w:p>
    <w:p w14:paraId="4BEA7D08">
      <w:pPr>
        <w:widowControl/>
        <w:numPr>
          <w:ilvl w:val="0"/>
          <w:numId w:val="0"/>
        </w:numPr>
        <w:ind w:firstLine="420" w:firstLineChars="0"/>
        <w:jc w:val="left"/>
        <w:rPr>
          <w:rFonts w:hint="default"/>
          <w:b/>
          <w:bCs/>
          <w:lang w:val="en-US" w:eastAsia="zh-CN"/>
        </w:rPr>
      </w:pPr>
      <w:r>
        <w:rPr>
          <w:rFonts w:hint="eastAsia"/>
          <w:b/>
          <w:bCs/>
          <w:lang w:val="en-US" w:eastAsia="zh-CN"/>
        </w:rPr>
        <w:t>实验组B时域波形和频谱图如下：</w:t>
      </w:r>
    </w:p>
    <w:p w14:paraId="3D9B30AF">
      <w:pPr>
        <w:widowControl/>
        <w:numPr>
          <w:ilvl w:val="0"/>
          <w:numId w:val="0"/>
        </w:numPr>
        <w:jc w:val="left"/>
        <w:rPr>
          <w:rFonts w:hint="default"/>
          <w:lang w:val="en-US" w:eastAsia="zh-CN"/>
        </w:rPr>
      </w:pPr>
      <w:r>
        <w:drawing>
          <wp:inline distT="0" distB="0" distL="114300" distR="114300">
            <wp:extent cx="2140585" cy="1596390"/>
            <wp:effectExtent l="0" t="0" r="2540" b="3810"/>
            <wp:docPr id="3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pic:cNvPicPr>
                      <a:picLocks noChangeAspect="1"/>
                    </pic:cNvPicPr>
                  </pic:nvPicPr>
                  <pic:blipFill>
                    <a:blip r:embed="rId29"/>
                    <a:stretch>
                      <a:fillRect/>
                    </a:stretch>
                  </pic:blipFill>
                  <pic:spPr>
                    <a:xfrm>
                      <a:off x="0" y="0"/>
                      <a:ext cx="2140585" cy="15963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907030" cy="1764665"/>
            <wp:effectExtent l="0" t="0" r="7620" b="6985"/>
            <wp:docPr id="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pic:cNvPicPr>
                      <a:picLocks noChangeAspect="1"/>
                    </pic:cNvPicPr>
                  </pic:nvPicPr>
                  <pic:blipFill>
                    <a:blip r:embed="rId30"/>
                    <a:stretch>
                      <a:fillRect/>
                    </a:stretch>
                  </pic:blipFill>
                  <pic:spPr>
                    <a:xfrm>
                      <a:off x="0" y="0"/>
                      <a:ext cx="2907030" cy="1764665"/>
                    </a:xfrm>
                    <a:prstGeom prst="rect">
                      <a:avLst/>
                    </a:prstGeom>
                    <a:noFill/>
                    <a:ln>
                      <a:noFill/>
                    </a:ln>
                  </pic:spPr>
                </pic:pic>
              </a:graphicData>
            </a:graphic>
          </wp:inline>
        </w:drawing>
      </w:r>
    </w:p>
    <w:p w14:paraId="57F55D0E">
      <w:pPr>
        <w:widowControl/>
        <w:numPr>
          <w:ilvl w:val="0"/>
          <w:numId w:val="0"/>
        </w:numPr>
        <w:ind w:firstLine="420" w:firstLineChars="0"/>
        <w:jc w:val="left"/>
        <w:rPr>
          <w:rFonts w:hint="eastAsia"/>
          <w:lang w:val="en-US" w:eastAsia="zh-CN"/>
        </w:rPr>
      </w:pPr>
      <w:r>
        <w:rPr>
          <w:rFonts w:hint="eastAsia"/>
          <w:lang w:val="en-US" w:eastAsia="zh-CN"/>
        </w:rPr>
        <w:t>当系统采样率固定（如 100Hz）时，若大幅提高数字基带信号的频率（即缩短码元周期），信号本身占据的主要带宽会随之展宽。随着信号最高有效频率逐渐逼近甚至超过奈奎斯特频率（采样率的一半，即 50Hz），系统同样会发生严重的混叠失真。</w:t>
      </w:r>
    </w:p>
    <w:p w14:paraId="72BF196A">
      <w:pPr>
        <w:widowControl/>
        <w:numPr>
          <w:ilvl w:val="0"/>
          <w:numId w:val="0"/>
        </w:numPr>
        <w:ind w:firstLine="420" w:firstLineChars="0"/>
        <w:jc w:val="left"/>
        <w:rPr>
          <w:rFonts w:hint="default"/>
          <w:b/>
          <w:bCs/>
          <w:lang w:val="en-US" w:eastAsia="zh-CN"/>
        </w:rPr>
      </w:pPr>
      <w:r>
        <w:rPr>
          <w:rFonts w:hint="eastAsia"/>
          <w:b/>
          <w:bCs/>
          <w:lang w:val="en-US" w:eastAsia="zh-CN"/>
        </w:rPr>
        <w:t>实验组C时域波形和频谱图如下：</w:t>
      </w:r>
    </w:p>
    <w:p w14:paraId="667BBAE4">
      <w:pPr>
        <w:widowControl/>
        <w:numPr>
          <w:ilvl w:val="0"/>
          <w:numId w:val="0"/>
        </w:numPr>
        <w:jc w:val="left"/>
      </w:pPr>
      <w:r>
        <w:drawing>
          <wp:inline distT="0" distB="0" distL="114300" distR="114300">
            <wp:extent cx="2281555" cy="1772920"/>
            <wp:effectExtent l="0" t="0" r="4445" b="8255"/>
            <wp:docPr id="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2"/>
                    <pic:cNvPicPr>
                      <a:picLocks noChangeAspect="1"/>
                    </pic:cNvPicPr>
                  </pic:nvPicPr>
                  <pic:blipFill>
                    <a:blip r:embed="rId31"/>
                    <a:stretch>
                      <a:fillRect/>
                    </a:stretch>
                  </pic:blipFill>
                  <pic:spPr>
                    <a:xfrm>
                      <a:off x="0" y="0"/>
                      <a:ext cx="2281555" cy="177292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693035" cy="1981835"/>
            <wp:effectExtent l="0" t="0" r="2540" b="8890"/>
            <wp:docPr id="4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3"/>
                    <pic:cNvPicPr>
                      <a:picLocks noChangeAspect="1"/>
                    </pic:cNvPicPr>
                  </pic:nvPicPr>
                  <pic:blipFill>
                    <a:blip r:embed="rId32"/>
                    <a:stretch>
                      <a:fillRect/>
                    </a:stretch>
                  </pic:blipFill>
                  <pic:spPr>
                    <a:xfrm>
                      <a:off x="0" y="0"/>
                      <a:ext cx="2693035" cy="1981835"/>
                    </a:xfrm>
                    <a:prstGeom prst="rect">
                      <a:avLst/>
                    </a:prstGeom>
                    <a:noFill/>
                    <a:ln>
                      <a:noFill/>
                    </a:ln>
                  </pic:spPr>
                </pic:pic>
              </a:graphicData>
            </a:graphic>
          </wp:inline>
        </w:drawing>
      </w:r>
    </w:p>
    <w:p w14:paraId="413FC6DF">
      <w:pPr>
        <w:widowControl/>
        <w:numPr>
          <w:ilvl w:val="0"/>
          <w:numId w:val="0"/>
        </w:numPr>
        <w:ind w:firstLine="420" w:firstLineChars="0"/>
        <w:jc w:val="left"/>
        <w:rPr>
          <w:rFonts w:hint="eastAsia"/>
          <w:lang w:val="en-US" w:eastAsia="zh-CN"/>
        </w:rPr>
      </w:pPr>
      <w:r>
        <w:rPr>
          <w:rFonts w:hint="eastAsia"/>
          <w:lang w:val="en-US" w:eastAsia="zh-CN"/>
        </w:rPr>
        <w:t>频谱图上，在横轴</w:t>
      </w:r>
      <m:oMath>
        <m:r>
          <m:rPr/>
          <w:rPr>
            <w:rFonts w:hint="default" w:ascii="Cambria Math"/>
            <w:lang w:val="en-US" w:eastAsia="zh-CN"/>
          </w:rPr>
          <m:t xml:space="preserve"> </m:t>
        </m:r>
        <m:r>
          <m:rPr/>
          <w:rPr>
            <w:rFonts w:ascii="Cambria Math" w:hAnsi="Cambria Math"/>
            <w:lang w:val="en-US"/>
          </w:rPr>
          <m:t>±</m:t>
        </m:r>
        <m:r>
          <m:rPr/>
          <w:rPr>
            <w:rFonts w:hint="default" w:ascii="Cambria Math" w:hAnsi="Cambria Math"/>
            <w:lang w:val="en-US" w:eastAsia="zh-CN"/>
          </w:rPr>
          <m:t>1Hz</m:t>
        </m:r>
        <m:r>
          <m:rPr/>
          <w:rPr>
            <w:rFonts w:hint="eastAsia" w:ascii="Cambria Math" w:hAnsi="Cambria Math"/>
            <w:lang w:val="en-US" w:eastAsia="zh-CN"/>
          </w:rPr>
          <m:t>，</m:t>
        </m:r>
        <m:r>
          <m:rPr/>
          <w:rPr>
            <w:rFonts w:hint="default" w:ascii="Cambria Math" w:hAnsi="Cambria Math" w:cs="Cambria Math"/>
            <w:lang w:val="en-US" w:eastAsia="zh-CN"/>
          </w:rPr>
          <m:t>±</m:t>
        </m:r>
        <m:r>
          <m:rPr/>
          <w:rPr>
            <w:rFonts w:hint="default" w:ascii="Cambria Math" w:hAnsi="Cambria Math"/>
            <w:lang w:val="en-US" w:eastAsia="zh-CN"/>
          </w:rPr>
          <m:t>2Hz</m:t>
        </m:r>
      </m:oMath>
      <w:r>
        <w:rPr>
          <w:rFonts w:hint="eastAsia" w:hAnsi="Cambria Math"/>
          <w:i w:val="0"/>
          <w:lang w:val="en-US" w:eastAsia="zh-CN"/>
        </w:rPr>
        <w:t xml:space="preserve"> </w:t>
      </w:r>
      <w:r>
        <w:rPr>
          <w:rFonts w:hint="eastAsia"/>
          <w:lang w:val="en-US" w:eastAsia="zh-CN"/>
        </w:rPr>
        <w:t>等信号频率（1Hz）的整数倍处，清晰地观测到了极其陡峭的能量零点。高频频带未出现异常的杂波堆积，证明高采样率有效避免了频谱折叠效应，实现了数字基带信号的无失真仿真。</w:t>
      </w:r>
    </w:p>
    <w:p w14:paraId="000B79A3">
      <w:pPr>
        <w:widowControl/>
        <w:numPr>
          <w:ilvl w:val="0"/>
          <w:numId w:val="0"/>
        </w:numPr>
        <w:ind w:firstLine="420" w:firstLineChars="0"/>
        <w:jc w:val="left"/>
        <w:rPr>
          <w:rFonts w:hint="default"/>
          <w:lang w:val="en-US" w:eastAsia="zh-CN"/>
        </w:rPr>
      </w:pPr>
      <w:r>
        <w:rPr>
          <w:rFonts w:hint="default"/>
          <w:lang w:val="en-US" w:eastAsia="zh-CN"/>
        </w:rPr>
        <w:t>综上所述，在非归零码的 Simulink 仿真中，时域与频域结果的准确性根本上取决于系统采样fs与基带信号频率fsig之间的比例关系。</w:t>
      </w:r>
    </w:p>
    <w:p w14:paraId="474AAF59">
      <w:pPr>
        <w:widowControl/>
        <w:numPr>
          <w:ilvl w:val="0"/>
          <w:numId w:val="0"/>
        </w:numPr>
        <w:ind w:firstLine="420" w:firstLineChars="0"/>
        <w:jc w:val="left"/>
        <w:rPr>
          <w:rFonts w:hint="default"/>
          <w:lang w:val="en-US" w:eastAsia="zh-CN"/>
        </w:rPr>
      </w:pPr>
      <w:r>
        <w:rPr>
          <w:rFonts w:hint="default"/>
          <w:b/>
          <w:bCs/>
          <w:lang w:val="en-US" w:eastAsia="zh-CN"/>
        </w:rPr>
        <w:t>失真情况（对应实验组A、B）：</w:t>
      </w:r>
      <w:r>
        <w:rPr>
          <w:rFonts w:hint="default"/>
          <w:lang w:val="en-US" w:eastAsia="zh-CN"/>
        </w:rPr>
        <w:t>仅仅勉强满足奈奎斯特采样定理（fs &gt; 2fsig）对于数字方波而言是远远不够的。当采样率相对过低（实验组A），或信号频率过高逼近奈奎斯特极限（实验组B）时，信号本身庞大的高频次谐波分量会因为超出分析带宽而发生严重的频率折叠。这种混叠不仅会彻底摧毁信号原本平滑的 Sinc 函数频谱结构（表现为杂乱的尖峰），还会导致波形在微观上丢失瞬间跳变的高频细节。</w:t>
      </w:r>
    </w:p>
    <w:p w14:paraId="7AA2233D">
      <w:pPr>
        <w:widowControl/>
        <w:numPr>
          <w:ilvl w:val="0"/>
          <w:numId w:val="0"/>
        </w:numPr>
        <w:ind w:firstLine="420" w:firstLineChars="0"/>
        <w:jc w:val="left"/>
        <w:rPr>
          <w:rFonts w:hint="default"/>
          <w:lang w:val="en-US" w:eastAsia="zh-CN"/>
        </w:rPr>
      </w:pPr>
      <w:r>
        <w:rPr>
          <w:rFonts w:hint="default"/>
          <w:b/>
          <w:bCs/>
          <w:lang w:val="en-US" w:eastAsia="zh-CN"/>
        </w:rPr>
        <w:t>无失真情况（对应实验组C）：</w:t>
      </w:r>
      <w:r>
        <w:rPr>
          <w:rFonts w:hint="default"/>
          <w:lang w:val="en-US" w:eastAsia="zh-CN"/>
        </w:rPr>
        <w:t>要实现工程意义上的数字基带信号“无失真”仿真，系统必须处于极度过采样</w:t>
      </w:r>
      <w:r>
        <w:rPr>
          <w:rFonts w:hint="eastAsia"/>
          <w:lang w:val="en-US" w:eastAsia="zh-CN"/>
        </w:rPr>
        <w:t>（</w:t>
      </w:r>
      <w:r>
        <w:rPr>
          <w:rFonts w:hint="default"/>
          <w:lang w:val="en-US" w:eastAsia="zh-CN"/>
        </w:rPr>
        <w:t xml:space="preserve">fs </w:t>
      </w:r>
      <w:r>
        <w:rPr>
          <w:rFonts w:hint="eastAsia"/>
          <w:lang w:val="en-US" w:eastAsia="zh-CN"/>
        </w:rPr>
        <w:t>远大于</w:t>
      </w:r>
      <w:r>
        <w:rPr>
          <w:rFonts w:hint="default"/>
          <w:lang w:val="en-US" w:eastAsia="zh-CN"/>
        </w:rPr>
        <w:t>fsig）的状态。正如实验组C所示，当采样率达到信号频率的数百倍甚至上千倍时，系统具备了足够宽的频带去捕获和容纳绝大部分的高频谐波能量。此时，频谱折叠效应被有效规避，不仅能在频域中完美复现带有清晰零点的理论 Sinc 包络，也能在时域中精准还原出边缘极其陡峭的理想矩形波。</w:t>
      </w:r>
    </w:p>
    <w:p w14:paraId="112A9959">
      <w:pPr>
        <w:widowControl/>
        <w:numPr>
          <w:ilvl w:val="0"/>
          <w:numId w:val="0"/>
        </w:numPr>
        <w:ind w:firstLine="420" w:firstLineChars="0"/>
        <w:jc w:val="left"/>
        <w:rPr>
          <w:rFonts w:hint="default"/>
          <w:lang w:val="en-US" w:eastAsia="zh-CN"/>
        </w:rPr>
      </w:pPr>
      <w:r>
        <w:rPr>
          <w:rFonts w:hint="default"/>
          <w:lang w:val="en-US" w:eastAsia="zh-CN"/>
        </w:rPr>
        <w:t>在进行包含丰富突变边缘的数字信号及调制仿真时，采样率必须设置为基带信号最高有效频率的数十倍乃至上百倍，方可保证频谱分析与时域波形的真实性与可靠性。</w:t>
      </w:r>
    </w:p>
    <w:p w14:paraId="7438B708">
      <w:pPr>
        <w:widowControl/>
        <w:numPr>
          <w:ilvl w:val="0"/>
          <w:numId w:val="0"/>
        </w:numPr>
        <w:ind w:firstLine="420" w:firstLineChars="0"/>
        <w:jc w:val="left"/>
        <w:rPr>
          <w:rFonts w:hint="default"/>
          <w:lang w:val="en-US" w:eastAsia="zh-CN"/>
        </w:rPr>
      </w:pPr>
    </w:p>
    <w:p w14:paraId="3E35758C">
      <w:pPr>
        <w:keepNext w:val="0"/>
        <w:keepLines w:val="0"/>
        <w:widowControl/>
        <w:numPr>
          <w:ilvl w:val="0"/>
          <w:numId w:val="0"/>
        </w:numPr>
        <w:suppressLineNumbers w:val="0"/>
        <w:ind w:leftChars="0"/>
        <w:jc w:val="left"/>
        <w:rPr>
          <w:rFonts w:hint="default"/>
          <w:b/>
          <w:bCs/>
          <w:lang w:val="en-US" w:eastAsia="zh-CN"/>
        </w:rPr>
      </w:pPr>
      <w:r>
        <w:rPr>
          <w:rFonts w:hint="eastAsia"/>
          <w:b/>
          <w:bCs/>
          <w:lang w:val="en-US" w:eastAsia="zh-CN"/>
        </w:rPr>
        <w:t>4.5 比较基带调制和频带调制</w:t>
      </w:r>
    </w:p>
    <w:p w14:paraId="4DDC8ADF">
      <w:pPr>
        <w:widowControl/>
        <w:numPr>
          <w:ilvl w:val="0"/>
          <w:numId w:val="0"/>
        </w:numPr>
        <w:ind w:firstLine="420" w:firstLineChars="0"/>
        <w:jc w:val="left"/>
        <w:rPr>
          <w:rFonts w:hint="default"/>
          <w:lang w:val="en-US" w:eastAsia="zh-CN"/>
        </w:rPr>
      </w:pPr>
      <w:r>
        <w:rPr>
          <w:rFonts w:hint="default"/>
          <w:lang w:val="en-US" w:eastAsia="zh-CN"/>
        </w:rPr>
        <w:t>在本次 Simulink 仿真实验中，我们分别构建了非归零码基带传输模型与多种模拟/数字频带调制（AM/FM/ASK/FSK/PSK）模型。</w:t>
      </w:r>
    </w:p>
    <w:p w14:paraId="48BB67A4">
      <w:pPr>
        <w:widowControl/>
        <w:numPr>
          <w:ilvl w:val="0"/>
          <w:numId w:val="0"/>
        </w:numPr>
        <w:ind w:firstLine="420" w:firstLineChars="0"/>
        <w:jc w:val="left"/>
        <w:rPr>
          <w:rFonts w:hint="default"/>
          <w:b/>
          <w:bCs/>
          <w:lang w:val="en-US" w:eastAsia="zh-CN"/>
        </w:rPr>
      </w:pPr>
      <w:r>
        <w:rPr>
          <w:rFonts w:hint="default"/>
          <w:b/>
          <w:bCs/>
          <w:lang w:val="en-US" w:eastAsia="zh-CN"/>
        </w:rPr>
        <w:t>频谱特征与物理本质的根本区别</w:t>
      </w:r>
      <w:r>
        <w:rPr>
          <w:rFonts w:hint="eastAsia"/>
          <w:b/>
          <w:bCs/>
          <w:lang w:val="en-US" w:eastAsia="zh-CN"/>
        </w:rPr>
        <w:t>：</w:t>
      </w:r>
    </w:p>
    <w:p w14:paraId="35A95CCC">
      <w:pPr>
        <w:widowControl/>
        <w:numPr>
          <w:ilvl w:val="0"/>
          <w:numId w:val="0"/>
        </w:numPr>
        <w:ind w:firstLine="420" w:firstLineChars="0"/>
        <w:jc w:val="left"/>
        <w:rPr>
          <w:rFonts w:hint="default"/>
          <w:lang w:val="en-US" w:eastAsia="zh-CN"/>
        </w:rPr>
      </w:pPr>
      <w:r>
        <w:rPr>
          <w:rFonts w:hint="default"/>
          <w:lang w:val="en-US" w:eastAsia="zh-CN"/>
        </w:rPr>
        <w:t>基带传输（以非归零码为例）：信号未经高频载波搬移，其频谱能量牢牢集中在 0Hz（直流）及低频区域附近。这类信号包含丰富的极低频成分，适合在具有低通特性的信道（如双绞线、同轴电缆）中进行近距离的有线传输。</w:t>
      </w:r>
    </w:p>
    <w:p w14:paraId="784818D0">
      <w:pPr>
        <w:widowControl/>
        <w:numPr>
          <w:ilvl w:val="0"/>
          <w:numId w:val="0"/>
        </w:numPr>
        <w:ind w:firstLine="420" w:firstLineChars="0"/>
        <w:jc w:val="left"/>
        <w:rPr>
          <w:rFonts w:hint="default"/>
          <w:lang w:val="en-US" w:eastAsia="zh-CN"/>
        </w:rPr>
      </w:pPr>
      <w:r>
        <w:rPr>
          <w:rFonts w:hint="default"/>
          <w:lang w:val="en-US" w:eastAsia="zh-CN"/>
        </w:rPr>
        <w:t>频带调制（以 ASK/AM 为例）：利用高频正弦波作为载波，通过数学相乘（线性调制）或积分相位控制（非线性调制），将基带信号的频谱整体搬移到了载波频率 fc附近。此时 0Hz处不再有主峰，信号变为了适合在带通型信道（如无线空间、光纤）中传输的频带信号。</w:t>
      </w:r>
    </w:p>
    <w:p w14:paraId="708D4928">
      <w:pPr>
        <w:widowControl/>
        <w:numPr>
          <w:ilvl w:val="0"/>
          <w:numId w:val="0"/>
        </w:numPr>
        <w:ind w:firstLine="420" w:firstLineChars="0"/>
        <w:jc w:val="left"/>
        <w:rPr>
          <w:rFonts w:hint="default"/>
          <w:lang w:val="en-US" w:eastAsia="zh-CN"/>
        </w:rPr>
      </w:pPr>
      <w:r>
        <w:rPr>
          <w:rFonts w:hint="default"/>
          <w:lang w:val="en-US" w:eastAsia="zh-CN"/>
        </w:rPr>
        <w:t>基带传输系统结构简单，但传输距离受限，且难以实现无线发射（因天线尺寸需与波长匹配，低频信号所需天线过大）。频带调制虽然在发射端增加了调制器，在接收端增加了检波/解调环节，提高了系统复杂度，但它成功解决了频谱搬移的问题。频带调制不仅使信号能够有效跨越无线空间进行远距离通信，还为现代通信系统实现频分复用（FDM）提供了根本的物理基础。</w:t>
      </w:r>
    </w:p>
    <w:p w14:paraId="3975C9FE">
      <w:pPr>
        <w:keepNext w:val="0"/>
        <w:keepLines w:val="0"/>
        <w:widowControl/>
        <w:suppressLineNumbers w:val="0"/>
        <w:ind w:firstLine="420" w:firstLineChars="0"/>
        <w:jc w:val="left"/>
        <w:rPr>
          <w:rFonts w:hint="eastAsia" w:ascii="宋体" w:hAnsi="宋体" w:eastAsia="宋体" w:cs="宋体"/>
          <w:sz w:val="24"/>
          <w:szCs w:val="24"/>
          <w:lang w:val="en-US" w:eastAsia="zh-CN"/>
        </w:rPr>
      </w:pPr>
    </w:p>
    <w:p w14:paraId="084FAAD5">
      <w:pPr>
        <w:widowControl/>
        <w:numPr>
          <w:ilvl w:val="0"/>
          <w:numId w:val="0"/>
        </w:numPr>
        <w:jc w:val="left"/>
        <w:rPr>
          <w:rFonts w:hint="eastAsia"/>
          <w:b/>
          <w:bCs/>
          <w:lang w:val="en-US" w:eastAsia="zh-CN"/>
        </w:rPr>
      </w:pPr>
      <w:r>
        <w:rPr>
          <w:rFonts w:hint="eastAsia"/>
          <w:b/>
          <w:bCs/>
          <w:lang w:val="en-US" w:eastAsia="zh-CN"/>
        </w:rPr>
        <w:t>4.6比较数字调制和模拟调制</w:t>
      </w:r>
    </w:p>
    <w:p w14:paraId="47983B15">
      <w:pPr>
        <w:widowControl/>
        <w:numPr>
          <w:ilvl w:val="0"/>
          <w:numId w:val="0"/>
        </w:numPr>
        <w:ind w:firstLine="420" w:firstLineChars="0"/>
        <w:jc w:val="left"/>
        <w:rPr>
          <w:rFonts w:hint="default"/>
          <w:lang w:val="en-US" w:eastAsia="zh-CN"/>
        </w:rPr>
      </w:pPr>
      <w:r>
        <w:rPr>
          <w:rFonts w:hint="default"/>
          <w:lang w:val="en-US" w:eastAsia="zh-CN"/>
        </w:rPr>
        <w:t>在本次 Simulink 信号调制仿真实验中，我们分别通过构建 AM/FM 模型和 ASK/FSK/PSK 模型，直观地观察了模拟调制与数字调制的实现过程。</w:t>
      </w:r>
    </w:p>
    <w:p w14:paraId="228E3E0F">
      <w:pPr>
        <w:widowControl/>
        <w:numPr>
          <w:ilvl w:val="0"/>
          <w:numId w:val="0"/>
        </w:numPr>
        <w:ind w:firstLine="420" w:firstLineChars="0"/>
        <w:jc w:val="left"/>
        <w:rPr>
          <w:rFonts w:hint="default"/>
          <w:lang w:val="en-US" w:eastAsia="zh-CN"/>
        </w:rPr>
      </w:pPr>
      <w:r>
        <w:rPr>
          <w:rFonts w:hint="default"/>
          <w:lang w:val="en-US" w:eastAsia="zh-CN"/>
        </w:rPr>
        <w:t>模拟调制的基带信号是时间上连续、幅值上连续的模拟信号（如本实验中由三个正弦波叠加而成的信号）。其调制机制是一种连续的映射过程：载波的振幅（AM）或瞬时频率（FM）会完全跟随着基带信号的幅值起伏而发生平滑、连续的改变。相比之下，数字调制的基带信号是时间离散、取值有限的数字信号。</w:t>
      </w:r>
    </w:p>
    <w:p w14:paraId="51C77F19">
      <w:pPr>
        <w:widowControl/>
        <w:numPr>
          <w:ilvl w:val="0"/>
          <w:numId w:val="0"/>
        </w:numPr>
        <w:ind w:firstLine="420" w:firstLineChars="0"/>
        <w:jc w:val="left"/>
        <w:rPr>
          <w:rFonts w:hint="default"/>
          <w:lang w:val="en-US" w:eastAsia="zh-CN"/>
        </w:rPr>
      </w:pPr>
      <w:r>
        <w:rPr>
          <w:rFonts w:hint="default"/>
          <w:lang w:val="en-US" w:eastAsia="zh-CN"/>
        </w:rPr>
        <w:t>在时域表现上，模拟调制信号的波形呈现出平滑的包络起伏（AM）或连续的疏密渐变（FM），波形内部不存在断点。而数字调制信号由于基带非归零码存在突变的跳变沿，导致其调制波形在电平切换瞬间会出现明显的幅度跳变（ASK）、频率骤变（FSK）或 180 度的相位翻转（PSK）。</w:t>
      </w:r>
    </w:p>
    <w:p w14:paraId="70AE5BF5">
      <w:pPr>
        <w:widowControl/>
        <w:numPr>
          <w:ilvl w:val="0"/>
          <w:numId w:val="0"/>
        </w:numPr>
        <w:ind w:firstLine="420" w:firstLineChars="0"/>
        <w:jc w:val="left"/>
        <w:rPr>
          <w:rFonts w:hint="default"/>
          <w:lang w:val="en-US" w:eastAsia="zh-CN"/>
        </w:rPr>
      </w:pPr>
      <w:r>
        <w:rPr>
          <w:rFonts w:hint="default"/>
          <w:lang w:val="en-US" w:eastAsia="zh-CN"/>
        </w:rPr>
        <w:t>在频域特征上，两者虽然都实现了频谱从低频向高频载波处的搬移，但结构差异显著。模拟调制的频谱主要由载波及其两侧连续的边带构成；而数字调制由于其基带矩形码理论上包含无限高次谐波，导致其调制后的频谱在主瓣两侧必然伴随有大量呈 Sinc 函数规律衰减的高频旁瓣，这也对数字通信系统的信道带宽和采样率提出了极其严苛的要求。</w:t>
      </w:r>
    </w:p>
    <w:p w14:paraId="5D5942E9">
      <w:pPr>
        <w:widowControl/>
        <w:numPr>
          <w:ilvl w:val="0"/>
          <w:numId w:val="0"/>
        </w:numPr>
        <w:ind w:firstLine="420" w:firstLineChars="0"/>
        <w:jc w:val="left"/>
        <w:rPr>
          <w:rFonts w:hint="default"/>
          <w:lang w:val="en-US" w:eastAsia="zh-CN"/>
        </w:rPr>
      </w:pPr>
      <w:r>
        <w:rPr>
          <w:rFonts w:hint="default"/>
          <w:lang w:val="en-US" w:eastAsia="zh-CN"/>
        </w:rPr>
        <w:t>从系统性能来看，模拟调制信号的抗干扰能力较弱。传输信道中的噪声会直接叠加在连续波形上，接收端在解调时很难将噪声与有效信号彻底剥离，从而产生误差累积。而数字调制信号表现出了极强的抗干扰与再生能力。尽管数字波形同样会被噪声污染，但由于其信号状态“非 0 即 1”，接收端只需设置合理的判决门限进行抽样判决，即可完美剔除一定限度内的背景噪声，无失真地恢复出原始数字序列。这种优异的抗噪声性能，正是现代通信系统全面采用数字调制技术取代模拟调制的核心物理原因。</w:t>
      </w:r>
    </w:p>
    <w:p w14:paraId="3AC5DDD1">
      <w:pPr>
        <w:widowControl/>
        <w:numPr>
          <w:ilvl w:val="0"/>
          <w:numId w:val="0"/>
        </w:numPr>
        <w:ind w:firstLine="420" w:firstLineChars="0"/>
        <w:jc w:val="left"/>
        <w:rPr>
          <w:rFonts w:hint="eastAsia"/>
          <w:lang w:val="en-US" w:eastAsia="zh-CN"/>
        </w:rPr>
      </w:pPr>
    </w:p>
    <w:p w14:paraId="37403846">
      <w:pPr>
        <w:widowControl/>
        <w:numPr>
          <w:ilvl w:val="0"/>
          <w:numId w:val="0"/>
        </w:numPr>
        <w:jc w:val="left"/>
        <w:rPr>
          <w:rFonts w:hint="eastAsia"/>
          <w:b/>
          <w:bCs/>
          <w:lang w:val="en-US" w:eastAsia="zh-CN"/>
        </w:rPr>
      </w:pPr>
      <w:r>
        <w:rPr>
          <w:rFonts w:hint="eastAsia"/>
          <w:b/>
          <w:bCs/>
          <w:lang w:val="en-US" w:eastAsia="zh-CN"/>
        </w:rPr>
        <w:t xml:space="preserve">4.7比较 </w:t>
      </w:r>
      <w:r>
        <w:rPr>
          <w:rFonts w:hint="default"/>
          <w:b/>
          <w:bCs/>
          <w:lang w:val="en-US" w:eastAsia="zh-CN"/>
        </w:rPr>
        <w:t xml:space="preserve">AM </w:t>
      </w:r>
      <w:r>
        <w:rPr>
          <w:rFonts w:hint="eastAsia"/>
          <w:b/>
          <w:bCs/>
          <w:lang w:val="en-US" w:eastAsia="zh-CN"/>
        </w:rPr>
        <w:t xml:space="preserve">和 </w:t>
      </w:r>
      <w:r>
        <w:rPr>
          <w:rFonts w:hint="default"/>
          <w:b/>
          <w:bCs/>
          <w:lang w:val="en-US" w:eastAsia="zh-CN"/>
        </w:rPr>
        <w:t xml:space="preserve">FM </w:t>
      </w:r>
      <w:r>
        <w:rPr>
          <w:rFonts w:hint="eastAsia"/>
          <w:b/>
          <w:bCs/>
          <w:lang w:val="en-US" w:eastAsia="zh-CN"/>
        </w:rPr>
        <w:t>的调制系数</w:t>
      </w:r>
    </w:p>
    <w:p w14:paraId="6173DDFC">
      <w:pPr>
        <w:widowControl/>
        <w:numPr>
          <w:ilvl w:val="0"/>
          <w:numId w:val="0"/>
        </w:numPr>
        <w:jc w:val="left"/>
        <w:rPr>
          <w:rFonts w:hint="eastAsia"/>
          <w:b/>
          <w:bCs/>
          <w:lang w:val="en-US" w:eastAsia="zh-CN"/>
        </w:rPr>
      </w:pPr>
      <w:r>
        <w:rPr>
          <w:rFonts w:hint="eastAsia"/>
          <w:b/>
          <w:bCs/>
          <w:lang w:val="en-US" w:eastAsia="zh-CN"/>
        </w:rPr>
        <w:t xml:space="preserve">（1）AM </w:t>
      </w:r>
      <w:r>
        <w:rPr>
          <w:rFonts w:hint="default"/>
          <w:b/>
          <w:bCs/>
          <w:lang w:val="en-US" w:eastAsia="zh-CN"/>
        </w:rPr>
        <w:t>Input signal offset</w:t>
      </w:r>
    </w:p>
    <w:p w14:paraId="2B35A3C9">
      <w:pPr>
        <w:widowControl/>
        <w:numPr>
          <w:ilvl w:val="0"/>
          <w:numId w:val="0"/>
        </w:numPr>
        <w:jc w:val="left"/>
        <w:rPr>
          <w:rFonts w:hint="eastAsia"/>
          <w:b/>
          <w:bCs/>
          <w:lang w:val="en-US" w:eastAsia="zh-CN"/>
        </w:rPr>
      </w:pPr>
      <w:r>
        <w:rPr>
          <w:rFonts w:hint="eastAsia"/>
          <w:lang w:val="en-US" w:eastAsia="zh-CN"/>
        </w:rPr>
        <w:t>现在把AM仿真的</w:t>
      </w:r>
      <w:r>
        <w:rPr>
          <w:rFonts w:hint="default"/>
          <w:lang w:val="en-US" w:eastAsia="zh-CN"/>
        </w:rPr>
        <w:t>Input signal offset</w:t>
      </w:r>
      <w:r>
        <w:rPr>
          <w:rFonts w:hint="eastAsia"/>
          <w:lang w:val="en-US" w:eastAsia="zh-CN"/>
        </w:rPr>
        <w:t>改为0，</w:t>
      </w:r>
      <w:r>
        <w:rPr>
          <w:rFonts w:hint="eastAsia"/>
          <w:b/>
          <w:bCs/>
          <w:lang w:val="en-US" w:eastAsia="zh-CN"/>
        </w:rPr>
        <w:t>时域波形如下：</w:t>
      </w:r>
    </w:p>
    <w:p w14:paraId="2E46F4B0">
      <w:pPr>
        <w:widowControl/>
        <w:numPr>
          <w:ilvl w:val="0"/>
          <w:numId w:val="0"/>
        </w:numPr>
        <w:ind w:firstLine="420" w:firstLineChars="0"/>
        <w:jc w:val="center"/>
      </w:pPr>
      <w:r>
        <w:drawing>
          <wp:inline distT="0" distB="0" distL="114300" distR="114300">
            <wp:extent cx="3629660" cy="2899410"/>
            <wp:effectExtent l="0" t="0" r="8890"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3"/>
                    <a:stretch>
                      <a:fillRect/>
                    </a:stretch>
                  </pic:blipFill>
                  <pic:spPr>
                    <a:xfrm>
                      <a:off x="0" y="0"/>
                      <a:ext cx="3629660" cy="2899410"/>
                    </a:xfrm>
                    <a:prstGeom prst="rect">
                      <a:avLst/>
                    </a:prstGeom>
                    <a:noFill/>
                    <a:ln>
                      <a:noFill/>
                    </a:ln>
                  </pic:spPr>
                </pic:pic>
              </a:graphicData>
            </a:graphic>
          </wp:inline>
        </w:drawing>
      </w:r>
    </w:p>
    <w:p w14:paraId="0A7EB080">
      <w:pPr>
        <w:widowControl/>
        <w:numPr>
          <w:ilvl w:val="0"/>
          <w:numId w:val="0"/>
        </w:numPr>
        <w:ind w:firstLine="420" w:firstLineChars="0"/>
        <w:jc w:val="left"/>
        <w:rPr>
          <w:rFonts w:hint="default"/>
          <w:lang w:val="en-US" w:eastAsia="zh-CN"/>
        </w:rPr>
      </w:pPr>
      <w:r>
        <w:rPr>
          <w:rFonts w:hint="eastAsia"/>
          <w:lang w:val="en-US" w:eastAsia="zh-CN"/>
        </w:rPr>
        <w:t>上文提到，</w:t>
      </w:r>
      <w:r>
        <w:rPr>
          <w:rFonts w:hint="default"/>
          <w:lang w:val="en-US" w:eastAsia="zh-CN"/>
        </w:rPr>
        <w:t>根据 AM 的数学模型</w:t>
      </w:r>
    </w:p>
    <w:p w14:paraId="5830AFAF">
      <w:pPr>
        <w:widowControl/>
        <w:numPr>
          <w:ilvl w:val="0"/>
          <w:numId w:val="0"/>
        </w:numPr>
        <w:ind w:firstLine="420" w:firstLineChars="0"/>
        <w:jc w:val="center"/>
      </w:pPr>
      <w:r>
        <w:drawing>
          <wp:inline distT="0" distB="0" distL="114300" distR="114300">
            <wp:extent cx="2557780" cy="247650"/>
            <wp:effectExtent l="0" t="0" r="4445" b="0"/>
            <wp:docPr id="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4"/>
                    <pic:cNvPicPr>
                      <a:picLocks noChangeAspect="1"/>
                    </pic:cNvPicPr>
                  </pic:nvPicPr>
                  <pic:blipFill>
                    <a:blip r:embed="rId20"/>
                    <a:stretch>
                      <a:fillRect/>
                    </a:stretch>
                  </pic:blipFill>
                  <pic:spPr>
                    <a:xfrm>
                      <a:off x="0" y="0"/>
                      <a:ext cx="2557780" cy="247650"/>
                    </a:xfrm>
                    <a:prstGeom prst="rect">
                      <a:avLst/>
                    </a:prstGeom>
                    <a:noFill/>
                    <a:ln>
                      <a:noFill/>
                    </a:ln>
                  </pic:spPr>
                </pic:pic>
              </a:graphicData>
            </a:graphic>
          </wp:inline>
        </w:drawing>
      </w:r>
    </w:p>
    <w:p w14:paraId="293AA45F">
      <w:pPr>
        <w:widowControl/>
        <w:numPr>
          <w:ilvl w:val="0"/>
          <w:numId w:val="0"/>
        </w:numPr>
        <w:ind w:firstLine="420" w:firstLineChars="0"/>
        <w:jc w:val="left"/>
      </w:pPr>
      <w:r>
        <w:rPr>
          <w:rFonts w:hint="default"/>
          <w:lang w:val="en-US" w:eastAsia="zh-CN"/>
        </w:rPr>
        <w:t>载波的瞬时振幅变成了u(t)+k。为了防止基带信号u(t)出现负值导致包络线发生交叉失真（即过调幅现象），在参数设置中特意加入了 Input signal offset（直流偏置k=1）。由于加入的偏置量 k 大于输入信号波谷的绝对值，保证了总振幅恒为正，使得输出波形的包络能完美、无失真地重现基带信号。</w:t>
      </w:r>
    </w:p>
    <w:p w14:paraId="1D17518B">
      <w:pPr>
        <w:widowControl/>
        <w:numPr>
          <w:ilvl w:val="0"/>
          <w:numId w:val="0"/>
        </w:numPr>
        <w:ind w:firstLine="420" w:firstLineChars="0"/>
        <w:jc w:val="left"/>
        <w:rPr>
          <w:rFonts w:hint="default"/>
          <w:lang w:val="en-US" w:eastAsia="zh-CN"/>
        </w:rPr>
      </w:pPr>
      <w:r>
        <w:rPr>
          <w:rFonts w:hint="default"/>
          <w:lang w:val="en-US" w:eastAsia="zh-CN"/>
        </w:rPr>
        <w:t>直流偏置k=0时</w:t>
      </w:r>
      <w:r>
        <w:rPr>
          <w:rFonts w:hint="eastAsia"/>
          <w:lang w:val="en-US" w:eastAsia="zh-CN"/>
        </w:rPr>
        <w:t>，</w:t>
      </w:r>
      <w:r>
        <w:rPr>
          <w:rFonts w:hint="default"/>
          <w:lang w:val="en-US" w:eastAsia="zh-CN"/>
        </w:rPr>
        <w:t>调制系数 ma</w:t>
      </w:r>
      <w:r>
        <w:rPr>
          <w:rFonts w:hint="eastAsia"/>
          <w:lang w:val="en-US" w:eastAsia="zh-CN"/>
        </w:rPr>
        <w:t>趋近正无穷，</w:t>
      </w:r>
      <w:r>
        <w:rPr>
          <w:rFonts w:hint="default"/>
          <w:lang w:val="en-US" w:eastAsia="zh-CN"/>
        </w:rPr>
        <w:t>发生严重过调幅，信号退化为 DSB-SC。图中包络线在0轴发生交叉与相位翻转，若采用常规包络检波解调，将导致基带信号波形发生严重的翻折失真。</w:t>
      </w:r>
    </w:p>
    <w:p w14:paraId="4D072571">
      <w:pPr>
        <w:widowControl/>
        <w:numPr>
          <w:ilvl w:val="0"/>
          <w:numId w:val="0"/>
        </w:numPr>
        <w:ind w:firstLine="420" w:firstLineChars="0"/>
        <w:jc w:val="left"/>
        <w:rPr>
          <w:rFonts w:hint="default"/>
          <w:lang w:val="en-US" w:eastAsia="zh-CN"/>
        </w:rPr>
      </w:pPr>
    </w:p>
    <w:p w14:paraId="1423C405">
      <w:pPr>
        <w:widowControl/>
        <w:numPr>
          <w:ilvl w:val="0"/>
          <w:numId w:val="2"/>
        </w:numPr>
        <w:ind w:left="0" w:leftChars="0" w:firstLine="0" w:firstLineChars="0"/>
        <w:jc w:val="left"/>
        <w:rPr>
          <w:rFonts w:hint="eastAsia"/>
          <w:b/>
          <w:bCs/>
          <w:lang w:val="en-US" w:eastAsia="zh-CN"/>
        </w:rPr>
      </w:pPr>
      <w:r>
        <w:rPr>
          <w:rFonts w:hint="eastAsia"/>
          <w:b/>
          <w:bCs/>
          <w:lang w:val="en-US" w:eastAsia="zh-CN"/>
        </w:rPr>
        <w:t>carrier frequency载波频率</w:t>
      </w:r>
    </w:p>
    <w:p w14:paraId="744AC448">
      <w:pPr>
        <w:widowControl/>
        <w:numPr>
          <w:ilvl w:val="0"/>
          <w:numId w:val="0"/>
        </w:numPr>
        <w:ind w:firstLine="420" w:firstLineChars="0"/>
        <w:jc w:val="left"/>
        <w:rPr>
          <w:rFonts w:hint="eastAsia"/>
          <w:lang w:val="en-US" w:eastAsia="zh-CN"/>
        </w:rPr>
      </w:pPr>
      <w:r>
        <w:rPr>
          <w:rFonts w:hint="eastAsia"/>
          <w:lang w:val="en-US" w:eastAsia="zh-CN"/>
        </w:rPr>
        <w:t>把carrier frequency从300Hz改成1000Hz，时域波形和频谱图如下：</w:t>
      </w:r>
    </w:p>
    <w:p w14:paraId="778E3D07">
      <w:pPr>
        <w:widowControl/>
        <w:numPr>
          <w:ilvl w:val="0"/>
          <w:numId w:val="0"/>
        </w:numPr>
        <w:jc w:val="center"/>
      </w:pPr>
      <w:r>
        <w:drawing>
          <wp:inline distT="0" distB="0" distL="114300" distR="114300">
            <wp:extent cx="3275330" cy="1774190"/>
            <wp:effectExtent l="0" t="0" r="1270" b="698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34"/>
                    <a:stretch>
                      <a:fillRect/>
                    </a:stretch>
                  </pic:blipFill>
                  <pic:spPr>
                    <a:xfrm>
                      <a:off x="0" y="0"/>
                      <a:ext cx="3275330" cy="1774190"/>
                    </a:xfrm>
                    <a:prstGeom prst="rect">
                      <a:avLst/>
                    </a:prstGeom>
                    <a:noFill/>
                    <a:ln>
                      <a:noFill/>
                    </a:ln>
                  </pic:spPr>
                </pic:pic>
              </a:graphicData>
            </a:graphic>
          </wp:inline>
        </w:drawing>
      </w:r>
    </w:p>
    <w:p w14:paraId="7D566A06">
      <w:pPr>
        <w:widowControl/>
        <w:numPr>
          <w:ilvl w:val="0"/>
          <w:numId w:val="0"/>
        </w:numPr>
        <w:ind w:firstLine="420" w:firstLineChars="0"/>
        <w:jc w:val="left"/>
        <w:rPr>
          <w:rFonts w:hint="eastAsia"/>
          <w:lang w:val="en-US" w:eastAsia="zh-CN"/>
        </w:rPr>
      </w:pPr>
      <w:r>
        <w:rPr>
          <w:rFonts w:hint="eastAsia"/>
          <w:lang w:val="en-US" w:eastAsia="zh-CN"/>
        </w:rPr>
        <w:t>调制信号的外包络形状不发生改变，唯一变化的是波形内部的“疏密程度”：载波频率越高，包络内部的震荡波纹越密集；载波频率越低，内部波纹越稀疏。</w:t>
      </w:r>
    </w:p>
    <w:p w14:paraId="772D2F6F">
      <w:pPr>
        <w:widowControl/>
        <w:numPr>
          <w:ilvl w:val="0"/>
          <w:numId w:val="0"/>
        </w:numPr>
        <w:ind w:leftChars="0"/>
        <w:jc w:val="center"/>
        <w:rPr>
          <w:rFonts w:hint="eastAsia"/>
          <w:lang w:val="en-US" w:eastAsia="zh-CN"/>
        </w:rPr>
      </w:pPr>
      <w:r>
        <w:drawing>
          <wp:inline distT="0" distB="0" distL="114300" distR="114300">
            <wp:extent cx="3184525" cy="2105025"/>
            <wp:effectExtent l="0" t="0" r="635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35"/>
                    <a:stretch>
                      <a:fillRect/>
                    </a:stretch>
                  </pic:blipFill>
                  <pic:spPr>
                    <a:xfrm>
                      <a:off x="0" y="0"/>
                      <a:ext cx="3184525" cy="2105025"/>
                    </a:xfrm>
                    <a:prstGeom prst="rect">
                      <a:avLst/>
                    </a:prstGeom>
                    <a:noFill/>
                    <a:ln>
                      <a:noFill/>
                    </a:ln>
                  </pic:spPr>
                </pic:pic>
              </a:graphicData>
            </a:graphic>
          </wp:inline>
        </w:drawing>
      </w:r>
    </w:p>
    <w:p w14:paraId="7E167306">
      <w:pPr>
        <w:widowControl/>
        <w:numPr>
          <w:ilvl w:val="0"/>
          <w:numId w:val="0"/>
        </w:numPr>
        <w:ind w:firstLine="420" w:firstLineChars="0"/>
        <w:jc w:val="left"/>
        <w:rPr>
          <w:rFonts w:hint="default"/>
          <w:lang w:val="en-US" w:eastAsia="zh-CN"/>
        </w:rPr>
      </w:pPr>
      <w:r>
        <w:rPr>
          <w:rFonts w:hint="default"/>
          <w:lang w:val="en-US" w:eastAsia="zh-CN"/>
        </w:rPr>
        <w:t>在频谱图中，包含载波主峰及其两侧边带在内的整个“频谱簇”，会像一个整体一样在频率轴（X 轴）上发生平移。载波频率设为多少，这个频谱簇的中心就会精准地移动到该频率位置。在此平移过程中，边带的形状、带宽以及各次谐波的相对比例关系保持绝对不变。</w:t>
      </w:r>
    </w:p>
    <w:p w14:paraId="3299C8AA">
      <w:pPr>
        <w:widowControl/>
        <w:numPr>
          <w:ilvl w:val="0"/>
          <w:numId w:val="0"/>
        </w:numPr>
        <w:ind w:firstLine="420" w:firstLineChars="0"/>
        <w:jc w:val="left"/>
        <w:rPr>
          <w:rFonts w:hint="default"/>
          <w:lang w:val="en-US" w:eastAsia="zh-CN"/>
        </w:rPr>
      </w:pPr>
      <w:r>
        <w:rPr>
          <w:rFonts w:hint="default"/>
          <w:lang w:val="en-US" w:eastAsia="zh-CN"/>
        </w:rPr>
        <w:t>原因分析：这是由傅里叶变换的“频移特性”决定的。基带信号与载波相乘，在频域上等效于将基带信号的频谱直接搬移到了fc处。改变载波频率，仅仅是改变了</w:t>
      </w:r>
      <w:r>
        <w:rPr>
          <w:rFonts w:hint="eastAsia"/>
          <w:lang w:val="en-US" w:eastAsia="zh-CN"/>
        </w:rPr>
        <w:t>主峰</w:t>
      </w:r>
      <w:r>
        <w:rPr>
          <w:rFonts w:hint="default"/>
          <w:lang w:val="en-US" w:eastAsia="zh-CN"/>
        </w:rPr>
        <w:t>，并不改变基带信号本身的频谱结构（即携带的信息量不变）。这一特性正是现代通信系统中实现频分复用（FDM）的物理基础——通过分配不同的载波频率，可以让多路信号在同一信道中并行传输而互不干扰。</w:t>
      </w:r>
    </w:p>
    <w:p w14:paraId="6EB80ED0">
      <w:pPr>
        <w:widowControl/>
        <w:numPr>
          <w:ilvl w:val="0"/>
          <w:numId w:val="0"/>
        </w:numPr>
        <w:jc w:val="left"/>
        <w:rPr>
          <w:rFonts w:hint="eastAsia"/>
          <w:lang w:val="en-US" w:eastAsia="zh-CN"/>
        </w:rPr>
      </w:pPr>
    </w:p>
    <w:p w14:paraId="1EBE5BB0">
      <w:pPr>
        <w:widowControl/>
        <w:numPr>
          <w:ilvl w:val="0"/>
          <w:numId w:val="2"/>
        </w:numPr>
        <w:ind w:left="0" w:leftChars="0" w:firstLine="0" w:firstLineChars="0"/>
        <w:jc w:val="left"/>
        <w:rPr>
          <w:rFonts w:hint="eastAsia"/>
          <w:b/>
          <w:bCs/>
          <w:lang w:val="en-US" w:eastAsia="zh-CN"/>
        </w:rPr>
      </w:pPr>
      <w:r>
        <w:rPr>
          <w:rFonts w:hint="eastAsia"/>
          <w:b/>
          <w:bCs/>
          <w:lang w:val="en-US" w:eastAsia="zh-CN"/>
        </w:rPr>
        <w:t>FM 频率偏移量Frequency deviation</w:t>
      </w:r>
    </w:p>
    <w:p w14:paraId="395C71E5">
      <w:pPr>
        <w:widowControl/>
        <w:numPr>
          <w:ilvl w:val="0"/>
          <w:numId w:val="0"/>
        </w:numPr>
        <w:ind w:leftChars="0" w:firstLine="420" w:firstLineChars="0"/>
        <w:jc w:val="left"/>
        <w:rPr>
          <w:rFonts w:hint="eastAsia"/>
          <w:b/>
          <w:bCs/>
          <w:lang w:val="en-US" w:eastAsia="zh-CN"/>
        </w:rPr>
      </w:pPr>
      <w:r>
        <w:rPr>
          <w:rFonts w:hint="eastAsia"/>
          <w:lang w:val="en-US" w:eastAsia="zh-CN"/>
        </w:rPr>
        <w:t>把Frequency deviation从50Hz改成150Hz，时域波形和频谱图如下：</w:t>
      </w:r>
    </w:p>
    <w:p w14:paraId="122BB8B4">
      <w:pPr>
        <w:widowControl/>
        <w:numPr>
          <w:ilvl w:val="0"/>
          <w:numId w:val="0"/>
        </w:numPr>
        <w:jc w:val="center"/>
      </w:pPr>
      <w:r>
        <w:drawing>
          <wp:inline distT="0" distB="0" distL="114300" distR="114300">
            <wp:extent cx="3348355" cy="2111375"/>
            <wp:effectExtent l="0" t="0" r="4445" b="317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36"/>
                    <a:stretch>
                      <a:fillRect/>
                    </a:stretch>
                  </pic:blipFill>
                  <pic:spPr>
                    <a:xfrm>
                      <a:off x="0" y="0"/>
                      <a:ext cx="3348355" cy="2111375"/>
                    </a:xfrm>
                    <a:prstGeom prst="rect">
                      <a:avLst/>
                    </a:prstGeom>
                    <a:noFill/>
                    <a:ln>
                      <a:noFill/>
                    </a:ln>
                  </pic:spPr>
                </pic:pic>
              </a:graphicData>
            </a:graphic>
          </wp:inline>
        </w:drawing>
      </w:r>
    </w:p>
    <w:p w14:paraId="2F5EC1C3">
      <w:pPr>
        <w:widowControl/>
        <w:numPr>
          <w:ilvl w:val="0"/>
          <w:numId w:val="0"/>
        </w:numPr>
        <w:ind w:firstLine="420" w:firstLineChars="0"/>
        <w:jc w:val="left"/>
        <w:rPr>
          <w:rFonts w:hint="default"/>
          <w:lang w:val="en-US" w:eastAsia="zh-CN"/>
        </w:rPr>
      </w:pPr>
      <w:r>
        <w:rPr>
          <w:rFonts w:hint="default"/>
          <w:lang w:val="en-US" w:eastAsia="zh-CN"/>
        </w:rPr>
        <w:t>与之前频偏为 50 时的波形相比，当前时域波形的上下边界依然保持绝对平齐</w:t>
      </w:r>
      <w:r>
        <w:rPr>
          <w:rFonts w:hint="eastAsia"/>
          <w:lang w:val="en-US" w:eastAsia="zh-CN"/>
        </w:rPr>
        <w:t>，</w:t>
      </w:r>
      <w:r>
        <w:rPr>
          <w:rFonts w:hint="default"/>
          <w:lang w:val="en-US" w:eastAsia="zh-CN"/>
        </w:rPr>
        <w:t>但是，波形在时间轴上的疏密对比</w:t>
      </w:r>
      <w:r>
        <w:rPr>
          <w:rFonts w:hint="eastAsia"/>
          <w:lang w:val="en-US" w:eastAsia="zh-CN"/>
        </w:rPr>
        <w:t>,</w:t>
      </w:r>
      <w:r>
        <w:rPr>
          <w:rFonts w:hint="default"/>
          <w:lang w:val="en-US" w:eastAsia="zh-CN"/>
        </w:rPr>
        <w:t>变得极其夸张。密集区域的波纹更加紧凑，而稀疏区域的波纹被拉得更开。</w:t>
      </w:r>
    </w:p>
    <w:p w14:paraId="6ACB263B">
      <w:pPr>
        <w:widowControl/>
        <w:numPr>
          <w:ilvl w:val="0"/>
          <w:numId w:val="0"/>
        </w:numPr>
        <w:ind w:firstLine="420" w:firstLineChars="0"/>
        <w:jc w:val="left"/>
        <w:rPr>
          <w:rFonts w:ascii="宋体" w:hAnsi="宋体" w:eastAsia="宋体" w:cs="宋体"/>
          <w:sz w:val="24"/>
          <w:szCs w:val="24"/>
        </w:rPr>
      </w:pPr>
      <w:r>
        <w:rPr>
          <w:rFonts w:hint="default"/>
          <w:lang w:val="en-US" w:eastAsia="zh-CN"/>
        </w:rPr>
        <w:t>频率偏移量决定了载波瞬时频率随基带信号幅值变化的剧烈程度。将该参数从 50 提升至 150，意味着当基带信号达到峰值时，载波频率会产生高达 150 Hz 的巨大偏移。因此，在示波器上直观地表现为波形疏密程度的剧烈交替。这也再次证明了 FM 调制属于典型的“恒包络”调制，无论调制系数多大，都不会发生类似 AM 的过调幅失真现象。</w:t>
      </w:r>
    </w:p>
    <w:p w14:paraId="515D5966">
      <w:pPr>
        <w:widowControl/>
        <w:numPr>
          <w:ilvl w:val="0"/>
          <w:numId w:val="0"/>
        </w:numPr>
        <w:jc w:val="center"/>
      </w:pPr>
      <w:bookmarkStart w:id="0" w:name="_GoBack"/>
      <w:r>
        <w:drawing>
          <wp:inline distT="0" distB="0" distL="114300" distR="114300">
            <wp:extent cx="3482975" cy="2302510"/>
            <wp:effectExtent l="0" t="0" r="3175" b="254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37"/>
                    <a:stretch>
                      <a:fillRect/>
                    </a:stretch>
                  </pic:blipFill>
                  <pic:spPr>
                    <a:xfrm>
                      <a:off x="0" y="0"/>
                      <a:ext cx="3482975" cy="2302510"/>
                    </a:xfrm>
                    <a:prstGeom prst="rect">
                      <a:avLst/>
                    </a:prstGeom>
                    <a:noFill/>
                    <a:ln>
                      <a:noFill/>
                    </a:ln>
                  </pic:spPr>
                </pic:pic>
              </a:graphicData>
            </a:graphic>
          </wp:inline>
        </w:drawing>
      </w:r>
      <w:bookmarkEnd w:id="0"/>
    </w:p>
    <w:p w14:paraId="270599C1">
      <w:pPr>
        <w:widowControl/>
        <w:numPr>
          <w:ilvl w:val="0"/>
          <w:numId w:val="0"/>
        </w:numPr>
        <w:ind w:firstLine="420" w:firstLineChars="0"/>
        <w:jc w:val="left"/>
        <w:rPr>
          <w:rFonts w:hint="default"/>
          <w:lang w:val="en-US" w:eastAsia="zh-CN"/>
        </w:rPr>
      </w:pPr>
      <w:r>
        <w:rPr>
          <w:rFonts w:hint="default"/>
          <w:lang w:val="en-US" w:eastAsia="zh-CN"/>
        </w:rPr>
        <w:t>在频谱图中，信号的能量不再集中于载波中心频率附近，而是向左右两侧大幅度“摊开”，形成了一片极其宽广、连绵起伏的频谱簇。观察横轴（单位为 kHz）可知，其有效信号带宽已经显著展宽。</w:t>
      </w:r>
    </w:p>
    <w:p w14:paraId="6553D0DE">
      <w:pPr>
        <w:widowControl/>
        <w:numPr>
          <w:ilvl w:val="0"/>
          <w:numId w:val="0"/>
        </w:numPr>
        <w:ind w:firstLine="420" w:firstLineChars="0"/>
        <w:jc w:val="left"/>
        <w:rPr>
          <w:rFonts w:hint="default"/>
          <w:lang w:val="en-US" w:eastAsia="zh-CN"/>
        </w:rPr>
      </w:pPr>
      <w:r>
        <w:rPr>
          <w:rFonts w:hint="default"/>
          <w:lang w:val="en-US" w:eastAsia="zh-CN"/>
        </w:rPr>
        <w:t>这是频率调制（角度调制）非线性特性的最直观体现。根据卡森法则，FM 信号的有效带宽近似为</w:t>
      </w:r>
    </w:p>
    <w:p w14:paraId="019668E4">
      <w:pPr>
        <w:widowControl/>
        <w:numPr>
          <w:ilvl w:val="0"/>
          <w:numId w:val="0"/>
        </w:numPr>
        <w:ind w:firstLine="420" w:firstLineChars="0"/>
        <w:jc w:val="center"/>
      </w:pPr>
      <w:r>
        <w:drawing>
          <wp:inline distT="0" distB="0" distL="114300" distR="114300">
            <wp:extent cx="1313815" cy="241300"/>
            <wp:effectExtent l="0" t="0" r="635" b="635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38"/>
                    <a:stretch>
                      <a:fillRect/>
                    </a:stretch>
                  </pic:blipFill>
                  <pic:spPr>
                    <a:xfrm>
                      <a:off x="0" y="0"/>
                      <a:ext cx="1313815" cy="241300"/>
                    </a:xfrm>
                    <a:prstGeom prst="rect">
                      <a:avLst/>
                    </a:prstGeom>
                    <a:noFill/>
                    <a:ln>
                      <a:noFill/>
                    </a:ln>
                  </pic:spPr>
                </pic:pic>
              </a:graphicData>
            </a:graphic>
          </wp:inline>
        </w:drawing>
      </w:r>
    </w:p>
    <w:p w14:paraId="49FE472F">
      <w:pPr>
        <w:widowControl/>
        <w:numPr>
          <w:ilvl w:val="0"/>
          <w:numId w:val="0"/>
        </w:numPr>
        <w:ind w:firstLine="420" w:firstLineChars="0"/>
        <w:jc w:val="left"/>
        <w:rPr>
          <w:rFonts w:hint="default"/>
          <w:lang w:val="en-US" w:eastAsia="zh-CN"/>
        </w:rPr>
      </w:pPr>
      <w:r>
        <w:rPr>
          <w:rFonts w:hint="default"/>
          <w:lang w:val="en-US" w:eastAsia="zh-CN"/>
        </w:rPr>
        <w:t>当最大频偏</w:t>
      </w:r>
      <w:r>
        <w:rPr>
          <w:rFonts w:hint="eastAsia"/>
          <w:lang w:val="en-US" w:eastAsia="zh-CN"/>
        </w:rPr>
        <w:t xml:space="preserve"> </w:t>
      </w:r>
      <m:oMath>
        <m:r>
          <m:rPr/>
          <w:rPr>
            <w:rFonts w:ascii="Cambria Math" w:hAnsi="Cambria Math"/>
            <w:lang w:val="en-US"/>
          </w:rPr>
          <m:t>∆</m:t>
        </m:r>
        <m:r>
          <m:rPr/>
          <w:rPr>
            <w:rFonts w:hint="default" w:ascii="Cambria Math" w:hAnsi="Cambria Math"/>
            <w:lang w:val="en-US" w:eastAsia="zh-CN"/>
          </w:rPr>
          <m:t>f</m:t>
        </m:r>
      </m:oMath>
      <w:r>
        <w:rPr>
          <w:rFonts w:hint="eastAsia" w:hAnsi="Cambria Math"/>
          <w:i w:val="0"/>
          <w:lang w:val="en-US" w:eastAsia="zh-CN"/>
        </w:rPr>
        <w:t xml:space="preserve"> </w:t>
      </w:r>
      <w:r>
        <w:rPr>
          <w:rFonts w:hint="default"/>
          <w:lang w:val="en-US" w:eastAsia="zh-CN"/>
        </w:rPr>
        <w:t>被人为放大到 150 后，载波与基带信号相互作用产生了更多、更强的高次边带分量。这些丰富的边带分量紧密排列，使得整个调制信号占据了比原来宽得多的信道带宽。</w:t>
      </w:r>
    </w:p>
    <w:p w14:paraId="0BFCE064">
      <w:pPr>
        <w:widowControl/>
        <w:numPr>
          <w:ilvl w:val="0"/>
          <w:numId w:val="0"/>
        </w:numPr>
        <w:ind w:firstLine="420" w:firstLineChars="0"/>
        <w:jc w:val="left"/>
        <w:rPr>
          <w:rFonts w:hint="default"/>
          <w:lang w:val="en-US" w:eastAsia="zh-CN"/>
        </w:rPr>
      </w:pPr>
      <w:r>
        <w:rPr>
          <w:rFonts w:hint="default"/>
          <w:lang w:val="en-US" w:eastAsia="zh-CN"/>
        </w:rPr>
        <w:t>在模拟调制系统中，AM与FM的调制系数虽然同为衡量调制深度的关键指标，但其物理定义与系统约束存在着本质的区别，这也直接体现在我们对仿真参数的控制上。AM的调幅系数 ma定义为基带信号最大幅值与直流偏置之比，公式为</w:t>
      </w:r>
    </w:p>
    <w:p w14:paraId="137EA77F">
      <w:pPr>
        <w:widowControl/>
        <w:numPr>
          <w:ilvl w:val="0"/>
          <w:numId w:val="0"/>
        </w:numPr>
        <w:ind w:firstLine="420" w:firstLineChars="0"/>
        <w:jc w:val="center"/>
        <w:rPr>
          <w:rFonts w:hint="default"/>
          <w:lang w:val="en-US" w:eastAsia="zh-CN"/>
        </w:rPr>
      </w:pPr>
      <w:r>
        <w:drawing>
          <wp:inline distT="0" distB="0" distL="114300" distR="114300">
            <wp:extent cx="1310005" cy="474345"/>
            <wp:effectExtent l="0" t="0" r="4445" b="190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39"/>
                    <a:stretch>
                      <a:fillRect/>
                    </a:stretch>
                  </pic:blipFill>
                  <pic:spPr>
                    <a:xfrm>
                      <a:off x="0" y="0"/>
                      <a:ext cx="1310005" cy="474345"/>
                    </a:xfrm>
                    <a:prstGeom prst="rect">
                      <a:avLst/>
                    </a:prstGeom>
                    <a:noFill/>
                    <a:ln>
                      <a:noFill/>
                    </a:ln>
                  </pic:spPr>
                </pic:pic>
              </a:graphicData>
            </a:graphic>
          </wp:inline>
        </w:drawing>
      </w:r>
    </w:p>
    <w:p w14:paraId="4831330D">
      <w:pPr>
        <w:widowControl/>
        <w:numPr>
          <w:ilvl w:val="0"/>
          <w:numId w:val="0"/>
        </w:numPr>
        <w:ind w:firstLine="420" w:firstLineChars="0"/>
        <w:jc w:val="left"/>
        <w:rPr>
          <w:rFonts w:hint="default"/>
          <w:lang w:val="en-US" w:eastAsia="zh-CN"/>
        </w:rPr>
      </w:pPr>
      <w:r>
        <w:rPr>
          <w:rFonts w:hint="default"/>
          <w:lang w:val="en-US" w:eastAsia="zh-CN"/>
        </w:rPr>
        <w:t xml:space="preserve">在本次实验中，我们修改的 Input signal offset 正是公式中的分母 k。为了保证接收端包络检波的无失真恢复，AM系统必须严格遵守 ma </w:t>
      </w:r>
      <m:oMath>
        <m:r>
          <m:rPr>
            <m:sty m:val="p"/>
          </m:rPr>
          <w:rPr>
            <w:rFonts w:ascii="Cambria Math" w:hAnsi="Cambria Math"/>
            <w:lang w:val="en-US"/>
          </w:rPr>
          <m:t>≤</m:t>
        </m:r>
      </m:oMath>
      <w:r>
        <w:rPr>
          <w:rFonts w:hint="default"/>
          <w:lang w:val="en-US" w:eastAsia="zh-CN"/>
        </w:rPr>
        <w:t xml:space="preserve"> 1的物理约束；正如我们将 k 降为0时，相当于 ma 趋于无穷大，立刻引发了包络交叉与相位翻转的过调幅失真。</w:t>
      </w:r>
    </w:p>
    <w:p w14:paraId="0017D7DD">
      <w:pPr>
        <w:widowControl/>
        <w:numPr>
          <w:ilvl w:val="0"/>
          <w:numId w:val="0"/>
        </w:numPr>
        <w:ind w:firstLine="420" w:firstLineChars="0"/>
        <w:jc w:val="left"/>
        <w:rPr>
          <w:rFonts w:hint="default"/>
          <w:lang w:val="en-US" w:eastAsia="zh-CN"/>
        </w:rPr>
      </w:pPr>
      <w:r>
        <w:rPr>
          <w:rFonts w:hint="default"/>
          <w:lang w:val="en-US" w:eastAsia="zh-CN"/>
        </w:rPr>
        <w:t>相比之下，FM的调频系数 mf 定义为最大瞬时频率偏移量与基带信号频率之比，公式为</w:t>
      </w:r>
    </w:p>
    <w:p w14:paraId="534FA60E">
      <w:pPr>
        <w:widowControl/>
        <w:numPr>
          <w:ilvl w:val="0"/>
          <w:numId w:val="0"/>
        </w:numPr>
        <w:ind w:firstLine="420" w:firstLineChars="0"/>
        <w:jc w:val="center"/>
      </w:pPr>
      <w:r>
        <w:drawing>
          <wp:inline distT="0" distB="0" distL="114300" distR="114300">
            <wp:extent cx="1045845" cy="519430"/>
            <wp:effectExtent l="0" t="0" r="1905" b="444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40"/>
                    <a:stretch>
                      <a:fillRect/>
                    </a:stretch>
                  </pic:blipFill>
                  <pic:spPr>
                    <a:xfrm>
                      <a:off x="0" y="0"/>
                      <a:ext cx="1045845" cy="519430"/>
                    </a:xfrm>
                    <a:prstGeom prst="rect">
                      <a:avLst/>
                    </a:prstGeom>
                    <a:noFill/>
                    <a:ln>
                      <a:noFill/>
                    </a:ln>
                  </pic:spPr>
                </pic:pic>
              </a:graphicData>
            </a:graphic>
          </wp:inline>
        </w:drawing>
      </w:r>
    </w:p>
    <w:p w14:paraId="306652EF">
      <w:pPr>
        <w:widowControl/>
        <w:numPr>
          <w:ilvl w:val="0"/>
          <w:numId w:val="0"/>
        </w:numPr>
        <w:ind w:firstLine="420" w:firstLineChars="0"/>
        <w:jc w:val="left"/>
        <w:rPr>
          <w:rFonts w:hint="default"/>
          <w:lang w:val="en-US" w:eastAsia="zh-CN"/>
        </w:rPr>
      </w:pPr>
      <w:r>
        <w:rPr>
          <w:rFonts w:hint="default"/>
          <w:lang w:val="en-US" w:eastAsia="zh-CN"/>
        </w:rPr>
        <w:t>实验中调整的 Frequency deviation 即为公式中的分子</w:t>
      </w:r>
      <m:oMath>
        <m:r>
          <m:rPr/>
          <w:rPr>
            <w:rFonts w:ascii="Cambria Math" w:hAnsi="Cambria Math"/>
            <w:lang w:val="en-US"/>
          </w:rPr>
          <m:t>∆</m:t>
        </m:r>
        <m:r>
          <m:rPr/>
          <w:rPr>
            <w:rFonts w:hint="default" w:ascii="Cambria Math" w:hAnsi="Cambria Math"/>
            <w:lang w:val="en-US" w:eastAsia="zh-CN"/>
          </w:rPr>
          <m:t>f</m:t>
        </m:r>
      </m:oMath>
      <w:r>
        <w:rPr>
          <w:rFonts w:hint="default"/>
          <w:lang w:val="en-US" w:eastAsia="zh-CN"/>
        </w:rPr>
        <w:t xml:space="preserve">。由于FM属于典型的恒包络调制，从根本上免疫了过调幅现象，因此 mf 在理论上没有严格上限；当我们将 </w:t>
      </w:r>
      <m:oMath>
        <m:r>
          <m:rPr/>
          <w:rPr>
            <w:rFonts w:ascii="Cambria Math" w:hAnsi="Cambria Math"/>
            <w:lang w:val="en-US"/>
          </w:rPr>
          <m:t>∆</m:t>
        </m:r>
        <m:r>
          <m:rPr/>
          <w:rPr>
            <w:rFonts w:hint="default" w:ascii="Cambria Math" w:hAnsi="Cambria Math"/>
            <w:lang w:val="en-US" w:eastAsia="zh-CN"/>
          </w:rPr>
          <m:t>f</m:t>
        </m:r>
      </m:oMath>
      <w:r>
        <w:rPr>
          <w:rFonts w:hint="eastAsia" w:hAnsi="Cambria Math"/>
          <w:i w:val="0"/>
          <w:lang w:val="en-US" w:eastAsia="zh-CN"/>
        </w:rPr>
        <w:t xml:space="preserve"> </w:t>
      </w:r>
      <w:r>
        <w:rPr>
          <w:rFonts w:hint="default"/>
          <w:lang w:val="en-US" w:eastAsia="zh-CN"/>
        </w:rPr>
        <w:t>从50大幅提升至150时，时域波形包络依然完美平齐，仅仅是频域带宽发生了显著展宽。</w:t>
      </w:r>
    </w:p>
    <w:p w14:paraId="163EF98D">
      <w:pPr>
        <w:widowControl/>
        <w:numPr>
          <w:ilvl w:val="0"/>
          <w:numId w:val="0"/>
        </w:numPr>
        <w:ind w:firstLine="420" w:firstLineChars="0"/>
        <w:jc w:val="left"/>
        <w:rPr>
          <w:rFonts w:hint="default"/>
          <w:lang w:val="en-US" w:eastAsia="zh-CN"/>
        </w:rPr>
      </w:pPr>
      <w:r>
        <w:rPr>
          <w:rFonts w:hint="default"/>
          <w:lang w:val="en-US" w:eastAsia="zh-CN"/>
        </w:rPr>
        <w:t>在实际通信工程中，FM系统正是通过解除调制系数的上限约束，以急剧展宽信道带宽为代价，换取了远超AM系统的极高抗噪声干扰增益。</w:t>
      </w:r>
    </w:p>
    <w:p w14:paraId="48502F84">
      <w:pPr>
        <w:widowControl/>
        <w:numPr>
          <w:ilvl w:val="0"/>
          <w:numId w:val="0"/>
        </w:numPr>
        <w:jc w:val="left"/>
        <w:rPr>
          <w:rFonts w:hint="default"/>
          <w:lang w:val="en-US" w:eastAsia="zh-CN"/>
        </w:rPr>
      </w:pPr>
    </w:p>
    <w:p w14:paraId="11A0045E">
      <w:pPr>
        <w:spacing w:before="240"/>
        <w:rPr>
          <w:rFonts w:hint="default"/>
          <w:lang w:val="en-US" w:eastAsia="zh-CN"/>
        </w:rPr>
      </w:pPr>
      <w:r>
        <w:rPr>
          <w:rFonts w:eastAsia="黑体"/>
          <w:b/>
          <w:sz w:val="24"/>
        </w:rPr>
        <w:t>5 实验</w:t>
      </w:r>
      <w:r>
        <w:rPr>
          <w:rFonts w:hint="eastAsia" w:eastAsia="黑体"/>
          <w:b/>
          <w:sz w:val="24"/>
        </w:rPr>
        <w:t>结论</w:t>
      </w:r>
    </w:p>
    <w:p w14:paraId="2B15D44C">
      <w:pPr>
        <w:widowControl/>
        <w:numPr>
          <w:ilvl w:val="0"/>
          <w:numId w:val="0"/>
        </w:numPr>
        <w:ind w:firstLine="420" w:firstLineChars="0"/>
        <w:jc w:val="left"/>
        <w:rPr>
          <w:rFonts w:hint="default"/>
          <w:lang w:val="en-US" w:eastAsia="zh-CN"/>
        </w:rPr>
      </w:pPr>
      <w:r>
        <w:rPr>
          <w:rFonts w:hint="eastAsia"/>
          <w:lang w:val="en-US" w:eastAsia="zh-CN"/>
        </w:rPr>
        <w:t>（1）</w:t>
      </w:r>
      <w:r>
        <w:rPr>
          <w:rFonts w:hint="default"/>
          <w:lang w:val="en-US" w:eastAsia="zh-CN"/>
        </w:rPr>
        <w:t>验证了在处理包含丰富高频跳变沿的数字基带信号（如非归零码）时，系统采样率必须处于极度过采样状态</w:t>
      </w:r>
      <w:r>
        <w:rPr>
          <w:rFonts w:hint="eastAsia"/>
          <w:lang w:val="en-US" w:eastAsia="zh-CN"/>
        </w:rPr>
        <w:t>（</w:t>
      </w:r>
      <w:r>
        <w:rPr>
          <w:rFonts w:hint="default"/>
          <w:lang w:val="en-US" w:eastAsia="zh-CN"/>
        </w:rPr>
        <w:t xml:space="preserve">fs </w:t>
      </w:r>
      <w:r>
        <w:rPr>
          <w:rFonts w:hint="eastAsia"/>
          <w:lang w:val="en-US" w:eastAsia="zh-CN"/>
        </w:rPr>
        <w:t>远大于</w:t>
      </w:r>
      <w:r>
        <w:rPr>
          <w:rFonts w:hint="default"/>
          <w:lang w:val="en-US" w:eastAsia="zh-CN"/>
        </w:rPr>
        <w:t>fsig），方可规避频谱折叠效应，保证仿真结果在时域与频域的绝对真实性。</w:t>
      </w:r>
    </w:p>
    <w:p w14:paraId="0C444797">
      <w:pPr>
        <w:widowControl/>
        <w:numPr>
          <w:ilvl w:val="0"/>
          <w:numId w:val="0"/>
        </w:numPr>
        <w:ind w:firstLine="420" w:firstLineChars="0"/>
        <w:jc w:val="left"/>
        <w:rPr>
          <w:rFonts w:hint="default"/>
          <w:lang w:val="en-US" w:eastAsia="zh-CN"/>
        </w:rPr>
      </w:pPr>
      <w:r>
        <w:rPr>
          <w:rFonts w:hint="eastAsia"/>
          <w:lang w:val="en-US" w:eastAsia="zh-CN"/>
        </w:rPr>
        <w:t>（2）</w:t>
      </w:r>
      <w:r>
        <w:rPr>
          <w:rFonts w:hint="default"/>
          <w:lang w:val="en-US" w:eastAsia="zh-CN"/>
        </w:rPr>
        <w:t>通过基带与频带调制的对比，直观证实了载波调制本质上是一种频谱搬移技术。这一机制不仅突破了低频信号无法进行远距离无线传输的限制，更为现代通信系统实现频分复用（FDM）提供了根本支撑。</w:t>
      </w:r>
    </w:p>
    <w:p w14:paraId="543B8D50">
      <w:pPr>
        <w:widowControl/>
        <w:numPr>
          <w:ilvl w:val="0"/>
          <w:numId w:val="0"/>
        </w:numPr>
        <w:ind w:firstLine="420" w:firstLineChars="0"/>
        <w:jc w:val="left"/>
        <w:rPr>
          <w:rFonts w:hint="default"/>
          <w:lang w:val="en-US" w:eastAsia="zh-CN"/>
        </w:rPr>
      </w:pPr>
      <w:r>
        <w:rPr>
          <w:rFonts w:hint="eastAsia"/>
          <w:lang w:val="en-US" w:eastAsia="zh-CN"/>
        </w:rPr>
        <w:t>（3）</w:t>
      </w:r>
      <w:r>
        <w:rPr>
          <w:rFonts w:hint="default"/>
          <w:lang w:val="en-US" w:eastAsia="zh-CN"/>
        </w:rPr>
        <w:t>通过对比模拟调制与数字调制，深刻认识到数字信号凭借“非 0 即 1”的特性，具备通过门限判决彻底消除噪声、实现信号再生的卓越能力，从物理底层解释了现代通信技术全面数字化的原因。</w:t>
      </w:r>
    </w:p>
    <w:p w14:paraId="116F8998">
      <w:pPr>
        <w:widowControl/>
        <w:numPr>
          <w:ilvl w:val="0"/>
          <w:numId w:val="0"/>
        </w:numPr>
        <w:ind w:firstLine="420" w:firstLineChars="0"/>
        <w:jc w:val="left"/>
        <w:rPr>
          <w:rFonts w:hint="default"/>
          <w:lang w:val="en-US" w:eastAsia="zh-CN"/>
        </w:rPr>
      </w:pPr>
      <w:r>
        <w:rPr>
          <w:rFonts w:hint="eastAsia"/>
          <w:lang w:val="en-US" w:eastAsia="zh-CN"/>
        </w:rPr>
        <w:t>（4）</w:t>
      </w:r>
      <w:r>
        <w:rPr>
          <w:rFonts w:hint="default"/>
          <w:lang w:val="en-US" w:eastAsia="zh-CN"/>
        </w:rPr>
        <w:t xml:space="preserve">在 AM 与 FM 调制系数的深度对比中发现，AM 系统受制于 ma </w:t>
      </w:r>
      <m:oMath>
        <m:r>
          <m:rPr>
            <m:sty m:val="p"/>
          </m:rPr>
          <w:rPr>
            <w:rFonts w:ascii="Cambria Math" w:hAnsi="Cambria Math"/>
            <w:lang w:val="en-US"/>
          </w:rPr>
          <m:t>≤</m:t>
        </m:r>
      </m:oMath>
      <w:r>
        <w:rPr>
          <w:rFonts w:hint="default"/>
          <w:lang w:val="en-US" w:eastAsia="zh-CN"/>
        </w:rPr>
        <w:t xml:space="preserve"> 1的物理约束以避免过调幅失真，抗噪性能受限；而 FM 系统则突破了此限制，通过增大频偏</w:t>
      </w:r>
      <m:oMath>
        <m:r>
          <m:rPr/>
          <w:rPr>
            <w:rFonts w:ascii="Cambria Math" w:hAnsi="Cambria Math"/>
            <w:lang w:val="en-US"/>
          </w:rPr>
          <m:t>∆</m:t>
        </m:r>
        <m:r>
          <m:rPr/>
          <w:rPr>
            <w:rFonts w:hint="default" w:ascii="Cambria Math" w:hAnsi="Cambria Math"/>
            <w:lang w:val="en-US" w:eastAsia="zh-CN"/>
          </w:rPr>
          <m:t>f</m:t>
        </m:r>
      </m:oMath>
      <w:r>
        <w:rPr>
          <w:rFonts w:hint="default"/>
          <w:lang w:val="en-US" w:eastAsia="zh-CN"/>
        </w:rPr>
        <w:t>（宽带 FM）以牺牲信道带宽资源为巨大代价，换取了极其优异的抗干扰增益。</w:t>
      </w:r>
    </w:p>
    <w:p w14:paraId="2A40004D">
      <w:pPr>
        <w:widowControl/>
        <w:numPr>
          <w:ilvl w:val="0"/>
          <w:numId w:val="0"/>
        </w:numPr>
        <w:ind w:firstLine="420" w:firstLineChars="0"/>
        <w:jc w:val="left"/>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D8010B"/>
    <w:multiLevelType w:val="singleLevel"/>
    <w:tmpl w:val="09D8010B"/>
    <w:lvl w:ilvl="0" w:tentative="0">
      <w:start w:val="2"/>
      <w:numFmt w:val="decimal"/>
      <w:suff w:val="nothing"/>
      <w:lvlText w:val="（%1）"/>
      <w:lvlJc w:val="left"/>
    </w:lvl>
  </w:abstractNum>
  <w:abstractNum w:abstractNumId="1">
    <w:nsid w:val="0E785298"/>
    <w:multiLevelType w:val="singleLevel"/>
    <w:tmpl w:val="0E785298"/>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991"/>
    <w:rsid w:val="00015B9F"/>
    <w:rsid w:val="0012126D"/>
    <w:rsid w:val="001C7837"/>
    <w:rsid w:val="004F25B2"/>
    <w:rsid w:val="00556834"/>
    <w:rsid w:val="005669F4"/>
    <w:rsid w:val="00707294"/>
    <w:rsid w:val="00710E5F"/>
    <w:rsid w:val="007A7749"/>
    <w:rsid w:val="007C18B6"/>
    <w:rsid w:val="008618C3"/>
    <w:rsid w:val="008F3234"/>
    <w:rsid w:val="00995917"/>
    <w:rsid w:val="00B75991"/>
    <w:rsid w:val="00CF5494"/>
    <w:rsid w:val="00D64943"/>
    <w:rsid w:val="00D736F6"/>
    <w:rsid w:val="00D73F03"/>
    <w:rsid w:val="00E163B4"/>
    <w:rsid w:val="00E93360"/>
    <w:rsid w:val="00F85C46"/>
    <w:rsid w:val="00FB0480"/>
    <w:rsid w:val="03A6665B"/>
    <w:rsid w:val="054841DB"/>
    <w:rsid w:val="06DE0E71"/>
    <w:rsid w:val="07C16D13"/>
    <w:rsid w:val="0B6E4583"/>
    <w:rsid w:val="1312127D"/>
    <w:rsid w:val="133F0396"/>
    <w:rsid w:val="13963C5C"/>
    <w:rsid w:val="16A50D85"/>
    <w:rsid w:val="178E4F82"/>
    <w:rsid w:val="17FB2994"/>
    <w:rsid w:val="1E326E83"/>
    <w:rsid w:val="1FA6661C"/>
    <w:rsid w:val="255E4DCA"/>
    <w:rsid w:val="261F5D33"/>
    <w:rsid w:val="285C326E"/>
    <w:rsid w:val="2AED63FF"/>
    <w:rsid w:val="2D8504DC"/>
    <w:rsid w:val="30A6569D"/>
    <w:rsid w:val="323F5A57"/>
    <w:rsid w:val="381F5C9E"/>
    <w:rsid w:val="38305E6D"/>
    <w:rsid w:val="44022AC4"/>
    <w:rsid w:val="454D7D6F"/>
    <w:rsid w:val="459B31D0"/>
    <w:rsid w:val="46A77952"/>
    <w:rsid w:val="4B246132"/>
    <w:rsid w:val="55D1679A"/>
    <w:rsid w:val="570566FB"/>
    <w:rsid w:val="58D941BB"/>
    <w:rsid w:val="5AE147BC"/>
    <w:rsid w:val="5B23040F"/>
    <w:rsid w:val="5D7715A6"/>
    <w:rsid w:val="5F36141C"/>
    <w:rsid w:val="602A71D2"/>
    <w:rsid w:val="61F57D17"/>
    <w:rsid w:val="651B23BF"/>
    <w:rsid w:val="65C801E8"/>
    <w:rsid w:val="69540E1C"/>
    <w:rsid w:val="6AB62D0F"/>
    <w:rsid w:val="6F4638FD"/>
    <w:rsid w:val="72E84540"/>
    <w:rsid w:val="73463ECB"/>
    <w:rsid w:val="7422266B"/>
    <w:rsid w:val="75947170"/>
    <w:rsid w:val="76312C11"/>
    <w:rsid w:val="7BB340C8"/>
    <w:rsid w:val="7C4255A4"/>
    <w:rsid w:val="7C7A6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7">
    <w:name w:val="HTML Code"/>
    <w:basedOn w:val="6"/>
    <w:semiHidden/>
    <w:unhideWhenUsed/>
    <w:qFormat/>
    <w:uiPriority w:val="99"/>
    <w:rPr>
      <w:rFonts w:ascii="Courier New" w:hAnsi="Courier New"/>
      <w:sz w:val="20"/>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3908</Words>
  <Characters>4664</Characters>
  <Lines>3</Lines>
  <Paragraphs>1</Paragraphs>
  <TotalTime>3</TotalTime>
  <ScaleCrop>false</ScaleCrop>
  <LinksUpToDate>false</LinksUpToDate>
  <CharactersWithSpaces>4959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2019-11-12T08:23:00Z</dcterms:created>
  <dc:creator>陈 煜琪</dc:creator>
  <cp:lastModifiedBy>金宣妤</cp:lastModifiedBy>
  <dcterms:modified xsi:type="dcterms:W3CDTF">2026-03-25T08:53:44Z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eyJoZGlkIjoiNzEyMzU2ZGE0MjJjZDQ1N2M1YmQ0ZDAxOWI3MTE0YjUiLCJ1c2VySWQiOiIxNjM5NDM5ODE4In0=</vt:lpwstr>
  </property>
  <property fmtid="{D5CDD505-2E9C-101B-9397-08002B2CF9AE}" pid="3" name="KSOProductBuildVer">
    <vt:lpwstr>2052-12.1.0.25225</vt:lpwstr>
  </property>
  <property fmtid="{D5CDD505-2E9C-101B-9397-08002B2CF9AE}" pid="4" name="ICV">
    <vt:lpwstr>E6AACBCBA6DC44AA93033FCDC2CF8398_12</vt:lpwstr>
  </property>
</Properties>
</file>