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735" w:rsidRPr="00345164" w:rsidRDefault="00F83514">
      <w:pPr>
        <w:divId w:val="649796649"/>
        <w:rPr>
          <w:rFonts w:ascii="Calibri" w:eastAsia="Times New Roman" w:hAnsi="Calibri" w:cs="Calibri"/>
          <w:b/>
          <w:i/>
          <w:iCs/>
          <w:color w:val="1F497C"/>
        </w:rPr>
      </w:pPr>
      <w:r w:rsidRPr="00345164">
        <w:rPr>
          <w:rFonts w:ascii="Calibri" w:eastAsia="Times New Roman" w:hAnsi="Calibri" w:cs="Calibri"/>
          <w:b/>
          <w:i/>
          <w:iCs/>
          <w:color w:val="1F497C"/>
        </w:rPr>
        <w:t xml:space="preserve">Curriculum Vitae </w:t>
      </w:r>
    </w:p>
    <w:p w:rsidR="00CD0735" w:rsidRDefault="0064282B" w:rsidP="00A07DB1">
      <w:pPr>
        <w:spacing w:after="60"/>
        <w:jc w:val="center"/>
        <w:divId w:val="1667324195"/>
        <w:rPr>
          <w:rFonts w:ascii="Calibri" w:eastAsia="Times New Roman" w:hAnsi="Calibri" w:cs="Calibri"/>
          <w:b/>
          <w:color w:val="1F497C"/>
          <w:sz w:val="36"/>
          <w:szCs w:val="36"/>
        </w:rPr>
      </w:pPr>
      <w:r>
        <w:rPr>
          <w:rFonts w:ascii="Calibri" w:eastAsia="Times New Roman" w:hAnsi="Calibri" w:cs="Calibri"/>
          <w:b/>
          <w:color w:val="1F497C"/>
          <w:sz w:val="36"/>
          <w:szCs w:val="36"/>
        </w:rPr>
        <w:t>Andrew Kowuoche</w:t>
      </w:r>
    </w:p>
    <w:p w:rsidR="00824B24" w:rsidRPr="00824B24" w:rsidRDefault="00E44982" w:rsidP="00A07DB1">
      <w:pPr>
        <w:spacing w:after="60"/>
        <w:jc w:val="center"/>
        <w:divId w:val="1667324195"/>
        <w:rPr>
          <w:rFonts w:ascii="Calibri" w:eastAsia="Times New Roman" w:hAnsi="Calibri" w:cs="Calibri"/>
          <w:color w:val="1F1F1F"/>
        </w:rPr>
      </w:pPr>
      <w:r>
        <w:rPr>
          <w:rFonts w:ascii="Calibri" w:eastAsia="Times New Roman" w:hAnsi="Calibri" w:cs="Calibri"/>
          <w:color w:val="1F1F1F"/>
        </w:rPr>
        <w:t>3 Regent House, Park Heights,</w:t>
      </w:r>
      <w:r w:rsidR="003E583F">
        <w:rPr>
          <w:rFonts w:ascii="Calibri" w:eastAsia="Times New Roman" w:hAnsi="Calibri" w:cs="Calibri"/>
          <w:color w:val="1F1F1F"/>
        </w:rPr>
        <w:t xml:space="preserve"> Old S</w:t>
      </w:r>
      <w:r>
        <w:rPr>
          <w:rFonts w:ascii="Calibri" w:eastAsia="Times New Roman" w:hAnsi="Calibri" w:cs="Calibri"/>
          <w:color w:val="1F1F1F"/>
        </w:rPr>
        <w:t xml:space="preserve">t John’s Road, St </w:t>
      </w:r>
      <w:proofErr w:type="spellStart"/>
      <w:r>
        <w:rPr>
          <w:rFonts w:ascii="Calibri" w:eastAsia="Times New Roman" w:hAnsi="Calibri" w:cs="Calibri"/>
          <w:color w:val="1F1F1F"/>
        </w:rPr>
        <w:t>Helier</w:t>
      </w:r>
      <w:proofErr w:type="spellEnd"/>
      <w:r>
        <w:rPr>
          <w:rFonts w:ascii="Calibri" w:eastAsia="Times New Roman" w:hAnsi="Calibri" w:cs="Calibri"/>
          <w:color w:val="1F1F1F"/>
        </w:rPr>
        <w:t xml:space="preserve"> JE2 3TF</w:t>
      </w:r>
    </w:p>
    <w:p w:rsidR="00994B93" w:rsidRDefault="00994B93" w:rsidP="00A07DB1">
      <w:pPr>
        <w:spacing w:after="60"/>
        <w:jc w:val="center"/>
        <w:divId w:val="335151929"/>
        <w:rPr>
          <w:rFonts w:ascii="Calibri" w:eastAsia="Times New Roman" w:hAnsi="Calibri" w:cs="Calibri"/>
          <w:color w:val="1F1F1F"/>
        </w:rPr>
      </w:pPr>
      <w:r>
        <w:rPr>
          <w:rFonts w:ascii="Calibri" w:eastAsia="Times New Roman" w:hAnsi="Calibri" w:cs="Calibri"/>
          <w:color w:val="1F1F1F"/>
        </w:rPr>
        <w:t>Mobile number</w:t>
      </w:r>
      <w:r w:rsidR="0064282B">
        <w:rPr>
          <w:rFonts w:ascii="Calibri" w:eastAsia="Times New Roman" w:hAnsi="Calibri" w:cs="Calibri"/>
          <w:color w:val="1F1F1F"/>
        </w:rPr>
        <w:t>: +44 7700 721081</w:t>
      </w:r>
      <w:r w:rsidR="00F21A56">
        <w:rPr>
          <w:rFonts w:ascii="Calibri" w:eastAsia="Times New Roman" w:hAnsi="Calibri" w:cs="Calibri"/>
          <w:color w:val="1F1F1F"/>
        </w:rPr>
        <w:t xml:space="preserve"> </w:t>
      </w:r>
      <w:r w:rsidR="00345164">
        <w:rPr>
          <w:rFonts w:ascii="Calibri" w:eastAsia="Times New Roman" w:hAnsi="Calibri" w:cs="Calibri"/>
          <w:color w:val="1F1F1F"/>
        </w:rPr>
        <w:t xml:space="preserve"> </w:t>
      </w:r>
    </w:p>
    <w:p w:rsidR="00CD0735" w:rsidRPr="00345164" w:rsidRDefault="00F83514" w:rsidP="00A07DB1">
      <w:pPr>
        <w:spacing w:after="60"/>
        <w:jc w:val="center"/>
        <w:divId w:val="335151929"/>
        <w:rPr>
          <w:rFonts w:ascii="Calibri" w:eastAsia="Times New Roman" w:hAnsi="Calibri" w:cs="Calibri"/>
          <w:color w:val="1F1F1F"/>
        </w:rPr>
      </w:pPr>
      <w:r w:rsidRPr="00345164">
        <w:rPr>
          <w:rFonts w:ascii="Calibri" w:eastAsia="Times New Roman" w:hAnsi="Calibri" w:cs="Calibri"/>
          <w:color w:val="1F1F1F"/>
        </w:rPr>
        <w:t xml:space="preserve">Email: </w:t>
      </w:r>
      <w:hyperlink r:id="rId5" w:history="1">
        <w:r w:rsidR="0064282B" w:rsidRPr="00E678E5">
          <w:rPr>
            <w:rStyle w:val="Hyperlink"/>
            <w:rFonts w:ascii="Calibri" w:eastAsia="Times New Roman" w:hAnsi="Calibri" w:cs="Calibri"/>
          </w:rPr>
          <w:t xml:space="preserve">andrew.kowuoche@gmail.com </w:t>
        </w:r>
      </w:hyperlink>
    </w:p>
    <w:tbl>
      <w:tblPr>
        <w:tblW w:w="5000" w:type="pct"/>
        <w:tblCellSpacing w:w="15" w:type="dxa"/>
        <w:tblBorders>
          <w:bottom w:val="single" w:sz="12" w:space="0" w:color="1F497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95"/>
        <w:gridCol w:w="81"/>
      </w:tblGrid>
      <w:tr w:rsidR="00CD0735" w:rsidTr="003C1E8D">
        <w:trPr>
          <w:tblCellSpacing w:w="15" w:type="dxa"/>
        </w:trPr>
        <w:tc>
          <w:tcPr>
            <w:tcW w:w="4974" w:type="pct"/>
            <w:gridSpan w:val="2"/>
            <w:shd w:val="clear" w:color="auto" w:fill="DFEAF4"/>
            <w:tcMar>
              <w:top w:w="0" w:type="dxa"/>
              <w:left w:w="122" w:type="dxa"/>
              <w:bottom w:w="0" w:type="dxa"/>
              <w:right w:w="0" w:type="dxa"/>
            </w:tcMar>
            <w:hideMark/>
          </w:tcPr>
          <w:p w:rsidR="00CD0735" w:rsidRPr="003C1E8D" w:rsidRDefault="00F83514">
            <w:pPr>
              <w:rPr>
                <w:rFonts w:ascii="Calibri" w:eastAsia="Times New Roman" w:hAnsi="Calibri" w:cs="Calibri"/>
                <w:b/>
                <w:color w:val="1F497C"/>
                <w:sz w:val="28"/>
                <w:szCs w:val="28"/>
              </w:rPr>
            </w:pPr>
            <w:r w:rsidRPr="003C1E8D">
              <w:rPr>
                <w:rFonts w:ascii="Calibri" w:eastAsia="Times New Roman" w:hAnsi="Calibri" w:cs="Calibri"/>
                <w:b/>
                <w:color w:val="1F497C"/>
                <w:sz w:val="28"/>
                <w:szCs w:val="28"/>
              </w:rPr>
              <w:t>Personal Profile</w:t>
            </w:r>
          </w:p>
        </w:tc>
      </w:tr>
      <w:tr w:rsidR="00CD0735" w:rsidTr="003C1E8D">
        <w:trPr>
          <w:tblCellSpacing w:w="15" w:type="dxa"/>
        </w:trPr>
        <w:tc>
          <w:tcPr>
            <w:tcW w:w="4958" w:type="pct"/>
            <w:shd w:val="clear" w:color="auto" w:fill="FFFFFF"/>
            <w:vAlign w:val="center"/>
            <w:hideMark/>
          </w:tcPr>
          <w:p w:rsidR="00CD0735" w:rsidRDefault="00E360D7" w:rsidP="005C6582">
            <w:pPr>
              <w:pStyle w:val="NormalWeb"/>
              <w:spacing w:before="0" w:beforeAutospacing="0" w:after="0" w:afterAutospacing="0"/>
              <w:ind w:left="43" w:right="43"/>
              <w:jc w:val="both"/>
              <w:rPr>
                <w:rFonts w:ascii="Calibri" w:hAnsi="Calibri" w:cs="Calibri"/>
              </w:rPr>
            </w:pPr>
            <w:r w:rsidRPr="00A5105B">
              <w:rPr>
                <w:rFonts w:asciiTheme="minorHAnsi" w:hAnsiTheme="minorHAnsi" w:cstheme="minorHAnsi"/>
              </w:rPr>
              <w:t>A result</w:t>
            </w:r>
            <w:r w:rsidR="0064282B">
              <w:rPr>
                <w:rFonts w:asciiTheme="minorHAnsi" w:hAnsiTheme="minorHAnsi" w:cstheme="minorHAnsi"/>
              </w:rPr>
              <w:t>s</w:t>
            </w:r>
            <w:r w:rsidRPr="00A5105B">
              <w:rPr>
                <w:rFonts w:asciiTheme="minorHAnsi" w:hAnsiTheme="minorHAnsi" w:cstheme="minorHAnsi"/>
              </w:rPr>
              <w:t xml:space="preserve">-driven professional with </w:t>
            </w:r>
            <w:r w:rsidR="00DA5EE8">
              <w:rPr>
                <w:rFonts w:asciiTheme="minorHAnsi" w:hAnsiTheme="minorHAnsi" w:cstheme="minorHAnsi"/>
              </w:rPr>
              <w:t>a</w:t>
            </w:r>
            <w:r w:rsidRPr="00A5105B">
              <w:rPr>
                <w:rFonts w:asciiTheme="minorHAnsi" w:hAnsiTheme="minorHAnsi" w:cstheme="minorHAnsi"/>
              </w:rPr>
              <w:t xml:space="preserve"> progressive career</w:t>
            </w:r>
            <w:r w:rsidR="0064282B">
              <w:rPr>
                <w:rFonts w:asciiTheme="minorHAnsi" w:hAnsiTheme="minorHAnsi" w:cstheme="minorHAnsi"/>
              </w:rPr>
              <w:t xml:space="preserve"> in the fie</w:t>
            </w:r>
            <w:r w:rsidR="00230D83">
              <w:rPr>
                <w:rFonts w:asciiTheme="minorHAnsi" w:hAnsiTheme="minorHAnsi" w:cstheme="minorHAnsi"/>
              </w:rPr>
              <w:t>ld of finance</w:t>
            </w:r>
            <w:r w:rsidR="00E56F22">
              <w:rPr>
                <w:rFonts w:asciiTheme="minorHAnsi" w:hAnsiTheme="minorHAnsi" w:cstheme="minorHAnsi"/>
              </w:rPr>
              <w:t>. I am</w:t>
            </w:r>
            <w:r w:rsidR="0064282B">
              <w:rPr>
                <w:rFonts w:asciiTheme="minorHAnsi" w:hAnsiTheme="minorHAnsi" w:cstheme="minorHAnsi"/>
              </w:rPr>
              <w:t xml:space="preserve"> </w:t>
            </w:r>
            <w:r w:rsidR="00034540">
              <w:rPr>
                <w:rFonts w:asciiTheme="minorHAnsi" w:hAnsiTheme="minorHAnsi" w:cstheme="minorHAnsi"/>
              </w:rPr>
              <w:t>highly analytical</w:t>
            </w:r>
            <w:r w:rsidRPr="00A5105B">
              <w:rPr>
                <w:rFonts w:asciiTheme="minorHAnsi" w:hAnsiTheme="minorHAnsi" w:cstheme="minorHAnsi"/>
              </w:rPr>
              <w:t>, a fast learner,</w:t>
            </w:r>
            <w:r w:rsidR="00E56F22">
              <w:rPr>
                <w:rFonts w:asciiTheme="minorHAnsi" w:hAnsiTheme="minorHAnsi" w:cstheme="minorHAnsi"/>
              </w:rPr>
              <w:t xml:space="preserve"> excellent communicator</w:t>
            </w:r>
            <w:r w:rsidRPr="00A5105B">
              <w:rPr>
                <w:rFonts w:asciiTheme="minorHAnsi" w:hAnsiTheme="minorHAnsi" w:cstheme="minorHAnsi"/>
              </w:rPr>
              <w:t xml:space="preserve"> and pride myself as a true team playe</w:t>
            </w:r>
            <w:r w:rsidR="000778B3">
              <w:rPr>
                <w:rFonts w:asciiTheme="minorHAnsi" w:hAnsiTheme="minorHAnsi" w:cstheme="minorHAnsi"/>
              </w:rPr>
              <w:t>r</w:t>
            </w:r>
            <w:r w:rsidR="000267FD">
              <w:rPr>
                <w:rFonts w:asciiTheme="minorHAnsi" w:hAnsiTheme="minorHAnsi" w:cstheme="minorHAnsi"/>
              </w:rPr>
              <w:t>. I</w:t>
            </w:r>
            <w:r w:rsidR="00004D67">
              <w:rPr>
                <w:rFonts w:asciiTheme="minorHAnsi" w:hAnsiTheme="minorHAnsi" w:cstheme="minorHAnsi"/>
              </w:rPr>
              <w:t>n addition, I</w:t>
            </w:r>
            <w:r w:rsidR="00E56F22">
              <w:rPr>
                <w:rFonts w:asciiTheme="minorHAnsi" w:hAnsiTheme="minorHAnsi" w:cstheme="minorHAnsi"/>
              </w:rPr>
              <w:t xml:space="preserve"> possess </w:t>
            </w:r>
            <w:r w:rsidR="000267FD">
              <w:rPr>
                <w:rFonts w:asciiTheme="minorHAnsi" w:hAnsiTheme="minorHAnsi" w:cstheme="minorHAnsi"/>
              </w:rPr>
              <w:t>great passion</w:t>
            </w:r>
            <w:r w:rsidRPr="00A5105B">
              <w:rPr>
                <w:rFonts w:asciiTheme="minorHAnsi" w:hAnsiTheme="minorHAnsi" w:cstheme="minorHAnsi"/>
              </w:rPr>
              <w:t xml:space="preserve"> and drive to prosper</w:t>
            </w:r>
            <w:r w:rsidR="00777590">
              <w:rPr>
                <w:rFonts w:asciiTheme="minorHAnsi" w:hAnsiTheme="minorHAnsi" w:cstheme="minorHAnsi"/>
              </w:rPr>
              <w:t xml:space="preserve"> in all work that I undertake</w:t>
            </w:r>
            <w:r w:rsidRPr="00A5105B">
              <w:rPr>
                <w:rFonts w:asciiTheme="minorHAnsi" w:hAnsiTheme="minorHAnsi" w:cstheme="minorHAnsi"/>
              </w:rPr>
              <w:t xml:space="preserve">.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0735" w:rsidRDefault="00CD0735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CD0735" w:rsidRDefault="00CD0735">
      <w:pPr>
        <w:divId w:val="1582981056"/>
        <w:rPr>
          <w:rFonts w:ascii="Calibri" w:eastAsia="Times New Roman" w:hAnsi="Calibri" w:cs="Calibri"/>
          <w:vanish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95"/>
        <w:gridCol w:w="81"/>
      </w:tblGrid>
      <w:tr w:rsidR="00CD0735" w:rsidTr="006C08D2">
        <w:trPr>
          <w:divId w:val="1582981056"/>
          <w:tblCellSpacing w:w="15" w:type="dxa"/>
        </w:trPr>
        <w:tc>
          <w:tcPr>
            <w:tcW w:w="4974" w:type="pct"/>
            <w:gridSpan w:val="2"/>
            <w:shd w:val="clear" w:color="auto" w:fill="DFEAF4"/>
            <w:tcMar>
              <w:top w:w="0" w:type="dxa"/>
              <w:left w:w="122" w:type="dxa"/>
              <w:bottom w:w="0" w:type="dxa"/>
              <w:right w:w="0" w:type="dxa"/>
            </w:tcMar>
            <w:hideMark/>
          </w:tcPr>
          <w:p w:rsidR="00CD0735" w:rsidRPr="003C1E8D" w:rsidRDefault="00F83514">
            <w:pPr>
              <w:rPr>
                <w:rFonts w:ascii="Calibri" w:eastAsia="Times New Roman" w:hAnsi="Calibri" w:cs="Calibri"/>
                <w:b/>
                <w:color w:val="1F497C"/>
                <w:sz w:val="28"/>
                <w:szCs w:val="28"/>
              </w:rPr>
            </w:pPr>
            <w:r w:rsidRPr="003C1E8D">
              <w:rPr>
                <w:rFonts w:ascii="Calibri" w:eastAsia="Times New Roman" w:hAnsi="Calibri" w:cs="Calibri"/>
                <w:b/>
                <w:color w:val="1F497C"/>
                <w:sz w:val="28"/>
                <w:szCs w:val="28"/>
              </w:rPr>
              <w:t>Education</w:t>
            </w:r>
          </w:p>
        </w:tc>
      </w:tr>
      <w:tr w:rsidR="00CD0735" w:rsidTr="006C08D2">
        <w:trPr>
          <w:divId w:val="1582981056"/>
          <w:tblCellSpacing w:w="15" w:type="dxa"/>
        </w:trPr>
        <w:tc>
          <w:tcPr>
            <w:tcW w:w="4958" w:type="pct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93"/>
              <w:gridCol w:w="7857"/>
            </w:tblGrid>
            <w:tr w:rsidR="00CD0735" w:rsidRPr="003C1E8D">
              <w:trPr>
                <w:trHeight w:val="225"/>
                <w:tblCellSpacing w:w="15" w:type="dxa"/>
              </w:trPr>
              <w:tc>
                <w:tcPr>
                  <w:tcW w:w="1500" w:type="pct"/>
                  <w:vMerge w:val="restart"/>
                  <w:shd w:val="clear" w:color="auto" w:fill="EDF3FC"/>
                  <w:vAlign w:val="center"/>
                  <w:hideMark/>
                </w:tcPr>
                <w:p w:rsidR="00CD0735" w:rsidRPr="003C1E8D" w:rsidRDefault="00666C4A" w:rsidP="00A07DB1">
                  <w:pPr>
                    <w:spacing w:after="60"/>
                    <w:jc w:val="center"/>
                    <w:rPr>
                      <w:rFonts w:ascii="Calibri" w:eastAsia="Times New Roman" w:hAnsi="Calibri" w:cs="Calibri"/>
                      <w:b/>
                      <w:bCs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</w:rPr>
                    <w:t xml:space="preserve">2005 - </w:t>
                  </w:r>
                  <w:r w:rsidR="000267FD">
                    <w:rPr>
                      <w:rFonts w:ascii="Calibri" w:eastAsia="Times New Roman" w:hAnsi="Calibri" w:cs="Calibri"/>
                      <w:b/>
                      <w:bCs/>
                    </w:rPr>
                    <w:t>2007</w:t>
                  </w:r>
                  <w:r w:rsidR="00F83514" w:rsidRPr="003C1E8D">
                    <w:rPr>
                      <w:rFonts w:ascii="Calibri" w:eastAsia="Times New Roman" w:hAnsi="Calibri" w:cs="Calibri"/>
                      <w:b/>
                      <w:bCs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0735" w:rsidRPr="003C1E8D" w:rsidRDefault="00F83514" w:rsidP="00A07DB1">
                  <w:pPr>
                    <w:pStyle w:val="NormalWeb"/>
                    <w:spacing w:before="0" w:beforeAutospacing="0" w:after="60" w:afterAutospacing="0"/>
                    <w:rPr>
                      <w:rFonts w:ascii="Calibri" w:hAnsi="Calibri" w:cs="Calibri"/>
                    </w:rPr>
                  </w:pPr>
                  <w:r w:rsidRPr="003C1E8D">
                    <w:rPr>
                      <w:rStyle w:val="Strong"/>
                      <w:rFonts w:ascii="Calibri" w:hAnsi="Calibri" w:cs="Calibri"/>
                    </w:rPr>
                    <w:t>Mas</w:t>
                  </w:r>
                  <w:r w:rsidR="00CD34E2">
                    <w:rPr>
                      <w:rStyle w:val="Strong"/>
                      <w:rFonts w:ascii="Calibri" w:hAnsi="Calibri" w:cs="Calibri"/>
                    </w:rPr>
                    <w:t>ter</w:t>
                  </w:r>
                  <w:r w:rsidR="000267FD">
                    <w:rPr>
                      <w:rStyle w:val="Strong"/>
                      <w:rFonts w:ascii="Calibri" w:hAnsi="Calibri" w:cs="Calibri"/>
                    </w:rPr>
                    <w:t xml:space="preserve"> of Science</w:t>
                  </w:r>
                  <w:r w:rsidR="00AC09C0">
                    <w:rPr>
                      <w:rStyle w:val="Strong"/>
                      <w:rFonts w:ascii="Calibri" w:hAnsi="Calibri" w:cs="Calibri"/>
                    </w:rPr>
                    <w:t xml:space="preserve"> -</w:t>
                  </w:r>
                  <w:r w:rsidR="00A07DB1">
                    <w:rPr>
                      <w:rStyle w:val="Strong"/>
                      <w:rFonts w:ascii="Calibri" w:hAnsi="Calibri" w:cs="Calibri"/>
                    </w:rPr>
                    <w:t xml:space="preserve"> </w:t>
                  </w:r>
                  <w:r w:rsidR="00CD34E2">
                    <w:rPr>
                      <w:rStyle w:val="Strong"/>
                      <w:rFonts w:ascii="Calibri" w:hAnsi="Calibri" w:cs="Calibri"/>
                    </w:rPr>
                    <w:t>Financial</w:t>
                  </w:r>
                  <w:r w:rsidR="000267FD">
                    <w:rPr>
                      <w:rStyle w:val="Strong"/>
                      <w:rFonts w:ascii="Calibri" w:hAnsi="Calibri" w:cs="Calibri"/>
                    </w:rPr>
                    <w:t xml:space="preserve"> Management with Economics</w:t>
                  </w:r>
                </w:p>
              </w:tc>
            </w:tr>
            <w:tr w:rsidR="00CD0735" w:rsidRPr="003C1E8D">
              <w:trPr>
                <w:trHeight w:val="225"/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D0735" w:rsidRPr="003C1E8D" w:rsidRDefault="00CD0735" w:rsidP="00A07DB1">
                  <w:pPr>
                    <w:spacing w:after="60"/>
                    <w:rPr>
                      <w:rFonts w:ascii="Calibri" w:eastAsia="Times New Roman" w:hAnsi="Calibri" w:cs="Calibri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D0735" w:rsidRPr="003C1E8D" w:rsidRDefault="000267FD" w:rsidP="00A07DB1">
                  <w:pPr>
                    <w:spacing w:after="6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Middlesex University, London, UK</w:t>
                  </w:r>
                </w:p>
              </w:tc>
            </w:tr>
          </w:tbl>
          <w:p w:rsidR="00CD0735" w:rsidRPr="003C1E8D" w:rsidRDefault="00CD0735" w:rsidP="00A07DB1">
            <w:pPr>
              <w:spacing w:after="60"/>
              <w:rPr>
                <w:rFonts w:ascii="Calibri" w:eastAsia="Times New Roman" w:hAnsi="Calibri" w:cs="Calibri"/>
                <w:vanish/>
              </w:rPr>
            </w:pPr>
          </w:p>
          <w:p w:rsidR="00CD0735" w:rsidRPr="003C1E8D" w:rsidRDefault="00CD0735" w:rsidP="00A07DB1">
            <w:pPr>
              <w:spacing w:after="60"/>
              <w:rPr>
                <w:rFonts w:ascii="Calibri" w:eastAsia="Times New Roman" w:hAnsi="Calibri" w:cs="Calibri"/>
                <w:vanish/>
              </w:rPr>
            </w:pPr>
          </w:p>
          <w:p w:rsidR="00CD0735" w:rsidRDefault="00CD0735">
            <w:pPr>
              <w:spacing w:line="360" w:lineRule="atLeast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0735" w:rsidRDefault="00CD0735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CD0735" w:rsidRDefault="00CD0735">
      <w:pPr>
        <w:divId w:val="2050448377"/>
        <w:rPr>
          <w:rFonts w:ascii="Calibri" w:eastAsia="Times New Roman" w:hAnsi="Calibri" w:cs="Calibri"/>
          <w:vanish/>
        </w:rPr>
      </w:pPr>
    </w:p>
    <w:tbl>
      <w:tblPr>
        <w:tblW w:w="5000" w:type="pct"/>
        <w:tblCellSpacing w:w="15" w:type="dxa"/>
        <w:tblBorders>
          <w:top w:val="single" w:sz="12" w:space="0" w:color="1F497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25"/>
        <w:gridCol w:w="51"/>
      </w:tblGrid>
      <w:tr w:rsidR="00CD0735">
        <w:trPr>
          <w:divId w:val="2050448377"/>
          <w:tblCellSpacing w:w="15" w:type="dxa"/>
        </w:trPr>
        <w:tc>
          <w:tcPr>
            <w:tcW w:w="1000" w:type="pct"/>
            <w:gridSpan w:val="2"/>
            <w:shd w:val="clear" w:color="auto" w:fill="DFEAF4"/>
            <w:tcMar>
              <w:top w:w="0" w:type="dxa"/>
              <w:left w:w="122" w:type="dxa"/>
              <w:bottom w:w="0" w:type="dxa"/>
              <w:right w:w="0" w:type="dxa"/>
            </w:tcMar>
            <w:hideMark/>
          </w:tcPr>
          <w:p w:rsidR="00CD0735" w:rsidRPr="003C1E8D" w:rsidRDefault="00F83514">
            <w:pPr>
              <w:rPr>
                <w:rFonts w:ascii="Calibri" w:eastAsia="Times New Roman" w:hAnsi="Calibri" w:cs="Calibri"/>
                <w:b/>
                <w:color w:val="1F497C"/>
                <w:sz w:val="28"/>
                <w:szCs w:val="28"/>
              </w:rPr>
            </w:pPr>
            <w:r w:rsidRPr="003C1E8D">
              <w:rPr>
                <w:rFonts w:ascii="Calibri" w:eastAsia="Times New Roman" w:hAnsi="Calibri" w:cs="Calibri"/>
                <w:b/>
                <w:color w:val="1F497C"/>
                <w:sz w:val="28"/>
                <w:szCs w:val="28"/>
              </w:rPr>
              <w:t>Skills</w:t>
            </w:r>
          </w:p>
        </w:tc>
      </w:tr>
      <w:tr w:rsidR="00CD0735">
        <w:trPr>
          <w:divId w:val="2050448377"/>
          <w:tblCellSpacing w:w="15" w:type="dxa"/>
        </w:trPr>
        <w:tc>
          <w:tcPr>
            <w:tcW w:w="4000" w:type="pct"/>
            <w:shd w:val="clear" w:color="auto" w:fill="FFFFFF"/>
            <w:vAlign w:val="center"/>
            <w:hideMark/>
          </w:tcPr>
          <w:p w:rsidR="00DA5EE8" w:rsidRPr="00DA5EE8" w:rsidRDefault="00CD34E2" w:rsidP="00DA5EE8">
            <w:pPr>
              <w:pStyle w:val="ListParagraph"/>
              <w:widowControl w:val="0"/>
              <w:numPr>
                <w:ilvl w:val="0"/>
                <w:numId w:val="1"/>
              </w:numPr>
              <w:suppressAutoHyphens/>
              <w:spacing w:after="80"/>
              <w:contextualSpacing w:val="0"/>
              <w:jc w:val="both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b/>
              </w:rPr>
              <w:t>Numerate</w:t>
            </w:r>
            <w:r w:rsidR="00DA5EE8" w:rsidRPr="00DA5EE8">
              <w:rPr>
                <w:rFonts w:asciiTheme="minorHAnsi" w:eastAsia="Times New Roman" w:hAnsiTheme="minorHAnsi" w:cstheme="minorHAnsi"/>
                <w:b/>
              </w:rPr>
              <w:t>:</w:t>
            </w:r>
            <w:r w:rsidR="00DA5EE8" w:rsidRPr="00DA5EE8">
              <w:rPr>
                <w:rFonts w:asciiTheme="minorHAnsi" w:eastAsia="Times New Roman" w:hAnsiTheme="minorHAnsi" w:cstheme="minorHAnsi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</w:rPr>
              <w:t>Ease of working with numbers and h</w:t>
            </w:r>
            <w:r w:rsidR="00103EA6">
              <w:rPr>
                <w:rFonts w:asciiTheme="minorHAnsi" w:eastAsia="Times New Roman" w:hAnsiTheme="minorHAnsi" w:cstheme="minorHAnsi"/>
              </w:rPr>
              <w:t xml:space="preserve">igh degree of attention to detail </w:t>
            </w:r>
            <w:r w:rsidR="008A41B6">
              <w:rPr>
                <w:rFonts w:asciiTheme="minorHAnsi" w:eastAsia="Times New Roman" w:hAnsiTheme="minorHAnsi" w:cstheme="minorHAnsi"/>
              </w:rPr>
              <w:t xml:space="preserve">while </w:t>
            </w:r>
            <w:r w:rsidR="00103EA6">
              <w:rPr>
                <w:rFonts w:asciiTheme="minorHAnsi" w:eastAsia="Times New Roman" w:hAnsiTheme="minorHAnsi" w:cstheme="minorHAnsi"/>
              </w:rPr>
              <w:t>deliver</w:t>
            </w:r>
            <w:r w:rsidR="008A41B6">
              <w:rPr>
                <w:rFonts w:asciiTheme="minorHAnsi" w:eastAsia="Times New Roman" w:hAnsiTheme="minorHAnsi" w:cstheme="minorHAnsi"/>
              </w:rPr>
              <w:t>ing</w:t>
            </w:r>
            <w:r w:rsidR="00103EA6">
              <w:rPr>
                <w:rFonts w:asciiTheme="minorHAnsi" w:eastAsia="Times New Roman" w:hAnsiTheme="minorHAnsi" w:cstheme="minorHAnsi"/>
              </w:rPr>
              <w:t xml:space="preserve"> on tight deadlines.</w:t>
            </w:r>
          </w:p>
          <w:p w:rsidR="00A07DB1" w:rsidRPr="00DA5EE8" w:rsidRDefault="008E7717" w:rsidP="00DA5EE8">
            <w:pPr>
              <w:pStyle w:val="ListParagraph"/>
              <w:widowControl w:val="0"/>
              <w:numPr>
                <w:ilvl w:val="0"/>
                <w:numId w:val="1"/>
              </w:numPr>
              <w:suppressAutoHyphens/>
              <w:spacing w:after="80"/>
              <w:contextualSpacing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Communication</w:t>
            </w:r>
            <w:r w:rsidR="00AE02F8">
              <w:rPr>
                <w:rFonts w:asciiTheme="minorHAnsi" w:hAnsiTheme="minorHAnsi" w:cstheme="minorHAnsi"/>
                <w:b/>
                <w:color w:val="000000" w:themeColor="text1"/>
              </w:rPr>
              <w:t xml:space="preserve"> and </w:t>
            </w:r>
            <w:r w:rsidR="005162AD">
              <w:rPr>
                <w:rFonts w:asciiTheme="minorHAnsi" w:hAnsiTheme="minorHAnsi" w:cstheme="minorHAnsi"/>
                <w:b/>
                <w:color w:val="000000" w:themeColor="text1"/>
              </w:rPr>
              <w:t>Organizational</w:t>
            </w:r>
            <w:r w:rsidR="005C6582">
              <w:rPr>
                <w:rFonts w:asciiTheme="minorHAnsi" w:hAnsiTheme="minorHAnsi" w:cstheme="minorHAnsi"/>
                <w:b/>
                <w:color w:val="000000" w:themeColor="text1"/>
              </w:rPr>
              <w:t xml:space="preserve"> skills</w:t>
            </w:r>
            <w:r w:rsidR="00C32E23">
              <w:rPr>
                <w:rFonts w:asciiTheme="minorHAnsi" w:hAnsiTheme="minorHAnsi" w:cstheme="minorHAnsi"/>
                <w:color w:val="000000" w:themeColor="text1"/>
              </w:rPr>
              <w:t>: P</w:t>
            </w:r>
            <w:r w:rsidR="00E360D7" w:rsidRPr="00DA5EE8">
              <w:rPr>
                <w:rFonts w:asciiTheme="minorHAnsi" w:hAnsiTheme="minorHAnsi" w:cstheme="minorHAnsi"/>
                <w:color w:val="000000" w:themeColor="text1"/>
              </w:rPr>
              <w:t xml:space="preserve">roven </w:t>
            </w:r>
            <w:r w:rsidR="00D1317E">
              <w:rPr>
                <w:rFonts w:asciiTheme="minorHAnsi" w:hAnsiTheme="minorHAnsi" w:cstheme="minorHAnsi"/>
                <w:color w:val="000000" w:themeColor="text1"/>
              </w:rPr>
              <w:t>ability</w:t>
            </w:r>
            <w:r w:rsidR="005C6582">
              <w:rPr>
                <w:rFonts w:asciiTheme="minorHAnsi" w:hAnsiTheme="minorHAnsi" w:cstheme="minorHAnsi"/>
                <w:color w:val="000000" w:themeColor="text1"/>
              </w:rPr>
              <w:t xml:space="preserve"> to plan,</w:t>
            </w:r>
            <w:r w:rsidR="00AE02F8">
              <w:rPr>
                <w:rFonts w:asciiTheme="minorHAnsi" w:hAnsiTheme="minorHAnsi" w:cstheme="minorHAnsi"/>
                <w:color w:val="000000" w:themeColor="text1"/>
              </w:rPr>
              <w:t xml:space="preserve"> coordinate and </w:t>
            </w:r>
            <w:r>
              <w:rPr>
                <w:rFonts w:asciiTheme="minorHAnsi" w:hAnsiTheme="minorHAnsi" w:cstheme="minorHAnsi"/>
                <w:color w:val="000000" w:themeColor="text1"/>
              </w:rPr>
              <w:t>communicate results</w:t>
            </w:r>
            <w:r w:rsidR="00AE02F8">
              <w:rPr>
                <w:rFonts w:asciiTheme="minorHAnsi" w:hAnsiTheme="minorHAnsi" w:cstheme="minorHAnsi"/>
                <w:color w:val="000000" w:themeColor="text1"/>
              </w:rPr>
              <w:t xml:space="preserve"> effectively.</w:t>
            </w:r>
          </w:p>
          <w:p w:rsidR="00E360D7" w:rsidRPr="00DA5EE8" w:rsidRDefault="00AE02F8" w:rsidP="00DA5EE8">
            <w:pPr>
              <w:pStyle w:val="ListParagraph"/>
              <w:numPr>
                <w:ilvl w:val="0"/>
                <w:numId w:val="1"/>
              </w:numPr>
              <w:spacing w:after="80"/>
              <w:contextualSpacing w:val="0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Analytical</w:t>
            </w:r>
            <w:r w:rsidR="00E360D7" w:rsidRPr="00DA5EE8">
              <w:rPr>
                <w:rFonts w:asciiTheme="minorHAnsi" w:hAnsiTheme="minorHAnsi" w:cstheme="minorHAnsi"/>
                <w:b/>
              </w:rPr>
              <w:t>:</w:t>
            </w:r>
            <w:r w:rsidR="008A41B6">
              <w:rPr>
                <w:rFonts w:asciiTheme="minorHAnsi" w:hAnsiTheme="minorHAnsi" w:cstheme="minorHAnsi"/>
              </w:rPr>
              <w:t xml:space="preserve">  Ability to visualize and</w:t>
            </w:r>
            <w:r w:rsidR="00E360D7" w:rsidRPr="00DA5EE8">
              <w:rPr>
                <w:rFonts w:asciiTheme="minorHAnsi" w:hAnsiTheme="minorHAnsi" w:cstheme="minorHAnsi"/>
              </w:rPr>
              <w:t xml:space="preserve"> solve complicate</w:t>
            </w:r>
            <w:r w:rsidR="0052527C">
              <w:rPr>
                <w:rFonts w:asciiTheme="minorHAnsi" w:hAnsiTheme="minorHAnsi" w:cstheme="minorHAnsi"/>
              </w:rPr>
              <w:t>d</w:t>
            </w:r>
            <w:r w:rsidR="000B216F">
              <w:rPr>
                <w:rFonts w:asciiTheme="minorHAnsi" w:hAnsiTheme="minorHAnsi" w:cstheme="minorHAnsi"/>
              </w:rPr>
              <w:t xml:space="preserve"> problems </w:t>
            </w:r>
            <w:r w:rsidR="008A41B6">
              <w:rPr>
                <w:rFonts w:asciiTheme="minorHAnsi" w:hAnsiTheme="minorHAnsi" w:cstheme="minorHAnsi"/>
              </w:rPr>
              <w:t>while making</w:t>
            </w:r>
            <w:r w:rsidR="00E360D7" w:rsidRPr="00DA5EE8">
              <w:rPr>
                <w:rFonts w:asciiTheme="minorHAnsi" w:hAnsiTheme="minorHAnsi" w:cstheme="minorHAnsi"/>
              </w:rPr>
              <w:t xml:space="preserve"> accurate and informed decisions.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  <w:p w:rsidR="00E360D7" w:rsidRPr="00DA5EE8" w:rsidRDefault="008212C1" w:rsidP="00DA5EE8">
            <w:pPr>
              <w:pStyle w:val="ListParagraph"/>
              <w:numPr>
                <w:ilvl w:val="0"/>
                <w:numId w:val="1"/>
              </w:numPr>
              <w:spacing w:after="80"/>
              <w:contextualSpacing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Team player</w:t>
            </w:r>
            <w:r w:rsidR="000B3CAD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 xml:space="preserve">Easily adaptable, responsive and reliable team player. </w:t>
            </w:r>
          </w:p>
          <w:p w:rsidR="00E360D7" w:rsidRDefault="008212C1" w:rsidP="008212C1">
            <w:pPr>
              <w:pStyle w:val="NormalWeb"/>
              <w:numPr>
                <w:ilvl w:val="0"/>
                <w:numId w:val="1"/>
              </w:numPr>
              <w:spacing w:before="0" w:beforeAutospacing="0" w:after="80" w:afterAutospacing="0"/>
              <w:ind w:right="43"/>
              <w:rPr>
                <w:rFonts w:ascii="Calibri" w:hAnsi="Calibri" w:cs="Calibri"/>
              </w:rPr>
            </w:pPr>
            <w:r>
              <w:rPr>
                <w:rFonts w:asciiTheme="minorHAnsi" w:hAnsiTheme="minorHAnsi" w:cstheme="minorHAnsi"/>
                <w:b/>
              </w:rPr>
              <w:t>Initiative</w:t>
            </w:r>
            <w:r w:rsidR="00E360D7" w:rsidRPr="00DA5EE8">
              <w:rPr>
                <w:rFonts w:asciiTheme="minorHAnsi" w:hAnsiTheme="minorHAnsi" w:cstheme="minorHAnsi"/>
                <w:b/>
              </w:rPr>
              <w:t>:</w:t>
            </w:r>
            <w:r w:rsidR="00C32E23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A self-starter who works with minimal supervision and has a proactive and dynamic approach to issues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0735" w:rsidRDefault="00CD0735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tbl>
      <w:tblPr>
        <w:tblW w:w="5000" w:type="pct"/>
        <w:tblCellSpacing w:w="15" w:type="dxa"/>
        <w:tblBorders>
          <w:top w:val="single" w:sz="12" w:space="0" w:color="1F497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25"/>
        <w:gridCol w:w="51"/>
      </w:tblGrid>
      <w:tr w:rsidR="00CD0735">
        <w:trPr>
          <w:tblCellSpacing w:w="15" w:type="dxa"/>
        </w:trPr>
        <w:tc>
          <w:tcPr>
            <w:tcW w:w="1000" w:type="pct"/>
            <w:gridSpan w:val="2"/>
            <w:shd w:val="clear" w:color="auto" w:fill="DFEAF4"/>
            <w:tcMar>
              <w:top w:w="0" w:type="dxa"/>
              <w:left w:w="122" w:type="dxa"/>
              <w:bottom w:w="0" w:type="dxa"/>
              <w:right w:w="0" w:type="dxa"/>
            </w:tcMar>
            <w:hideMark/>
          </w:tcPr>
          <w:p w:rsidR="00CD0735" w:rsidRPr="003C1E8D" w:rsidRDefault="00F83514">
            <w:pPr>
              <w:spacing w:after="30"/>
              <w:rPr>
                <w:rFonts w:ascii="Calibri" w:eastAsia="Times New Roman" w:hAnsi="Calibri" w:cs="Calibri"/>
                <w:b/>
                <w:color w:val="1F497C"/>
                <w:sz w:val="28"/>
                <w:szCs w:val="28"/>
              </w:rPr>
            </w:pPr>
            <w:r w:rsidRPr="003C1E8D">
              <w:rPr>
                <w:rFonts w:ascii="Calibri" w:eastAsia="Times New Roman" w:hAnsi="Calibri" w:cs="Calibri"/>
                <w:b/>
                <w:color w:val="1F497C"/>
                <w:sz w:val="28"/>
                <w:szCs w:val="28"/>
              </w:rPr>
              <w:t>Work Experience</w:t>
            </w:r>
          </w:p>
        </w:tc>
      </w:tr>
      <w:tr w:rsidR="00CD0735">
        <w:trPr>
          <w:tblCellSpacing w:w="15" w:type="dxa"/>
        </w:trPr>
        <w:tc>
          <w:tcPr>
            <w:tcW w:w="4000" w:type="pct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02"/>
              <w:gridCol w:w="7878"/>
            </w:tblGrid>
            <w:tr w:rsidR="00CD0735">
              <w:trPr>
                <w:trHeight w:val="300"/>
                <w:tblCellSpacing w:w="15" w:type="dxa"/>
              </w:trPr>
              <w:tc>
                <w:tcPr>
                  <w:tcW w:w="1500" w:type="pct"/>
                  <w:shd w:val="clear" w:color="auto" w:fill="EDF3FC"/>
                  <w:vAlign w:val="center"/>
                  <w:hideMark/>
                </w:tcPr>
                <w:p w:rsidR="00CD0735" w:rsidRPr="003C1E8D" w:rsidRDefault="00D263E1" w:rsidP="003B1933">
                  <w:pPr>
                    <w:spacing w:after="80"/>
                    <w:jc w:val="center"/>
                    <w:rPr>
                      <w:rFonts w:ascii="Calibri" w:eastAsia="Times New Roman" w:hAnsi="Calibri" w:cs="Calibri"/>
                      <w:b/>
                      <w:bCs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</w:rPr>
                    <w:t>January</w:t>
                  </w:r>
                  <w:r w:rsidR="003B1933">
                    <w:rPr>
                      <w:rFonts w:ascii="Calibri" w:eastAsia="Times New Roman" w:hAnsi="Calibri" w:cs="Calibri"/>
                      <w:b/>
                      <w:bCs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b/>
                      <w:bCs/>
                    </w:rPr>
                    <w:t>31</w:t>
                  </w:r>
                  <w:r w:rsidR="003B1933">
                    <w:rPr>
                      <w:rFonts w:ascii="Calibri" w:eastAsia="Times New Roman" w:hAnsi="Calibri" w:cs="Calibri"/>
                      <w:b/>
                      <w:bCs/>
                    </w:rPr>
                    <w:t>, 20</w:t>
                  </w:r>
                  <w:r>
                    <w:rPr>
                      <w:rFonts w:ascii="Calibri" w:eastAsia="Times New Roman" w:hAnsi="Calibri" w:cs="Calibri"/>
                      <w:b/>
                      <w:bCs/>
                    </w:rPr>
                    <w:t>17</w:t>
                  </w:r>
                  <w:r w:rsidR="00AF7382">
                    <w:rPr>
                      <w:rFonts w:ascii="Calibri" w:eastAsia="Times New Roman" w:hAnsi="Calibri" w:cs="Calibri"/>
                      <w:b/>
                      <w:bCs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b/>
                      <w:bCs/>
                    </w:rPr>
                    <w:t>–</w:t>
                  </w:r>
                  <w:r w:rsidR="00777590">
                    <w:rPr>
                      <w:rFonts w:ascii="Calibri" w:eastAsia="Times New Roman" w:hAnsi="Calibri" w:cs="Calibri"/>
                      <w:b/>
                      <w:bCs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b/>
                      <w:bCs/>
                    </w:rPr>
                    <w:t>To Date</w:t>
                  </w:r>
                </w:p>
              </w:tc>
              <w:tc>
                <w:tcPr>
                  <w:tcW w:w="4000" w:type="pct"/>
                  <w:shd w:val="clear" w:color="auto" w:fill="EDF3FC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D0735" w:rsidRPr="003C1E8D" w:rsidRDefault="00D263E1" w:rsidP="00FD1C23">
                  <w:pPr>
                    <w:spacing w:after="80"/>
                    <w:rPr>
                      <w:rFonts w:ascii="Calibri" w:eastAsia="Times New Roman" w:hAnsi="Calibri" w:cs="Calibri"/>
                      <w:b/>
                      <w:bCs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</w:rPr>
                    <w:t xml:space="preserve">Citibank Jersey </w:t>
                  </w:r>
                </w:p>
              </w:tc>
            </w:tr>
            <w:tr w:rsidR="00CD0735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D0735" w:rsidRPr="003C1E8D" w:rsidRDefault="00F83514" w:rsidP="00FD1C23">
                  <w:pPr>
                    <w:pStyle w:val="NormalWeb"/>
                    <w:spacing w:before="0" w:beforeAutospacing="0" w:after="80" w:afterAutospacing="0"/>
                    <w:ind w:left="30" w:right="30"/>
                    <w:rPr>
                      <w:rFonts w:ascii="Calibri" w:hAnsi="Calibri" w:cs="Calibri"/>
                      <w:b/>
                      <w:bCs/>
                    </w:rPr>
                  </w:pPr>
                  <w:r w:rsidRPr="003C1E8D">
                    <w:rPr>
                      <w:rFonts w:ascii="Calibri" w:hAnsi="Calibri" w:cs="Calibri"/>
                      <w:b/>
                      <w:bCs/>
                    </w:rPr>
                    <w:t xml:space="preserve">Position: </w:t>
                  </w:r>
                  <w:r w:rsidR="00E44982">
                    <w:rPr>
                      <w:rFonts w:ascii="Calibri" w:hAnsi="Calibri" w:cs="Calibri"/>
                    </w:rPr>
                    <w:t>FATCA / CRS Project Assistant</w:t>
                  </w:r>
                </w:p>
                <w:p w:rsidR="00CD0735" w:rsidRPr="003C1E8D" w:rsidRDefault="00F83514" w:rsidP="00FD1C23">
                  <w:pPr>
                    <w:pStyle w:val="NormalWeb"/>
                    <w:spacing w:before="0" w:beforeAutospacing="0" w:after="80" w:afterAutospacing="0"/>
                    <w:ind w:left="30" w:right="30"/>
                    <w:rPr>
                      <w:rFonts w:ascii="Calibri" w:hAnsi="Calibri" w:cs="Calibri"/>
                      <w:b/>
                      <w:bCs/>
                    </w:rPr>
                  </w:pPr>
                  <w:r w:rsidRPr="003C1E8D">
                    <w:rPr>
                      <w:rFonts w:ascii="Calibri" w:hAnsi="Calibri" w:cs="Calibri"/>
                      <w:b/>
                      <w:bCs/>
                    </w:rPr>
                    <w:t>Responsibilities:</w:t>
                  </w:r>
                </w:p>
                <w:p w:rsidR="000C7F82" w:rsidRDefault="000C7F82" w:rsidP="005006A9">
                  <w:pPr>
                    <w:pStyle w:val="text6"/>
                    <w:numPr>
                      <w:ilvl w:val="0"/>
                      <w:numId w:val="1"/>
                    </w:numPr>
                    <w:rPr>
                      <w:rFonts w:ascii="Calibri" w:eastAsiaTheme="minorEastAsia" w:hAnsi="Calibri" w:cs="Calibri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Calibri" w:eastAsiaTheme="minorEastAsia" w:hAnsi="Calibri" w:cs="Calibri"/>
                      <w:color w:val="auto"/>
                      <w:sz w:val="24"/>
                      <w:szCs w:val="24"/>
                    </w:rPr>
                    <w:t>Conduct due diligence review for all indicia relating to FATCA and CRS on existing client relationships</w:t>
                  </w:r>
                </w:p>
                <w:p w:rsidR="000C7F82" w:rsidRDefault="000C7F82" w:rsidP="005006A9">
                  <w:pPr>
                    <w:pStyle w:val="text6"/>
                    <w:numPr>
                      <w:ilvl w:val="0"/>
                      <w:numId w:val="1"/>
                    </w:numPr>
                    <w:rPr>
                      <w:rFonts w:ascii="Calibri" w:eastAsiaTheme="minorEastAsia" w:hAnsi="Calibri" w:cs="Calibri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Calibri" w:eastAsiaTheme="minorEastAsia" w:hAnsi="Calibri" w:cs="Calibri"/>
                      <w:color w:val="auto"/>
                      <w:sz w:val="24"/>
                      <w:szCs w:val="24"/>
                    </w:rPr>
                    <w:t>Update the banking system (CTP) to ensure all relevant information relating to FATCA and CRS is captured</w:t>
                  </w:r>
                </w:p>
                <w:p w:rsidR="000C7F82" w:rsidRDefault="000C7F82" w:rsidP="005006A9">
                  <w:pPr>
                    <w:pStyle w:val="text6"/>
                    <w:numPr>
                      <w:ilvl w:val="0"/>
                      <w:numId w:val="1"/>
                    </w:numPr>
                    <w:rPr>
                      <w:rFonts w:ascii="Calibri" w:eastAsiaTheme="minorEastAsia" w:hAnsi="Calibri" w:cs="Calibri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Calibri" w:eastAsiaTheme="minorEastAsia" w:hAnsi="Calibri" w:cs="Calibri"/>
                      <w:color w:val="auto"/>
                      <w:sz w:val="24"/>
                      <w:szCs w:val="24"/>
                    </w:rPr>
                    <w:t>Communicate to the relevant trust officers and bankers on missing documentation so as to resolve any indicia identified during the due diligence review</w:t>
                  </w:r>
                  <w:r w:rsidR="00F82250">
                    <w:rPr>
                      <w:rFonts w:ascii="Calibri" w:eastAsiaTheme="minorEastAsia" w:hAnsi="Calibri" w:cs="Calibri"/>
                      <w:color w:val="auto"/>
                      <w:sz w:val="24"/>
                      <w:szCs w:val="24"/>
                    </w:rPr>
                    <w:t xml:space="preserve"> including missing W8BEN and CRS Self Certification forms</w:t>
                  </w:r>
                </w:p>
                <w:p w:rsidR="00483D11" w:rsidRDefault="00483D11" w:rsidP="005006A9">
                  <w:pPr>
                    <w:pStyle w:val="text6"/>
                    <w:numPr>
                      <w:ilvl w:val="0"/>
                      <w:numId w:val="1"/>
                    </w:numPr>
                    <w:rPr>
                      <w:rFonts w:ascii="Calibri" w:eastAsiaTheme="minorEastAsia" w:hAnsi="Calibri" w:cs="Calibri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Calibri" w:eastAsiaTheme="minorEastAsia" w:hAnsi="Calibri" w:cs="Calibri"/>
                      <w:color w:val="auto"/>
                      <w:sz w:val="24"/>
                      <w:szCs w:val="24"/>
                    </w:rPr>
                    <w:t>Provide</w:t>
                  </w:r>
                  <w:r w:rsidRPr="00483D11">
                    <w:rPr>
                      <w:rFonts w:ascii="Calibri" w:eastAsiaTheme="minorEastAsia" w:hAnsi="Calibri" w:cs="Calibri"/>
                      <w:color w:val="auto"/>
                      <w:sz w:val="24"/>
                      <w:szCs w:val="24"/>
                    </w:rPr>
                    <w:t xml:space="preserve"> reporting and analytical support to enable </w:t>
                  </w:r>
                  <w:r w:rsidR="00F82250">
                    <w:rPr>
                      <w:rFonts w:ascii="Calibri" w:eastAsiaTheme="minorEastAsia" w:hAnsi="Calibri" w:cs="Calibri"/>
                      <w:color w:val="auto"/>
                      <w:sz w:val="24"/>
                      <w:szCs w:val="24"/>
                    </w:rPr>
                    <w:t>identification of reportable clients under CRS and FATCA across different jurisdictions as per regulatory guidelines</w:t>
                  </w:r>
                </w:p>
                <w:p w:rsidR="00483D11" w:rsidRDefault="00483D11" w:rsidP="00BB3F63">
                  <w:pPr>
                    <w:pStyle w:val="NormalWeb"/>
                    <w:numPr>
                      <w:ilvl w:val="0"/>
                      <w:numId w:val="1"/>
                    </w:numPr>
                    <w:spacing w:before="0" w:beforeAutospacing="0" w:after="80" w:afterAutospacing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C</w:t>
                  </w:r>
                  <w:r w:rsidRPr="00483D11">
                    <w:rPr>
                      <w:rFonts w:ascii="Calibri" w:hAnsi="Calibri" w:cs="Calibri"/>
                    </w:rPr>
                    <w:t>reate and maintain a variety of operational reports, both automated and manually generated</w:t>
                  </w:r>
                  <w:r w:rsidR="00F82250">
                    <w:rPr>
                      <w:rFonts w:ascii="Calibri" w:hAnsi="Calibri" w:cs="Calibri"/>
                    </w:rPr>
                    <w:t>, to ensure client information is up to date and fit for purpose</w:t>
                  </w:r>
                </w:p>
                <w:p w:rsidR="00F82250" w:rsidRDefault="00F82250" w:rsidP="00BB3F63">
                  <w:pPr>
                    <w:pStyle w:val="NormalWeb"/>
                    <w:numPr>
                      <w:ilvl w:val="0"/>
                      <w:numId w:val="1"/>
                    </w:numPr>
                    <w:spacing w:before="0" w:beforeAutospacing="0" w:after="80" w:afterAutospacing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 xml:space="preserve">Assist in identification of FATCA and CRS classifications for entities </w:t>
                  </w:r>
                </w:p>
                <w:p w:rsidR="00D263E1" w:rsidRPr="00215D7D" w:rsidRDefault="008E7717" w:rsidP="00D263E1">
                  <w:pPr>
                    <w:pStyle w:val="NormalWeb"/>
                    <w:numPr>
                      <w:ilvl w:val="0"/>
                      <w:numId w:val="1"/>
                    </w:numPr>
                    <w:spacing w:before="0" w:beforeAutospacing="0" w:after="80" w:afterAutospacing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 xml:space="preserve">Ensure data integrity and conduct any relevant data updates on the </w:t>
                  </w:r>
                  <w:r w:rsidR="00602A69">
                    <w:rPr>
                      <w:rFonts w:ascii="Calibri" w:hAnsi="Calibri" w:cs="Calibri"/>
                    </w:rPr>
                    <w:t>bank</w:t>
                  </w:r>
                  <w:r w:rsidR="00534EAA">
                    <w:rPr>
                      <w:rFonts w:ascii="Calibri" w:hAnsi="Calibri" w:cs="Calibri"/>
                    </w:rPr>
                    <w:t xml:space="preserve"> </w:t>
                  </w:r>
                  <w:r>
                    <w:rPr>
                      <w:rFonts w:ascii="Calibri" w:hAnsi="Calibri" w:cs="Calibri"/>
                    </w:rPr>
                    <w:t>system</w:t>
                  </w:r>
                </w:p>
                <w:p w:rsidR="008E7717" w:rsidRDefault="008E7717" w:rsidP="00D263E1">
                  <w:pPr>
                    <w:pStyle w:val="NormalWeb"/>
                    <w:spacing w:before="0" w:beforeAutospacing="0" w:after="80" w:afterAutospacing="0"/>
                    <w:rPr>
                      <w:rFonts w:ascii="Calibri" w:hAnsi="Calibri" w:cs="Calibri"/>
                    </w:rPr>
                  </w:pPr>
                </w:p>
                <w:p w:rsidR="00215D7D" w:rsidRDefault="00215D7D" w:rsidP="00D263E1">
                  <w:pPr>
                    <w:pStyle w:val="NormalWeb"/>
                    <w:spacing w:before="0" w:beforeAutospacing="0" w:after="80" w:afterAutospacing="0"/>
                    <w:rPr>
                      <w:rFonts w:ascii="Calibri" w:hAnsi="Calibri" w:cs="Calibri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375"/>
                    <w:gridCol w:w="7815"/>
                  </w:tblGrid>
                  <w:tr w:rsidR="00D263E1" w:rsidTr="00AD5450">
                    <w:trPr>
                      <w:trHeight w:val="300"/>
                      <w:tblCellSpacing w:w="15" w:type="dxa"/>
                    </w:trPr>
                    <w:tc>
                      <w:tcPr>
                        <w:tcW w:w="1500" w:type="pct"/>
                        <w:shd w:val="clear" w:color="auto" w:fill="EDF3FC"/>
                        <w:vAlign w:val="center"/>
                        <w:hideMark/>
                      </w:tcPr>
                      <w:p w:rsidR="00D263E1" w:rsidRPr="003C1E8D" w:rsidRDefault="00D263E1" w:rsidP="00D263E1">
                        <w:pPr>
                          <w:spacing w:after="80"/>
                          <w:jc w:val="center"/>
                          <w:rPr>
                            <w:rFonts w:ascii="Calibri" w:eastAsia="Times New Roman" w:hAnsi="Calibri" w:cs="Calibri"/>
                            <w:b/>
                            <w:bCs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b/>
                            <w:bCs/>
                          </w:rPr>
                          <w:lastRenderedPageBreak/>
                          <w:t>August 2, 2009 - August 31,2016</w:t>
                        </w:r>
                      </w:p>
                    </w:tc>
                    <w:tc>
                      <w:tcPr>
                        <w:tcW w:w="4000" w:type="pct"/>
                        <w:shd w:val="clear" w:color="auto" w:fill="EDF3FC"/>
                        <w:tcMar>
                          <w:top w:w="15" w:type="dxa"/>
                          <w:left w:w="7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D263E1" w:rsidRPr="003C1E8D" w:rsidRDefault="002B2A1E" w:rsidP="00D263E1">
                        <w:pPr>
                          <w:spacing w:after="80"/>
                          <w:rPr>
                            <w:rFonts w:ascii="Calibri" w:eastAsia="Times New Roman" w:hAnsi="Calibri" w:cs="Calibri"/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Calibri" w:eastAsia="Times New Roman" w:hAnsi="Calibri" w:cs="Calibri"/>
                            <w:b/>
                            <w:bCs/>
                          </w:rPr>
                          <w:t>Cosade</w:t>
                        </w:r>
                        <w:proofErr w:type="spellEnd"/>
                        <w:r>
                          <w:rPr>
                            <w:rFonts w:ascii="Calibri" w:eastAsia="Times New Roman" w:hAnsi="Calibri" w:cs="Calibri"/>
                            <w:b/>
                            <w:bCs/>
                          </w:rPr>
                          <w:t xml:space="preserve"> Limited</w:t>
                        </w:r>
                      </w:p>
                    </w:tc>
                  </w:tr>
                  <w:tr w:rsidR="00D263E1" w:rsidTr="00AD5450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D263E1" w:rsidRPr="003C1E8D" w:rsidRDefault="00D263E1" w:rsidP="00D263E1">
                        <w:pPr>
                          <w:pStyle w:val="NormalWeb"/>
                          <w:spacing w:before="0" w:beforeAutospacing="0" w:after="80" w:afterAutospacing="0"/>
                          <w:ind w:left="30" w:right="30"/>
                          <w:rPr>
                            <w:rFonts w:ascii="Calibri" w:hAnsi="Calibri" w:cs="Calibri"/>
                            <w:b/>
                            <w:bCs/>
                          </w:rPr>
                        </w:pPr>
                        <w:r w:rsidRPr="003C1E8D">
                          <w:rPr>
                            <w:rFonts w:ascii="Calibri" w:hAnsi="Calibri" w:cs="Calibri"/>
                            <w:b/>
                            <w:bCs/>
                          </w:rPr>
                          <w:t xml:space="preserve">Position: </w:t>
                        </w:r>
                        <w:r>
                          <w:rPr>
                            <w:rFonts w:ascii="Calibri" w:hAnsi="Calibri" w:cs="Calibri"/>
                          </w:rPr>
                          <w:t>Investments Manager</w:t>
                        </w:r>
                      </w:p>
                      <w:p w:rsidR="00D263E1" w:rsidRPr="003C1E8D" w:rsidRDefault="00D263E1" w:rsidP="00D263E1">
                        <w:pPr>
                          <w:pStyle w:val="NormalWeb"/>
                          <w:spacing w:before="0" w:beforeAutospacing="0" w:after="80" w:afterAutospacing="0"/>
                          <w:ind w:left="30" w:right="30"/>
                          <w:rPr>
                            <w:rFonts w:ascii="Calibri" w:hAnsi="Calibri" w:cs="Calibri"/>
                            <w:b/>
                            <w:bCs/>
                          </w:rPr>
                        </w:pPr>
                        <w:r w:rsidRPr="003C1E8D">
                          <w:rPr>
                            <w:rFonts w:ascii="Calibri" w:hAnsi="Calibri" w:cs="Calibri"/>
                            <w:b/>
                            <w:bCs/>
                          </w:rPr>
                          <w:t>Responsibilities:</w:t>
                        </w:r>
                      </w:p>
                      <w:p w:rsidR="00D263E1" w:rsidRPr="003C1E8D" w:rsidRDefault="00D263E1" w:rsidP="00D263E1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spacing w:before="0" w:beforeAutospacing="0" w:after="80" w:afterAutospacing="0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Implement the firm’s strategic investment goals and objectives</w:t>
                        </w:r>
                      </w:p>
                      <w:p w:rsidR="00D263E1" w:rsidRPr="005006A9" w:rsidRDefault="00D263E1" w:rsidP="00D263E1">
                        <w:pPr>
                          <w:pStyle w:val="text6"/>
                          <w:numPr>
                            <w:ilvl w:val="0"/>
                            <w:numId w:val="1"/>
                          </w:numPr>
                          <w:rPr>
                            <w:rFonts w:ascii="Calibri" w:eastAsiaTheme="minorEastAsia" w:hAnsi="Calibri" w:cs="Calibri"/>
                            <w:color w:val="auto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Theme="minorEastAsia" w:hAnsi="Calibri" w:cs="Calibri"/>
                            <w:color w:val="auto"/>
                            <w:sz w:val="24"/>
                            <w:szCs w:val="24"/>
                          </w:rPr>
                          <w:t>Evaluate, analyze and monitor investments</w:t>
                        </w:r>
                      </w:p>
                      <w:p w:rsidR="00D263E1" w:rsidRDefault="00D263E1" w:rsidP="00D263E1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spacing w:before="0" w:beforeAutospacing="0" w:after="80" w:afterAutospacing="0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Identify</w:t>
                        </w:r>
                        <w:r w:rsidRPr="003C1E8D">
                          <w:rPr>
                            <w:rFonts w:ascii="Calibri" w:hAnsi="Calibri" w:cs="Calibri"/>
                          </w:rPr>
                          <w:t xml:space="preserve"> high risk area</w:t>
                        </w:r>
                        <w:r>
                          <w:rPr>
                            <w:rFonts w:ascii="Calibri" w:hAnsi="Calibri" w:cs="Calibri"/>
                          </w:rPr>
                          <w:t>s and critical issues and develop</w:t>
                        </w:r>
                        <w:r w:rsidRPr="003C1E8D">
                          <w:rPr>
                            <w:rFonts w:ascii="Calibri" w:hAnsi="Calibri" w:cs="Calibri"/>
                          </w:rPr>
                          <w:t xml:space="preserve"> a plan for their resolu</w:t>
                        </w:r>
                        <w:r>
                          <w:rPr>
                            <w:rFonts w:ascii="Calibri" w:hAnsi="Calibri" w:cs="Calibri"/>
                          </w:rPr>
                          <w:t>tion.</w:t>
                        </w:r>
                      </w:p>
                      <w:p w:rsidR="00D263E1" w:rsidRPr="003C1E8D" w:rsidRDefault="00D263E1" w:rsidP="00D263E1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spacing w:before="0" w:beforeAutospacing="0" w:after="80" w:afterAutospacing="0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Provide c</w:t>
                        </w:r>
                        <w:r w:rsidR="00CE4359">
                          <w:rPr>
                            <w:rFonts w:ascii="Calibri" w:hAnsi="Calibri" w:cs="Calibri"/>
                          </w:rPr>
                          <w:t>onsultative solutions</w:t>
                        </w:r>
                        <w:r>
                          <w:rPr>
                            <w:rFonts w:ascii="Calibri" w:hAnsi="Calibri" w:cs="Calibri"/>
                          </w:rPr>
                          <w:t xml:space="preserve"> on current financial markets conditions</w:t>
                        </w:r>
                      </w:p>
                      <w:p w:rsidR="00D263E1" w:rsidRPr="003C1E8D" w:rsidRDefault="00D263E1" w:rsidP="00D263E1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spacing w:before="0" w:beforeAutospacing="0" w:after="80" w:afterAutospacing="0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 xml:space="preserve">Provide regular </w:t>
                        </w:r>
                        <w:r w:rsidRPr="003C1E8D">
                          <w:rPr>
                            <w:rFonts w:ascii="Calibri" w:hAnsi="Calibri" w:cs="Calibri"/>
                          </w:rPr>
                          <w:t xml:space="preserve">management </w:t>
                        </w:r>
                        <w:r>
                          <w:rPr>
                            <w:rFonts w:ascii="Calibri" w:hAnsi="Calibri" w:cs="Calibri"/>
                          </w:rPr>
                          <w:t>reports on the status and performance of investments</w:t>
                        </w:r>
                      </w:p>
                      <w:p w:rsidR="00D263E1" w:rsidRDefault="00D263E1" w:rsidP="00D263E1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spacing w:before="0" w:beforeAutospacing="0" w:after="80" w:afterAutospacing="0"/>
                          <w:rPr>
                            <w:rFonts w:ascii="Calibri" w:hAnsi="Calibri" w:cs="Calibri"/>
                          </w:rPr>
                        </w:pPr>
                        <w:r w:rsidRPr="000A6BED">
                          <w:rPr>
                            <w:rFonts w:ascii="Calibri" w:hAnsi="Calibri" w:cs="Calibri"/>
                          </w:rPr>
                          <w:t>Stay abreast of technical and industry developments</w:t>
                        </w:r>
                      </w:p>
                      <w:p w:rsidR="00D263E1" w:rsidRPr="00743B71" w:rsidRDefault="00D263E1" w:rsidP="00D263E1">
                        <w:pPr>
                          <w:pStyle w:val="NormalWeb"/>
                          <w:spacing w:before="0" w:beforeAutospacing="0" w:after="80" w:afterAutospacing="0"/>
                          <w:ind w:left="720"/>
                          <w:rPr>
                            <w:rFonts w:ascii="Calibri" w:hAnsi="Calibri" w:cs="Calibri"/>
                          </w:rPr>
                        </w:pPr>
                      </w:p>
                    </w:tc>
                  </w:tr>
                </w:tbl>
                <w:p w:rsidR="00743B71" w:rsidRPr="00743B71" w:rsidRDefault="00743B71" w:rsidP="00D263E1">
                  <w:pPr>
                    <w:pStyle w:val="NormalWeb"/>
                    <w:spacing w:before="0" w:beforeAutospacing="0" w:after="80" w:afterAutospacing="0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CD0735" w:rsidRDefault="00CD0735">
            <w:pPr>
              <w:spacing w:line="360" w:lineRule="atLeast"/>
              <w:rPr>
                <w:rFonts w:ascii="Calibri" w:eastAsia="Times New Roman" w:hAnsi="Calibri" w:cs="Calibri"/>
                <w:vanish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02"/>
              <w:gridCol w:w="7878"/>
            </w:tblGrid>
            <w:tr w:rsidR="00CD0735">
              <w:trPr>
                <w:trHeight w:val="300"/>
                <w:tblCellSpacing w:w="15" w:type="dxa"/>
              </w:trPr>
              <w:tc>
                <w:tcPr>
                  <w:tcW w:w="1500" w:type="pct"/>
                  <w:shd w:val="clear" w:color="auto" w:fill="EDF3FC"/>
                  <w:vAlign w:val="center"/>
                  <w:hideMark/>
                </w:tcPr>
                <w:p w:rsidR="00CD0735" w:rsidRPr="003C1E8D" w:rsidRDefault="00596766" w:rsidP="00FD1C23">
                  <w:pPr>
                    <w:spacing w:after="80"/>
                    <w:jc w:val="center"/>
                    <w:rPr>
                      <w:rFonts w:ascii="Calibri" w:eastAsia="Times New Roman" w:hAnsi="Calibri" w:cs="Calibri"/>
                      <w:b/>
                      <w:bCs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</w:rPr>
                    <w:t xml:space="preserve">January </w:t>
                  </w:r>
                  <w:r w:rsidR="003E583F">
                    <w:rPr>
                      <w:rFonts w:ascii="Calibri" w:eastAsia="Times New Roman" w:hAnsi="Calibri" w:cs="Calibri"/>
                      <w:b/>
                      <w:bCs/>
                    </w:rPr>
                    <w:t xml:space="preserve">5, </w:t>
                  </w:r>
                  <w:r>
                    <w:rPr>
                      <w:rFonts w:ascii="Calibri" w:eastAsia="Times New Roman" w:hAnsi="Calibri" w:cs="Calibri"/>
                      <w:b/>
                      <w:bCs/>
                    </w:rPr>
                    <w:t>2008</w:t>
                  </w:r>
                  <w:r w:rsidR="004760F2">
                    <w:rPr>
                      <w:rFonts w:ascii="Calibri" w:eastAsia="Times New Roman" w:hAnsi="Calibri" w:cs="Calibri"/>
                      <w:b/>
                      <w:bCs/>
                    </w:rPr>
                    <w:t xml:space="preserve"> </w:t>
                  </w:r>
                  <w:r w:rsidR="003E583F">
                    <w:rPr>
                      <w:rFonts w:ascii="Calibri" w:eastAsia="Times New Roman" w:hAnsi="Calibri" w:cs="Calibri"/>
                      <w:b/>
                      <w:bCs/>
                    </w:rPr>
                    <w:t>–</w:t>
                  </w:r>
                  <w:r w:rsidR="004760F2">
                    <w:rPr>
                      <w:rFonts w:ascii="Calibri" w:eastAsia="Times New Roman" w:hAnsi="Calibri" w:cs="Calibri"/>
                      <w:b/>
                      <w:bCs/>
                    </w:rPr>
                    <w:t xml:space="preserve"> </w:t>
                  </w:r>
                  <w:r w:rsidR="00777590">
                    <w:rPr>
                      <w:rFonts w:ascii="Calibri" w:eastAsia="Times New Roman" w:hAnsi="Calibri" w:cs="Calibri"/>
                      <w:b/>
                      <w:bCs/>
                    </w:rPr>
                    <w:t>June</w:t>
                  </w:r>
                  <w:r w:rsidR="003E583F">
                    <w:rPr>
                      <w:rFonts w:ascii="Calibri" w:eastAsia="Times New Roman" w:hAnsi="Calibri" w:cs="Calibri"/>
                      <w:b/>
                      <w:bCs/>
                    </w:rPr>
                    <w:t xml:space="preserve"> 31,</w:t>
                  </w:r>
                  <w:r w:rsidR="004760F2">
                    <w:rPr>
                      <w:rFonts w:ascii="Calibri" w:eastAsia="Times New Roman" w:hAnsi="Calibri" w:cs="Calibri"/>
                      <w:b/>
                      <w:bCs/>
                    </w:rPr>
                    <w:t xml:space="preserve"> 2009</w:t>
                  </w:r>
                  <w:r w:rsidR="00F83514" w:rsidRPr="003C1E8D">
                    <w:rPr>
                      <w:rFonts w:ascii="Calibri" w:eastAsia="Times New Roman" w:hAnsi="Calibri" w:cs="Calibri"/>
                      <w:b/>
                      <w:bCs/>
                    </w:rPr>
                    <w:t xml:space="preserve"> </w:t>
                  </w:r>
                </w:p>
              </w:tc>
              <w:tc>
                <w:tcPr>
                  <w:tcW w:w="4000" w:type="pct"/>
                  <w:shd w:val="clear" w:color="auto" w:fill="EDF3FC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D0735" w:rsidRPr="003C1E8D" w:rsidRDefault="004760F2" w:rsidP="00FD1C23">
                  <w:pPr>
                    <w:spacing w:after="80"/>
                    <w:rPr>
                      <w:rFonts w:ascii="Calibri" w:eastAsia="Times New Roman" w:hAnsi="Calibri" w:cs="Calibri"/>
                      <w:b/>
                      <w:bCs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</w:rPr>
                    <w:t>Standard Chartered Bank - Kenya</w:t>
                  </w:r>
                </w:p>
              </w:tc>
            </w:tr>
            <w:tr w:rsidR="00CD0735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D0735" w:rsidRPr="003C1E8D" w:rsidRDefault="00F83514" w:rsidP="00FD1C23">
                  <w:pPr>
                    <w:pStyle w:val="NormalWeb"/>
                    <w:spacing w:before="0" w:beforeAutospacing="0" w:after="80" w:afterAutospacing="0"/>
                    <w:ind w:left="30" w:right="30"/>
                    <w:rPr>
                      <w:rFonts w:ascii="Calibri" w:hAnsi="Calibri" w:cs="Calibri"/>
                      <w:b/>
                      <w:bCs/>
                    </w:rPr>
                  </w:pPr>
                  <w:r w:rsidRPr="003C1E8D">
                    <w:rPr>
                      <w:rFonts w:ascii="Calibri" w:hAnsi="Calibri" w:cs="Calibri"/>
                      <w:b/>
                      <w:bCs/>
                    </w:rPr>
                    <w:t xml:space="preserve">Position: </w:t>
                  </w:r>
                  <w:r w:rsidR="004760F2">
                    <w:rPr>
                      <w:rFonts w:ascii="Calibri" w:hAnsi="Calibri" w:cs="Calibri"/>
                    </w:rPr>
                    <w:t>Product Manager – SME Banking</w:t>
                  </w:r>
                </w:p>
                <w:p w:rsidR="00CD0735" w:rsidRPr="003C1E8D" w:rsidRDefault="00F83514" w:rsidP="00FD1C23">
                  <w:pPr>
                    <w:pStyle w:val="NormalWeb"/>
                    <w:spacing w:before="0" w:beforeAutospacing="0" w:after="80" w:afterAutospacing="0"/>
                    <w:ind w:left="30" w:right="30"/>
                    <w:rPr>
                      <w:rFonts w:ascii="Calibri" w:hAnsi="Calibri" w:cs="Calibri"/>
                      <w:b/>
                      <w:bCs/>
                    </w:rPr>
                  </w:pPr>
                  <w:r w:rsidRPr="003C1E8D">
                    <w:rPr>
                      <w:rFonts w:ascii="Calibri" w:hAnsi="Calibri" w:cs="Calibri"/>
                      <w:b/>
                      <w:bCs/>
                    </w:rPr>
                    <w:t>Responsibilities:</w:t>
                  </w:r>
                </w:p>
                <w:p w:rsidR="003C1E8D" w:rsidRDefault="00534EAA" w:rsidP="00DA5EE8">
                  <w:pPr>
                    <w:pStyle w:val="NormalWeb"/>
                    <w:numPr>
                      <w:ilvl w:val="0"/>
                      <w:numId w:val="3"/>
                    </w:numPr>
                    <w:spacing w:before="0" w:beforeAutospacing="0" w:after="120" w:afterAutospacing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E</w:t>
                  </w:r>
                  <w:r w:rsidR="004760F2">
                    <w:rPr>
                      <w:rFonts w:ascii="Calibri" w:hAnsi="Calibri" w:cs="Calibri"/>
                    </w:rPr>
                    <w:t xml:space="preserve">nsure line business growth through identification of </w:t>
                  </w:r>
                  <w:r w:rsidR="000A1803">
                    <w:rPr>
                      <w:rFonts w:ascii="Calibri" w:hAnsi="Calibri" w:cs="Calibri"/>
                    </w:rPr>
                    <w:t>quality business opportunities and launching of new products</w:t>
                  </w:r>
                </w:p>
                <w:p w:rsidR="000A1803" w:rsidRDefault="000A1803" w:rsidP="00DA5EE8">
                  <w:pPr>
                    <w:pStyle w:val="NormalWeb"/>
                    <w:numPr>
                      <w:ilvl w:val="0"/>
                      <w:numId w:val="3"/>
                    </w:numPr>
                    <w:spacing w:before="0" w:beforeAutospacing="0" w:after="120" w:afterAutospacing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To help develop systems and processes for efficient transactions processing and information capturing through interaction with product partners, credit approvers, marketing unit and other value centers</w:t>
                  </w:r>
                </w:p>
                <w:p w:rsidR="000A1803" w:rsidRDefault="000A1803" w:rsidP="00DA5EE8">
                  <w:pPr>
                    <w:pStyle w:val="NormalWeb"/>
                    <w:numPr>
                      <w:ilvl w:val="0"/>
                      <w:numId w:val="3"/>
                    </w:numPr>
                    <w:spacing w:before="0" w:beforeAutospacing="0" w:after="120" w:afterAutospacing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 xml:space="preserve">To </w:t>
                  </w:r>
                  <w:r w:rsidR="00954658">
                    <w:rPr>
                      <w:rFonts w:ascii="Calibri" w:hAnsi="Calibri" w:cs="Calibri"/>
                    </w:rPr>
                    <w:t>ensure all KYC guidelines are in line with</w:t>
                  </w:r>
                  <w:r w:rsidR="00596766">
                    <w:rPr>
                      <w:rFonts w:ascii="Calibri" w:hAnsi="Calibri" w:cs="Calibri"/>
                    </w:rPr>
                    <w:t xml:space="preserve"> regulatory and group KYC policies</w:t>
                  </w:r>
                </w:p>
                <w:p w:rsidR="000A1803" w:rsidRPr="000A1803" w:rsidRDefault="000A1803" w:rsidP="000A1803">
                  <w:pPr>
                    <w:pStyle w:val="NormalWeb"/>
                    <w:numPr>
                      <w:ilvl w:val="0"/>
                      <w:numId w:val="3"/>
                    </w:numPr>
                    <w:spacing w:before="0" w:beforeAutospacing="0" w:after="120" w:afterAutospacing="0"/>
                    <w:rPr>
                      <w:rFonts w:ascii="Calibri" w:hAnsi="Calibri" w:cs="Calibri"/>
                    </w:rPr>
                  </w:pPr>
                  <w:r w:rsidRPr="000A1803">
                    <w:rPr>
                      <w:rFonts w:ascii="Calibri" w:hAnsi="Calibri" w:cs="Calibri"/>
                    </w:rPr>
                    <w:t>To develop product kits for new products and also ensure, on an ongoing basis, that the pre-sanction/ post-disbursal documentation remains standard and effective whilst adhering to internal norms.</w:t>
                  </w:r>
                </w:p>
                <w:p w:rsidR="000A1803" w:rsidRPr="000A1803" w:rsidRDefault="00004D67" w:rsidP="000A1803">
                  <w:pPr>
                    <w:pStyle w:val="NormalWeb"/>
                    <w:numPr>
                      <w:ilvl w:val="0"/>
                      <w:numId w:val="3"/>
                    </w:numPr>
                    <w:spacing w:after="12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To work closely with risk p</w:t>
                  </w:r>
                  <w:r w:rsidR="000A1803" w:rsidRPr="000A1803">
                    <w:rPr>
                      <w:rFonts w:ascii="Calibri" w:hAnsi="Calibri" w:cs="Calibri"/>
                    </w:rPr>
                    <w:t xml:space="preserve">olicy teams to formulate and roll </w:t>
                  </w:r>
                  <w:r w:rsidR="000A1803">
                    <w:rPr>
                      <w:rFonts w:ascii="Calibri" w:hAnsi="Calibri" w:cs="Calibri"/>
                    </w:rPr>
                    <w:t>out underwriting standards</w:t>
                  </w:r>
                  <w:r w:rsidR="00127134">
                    <w:rPr>
                      <w:rFonts w:ascii="Calibri" w:hAnsi="Calibri" w:cs="Calibri"/>
                    </w:rPr>
                    <w:t xml:space="preserve"> and </w:t>
                  </w:r>
                  <w:r w:rsidR="000A1803" w:rsidRPr="000A1803">
                    <w:rPr>
                      <w:rFonts w:ascii="Calibri" w:hAnsi="Calibri" w:cs="Calibri"/>
                    </w:rPr>
                    <w:t>effective credit scoring mechanisms.</w:t>
                  </w:r>
                </w:p>
                <w:p w:rsidR="000A1803" w:rsidRPr="000A1803" w:rsidRDefault="000A1803" w:rsidP="000A1803">
                  <w:pPr>
                    <w:pStyle w:val="NormalWeb"/>
                    <w:numPr>
                      <w:ilvl w:val="0"/>
                      <w:numId w:val="3"/>
                    </w:numPr>
                    <w:spacing w:after="120"/>
                    <w:rPr>
                      <w:rFonts w:ascii="Calibri" w:hAnsi="Calibri" w:cs="Calibri"/>
                    </w:rPr>
                  </w:pPr>
                  <w:r w:rsidRPr="000A1803">
                    <w:rPr>
                      <w:rFonts w:ascii="Calibri" w:hAnsi="Calibri" w:cs="Calibri"/>
                    </w:rPr>
                    <w:t>To help effectively cross-sell on other products in the SME Banking portfolio.</w:t>
                  </w:r>
                </w:p>
                <w:p w:rsidR="000A1803" w:rsidRPr="000A1803" w:rsidRDefault="000A1803" w:rsidP="000A1803">
                  <w:pPr>
                    <w:pStyle w:val="NormalWeb"/>
                    <w:numPr>
                      <w:ilvl w:val="0"/>
                      <w:numId w:val="3"/>
                    </w:numPr>
                    <w:spacing w:after="120"/>
                    <w:rPr>
                      <w:rFonts w:ascii="Calibri" w:hAnsi="Calibri" w:cs="Calibri"/>
                    </w:rPr>
                  </w:pPr>
                  <w:r w:rsidRPr="000A1803">
                    <w:rPr>
                      <w:rFonts w:ascii="Calibri" w:hAnsi="Calibri" w:cs="Calibri"/>
                    </w:rPr>
                    <w:t xml:space="preserve">To work closely with credit to launch </w:t>
                  </w:r>
                  <w:r w:rsidR="00004D67" w:rsidRPr="000A1803">
                    <w:rPr>
                      <w:rFonts w:ascii="Calibri" w:hAnsi="Calibri" w:cs="Calibri"/>
                    </w:rPr>
                    <w:t>programs</w:t>
                  </w:r>
                  <w:r w:rsidRPr="000A1803">
                    <w:rPr>
                      <w:rFonts w:ascii="Calibri" w:hAnsi="Calibri" w:cs="Calibri"/>
                    </w:rPr>
                    <w:t xml:space="preserve"> with the objective to </w:t>
                  </w:r>
                  <w:r w:rsidR="00127134">
                    <w:rPr>
                      <w:rFonts w:ascii="Calibri" w:hAnsi="Calibri" w:cs="Calibri"/>
                    </w:rPr>
                    <w:t>extend offering to new</w:t>
                  </w:r>
                  <w:r w:rsidRPr="000A1803">
                    <w:rPr>
                      <w:rFonts w:ascii="Calibri" w:hAnsi="Calibri" w:cs="Calibri"/>
                    </w:rPr>
                    <w:t xml:space="preserve"> products in due course.</w:t>
                  </w:r>
                </w:p>
                <w:p w:rsidR="000A1803" w:rsidRPr="000A1803" w:rsidRDefault="000A1803" w:rsidP="000A1803">
                  <w:pPr>
                    <w:pStyle w:val="NormalWeb"/>
                    <w:numPr>
                      <w:ilvl w:val="0"/>
                      <w:numId w:val="3"/>
                    </w:numPr>
                    <w:spacing w:after="120"/>
                    <w:rPr>
                      <w:rFonts w:ascii="Calibri" w:hAnsi="Calibri" w:cs="Calibri"/>
                    </w:rPr>
                  </w:pPr>
                  <w:r w:rsidRPr="000A1803">
                    <w:rPr>
                      <w:rFonts w:ascii="Calibri" w:hAnsi="Calibri" w:cs="Calibri"/>
                    </w:rPr>
                    <w:t>To ensure product portfolios get a favorable rating from internal and external auditors.</w:t>
                  </w:r>
                </w:p>
                <w:p w:rsidR="000A1803" w:rsidRPr="000A1803" w:rsidRDefault="000A1803" w:rsidP="000A1803">
                  <w:pPr>
                    <w:pStyle w:val="NormalWeb"/>
                    <w:numPr>
                      <w:ilvl w:val="0"/>
                      <w:numId w:val="3"/>
                    </w:numPr>
                    <w:spacing w:after="120"/>
                    <w:rPr>
                      <w:rFonts w:ascii="Calibri" w:hAnsi="Calibri" w:cs="Calibri"/>
                    </w:rPr>
                  </w:pPr>
                  <w:r w:rsidRPr="000A1803">
                    <w:rPr>
                      <w:rFonts w:ascii="Calibri" w:hAnsi="Calibri" w:cs="Calibri"/>
                    </w:rPr>
                    <w:t>To ensure control requirements of the business are adhered to in line with Group policies.</w:t>
                  </w:r>
                </w:p>
                <w:p w:rsidR="00CD0735" w:rsidRPr="00743B71" w:rsidRDefault="00F83514" w:rsidP="00743B71">
                  <w:pPr>
                    <w:pStyle w:val="NormalWeb"/>
                    <w:numPr>
                      <w:ilvl w:val="0"/>
                      <w:numId w:val="3"/>
                    </w:numPr>
                    <w:spacing w:before="0" w:beforeAutospacing="0" w:after="120" w:afterAutospacing="0"/>
                    <w:rPr>
                      <w:rFonts w:ascii="Calibri" w:hAnsi="Calibri" w:cs="Calibri"/>
                    </w:rPr>
                  </w:pPr>
                  <w:r w:rsidRPr="003C1E8D">
                    <w:rPr>
                      <w:rFonts w:ascii="Calibri" w:hAnsi="Calibri" w:cs="Calibri"/>
                    </w:rPr>
                    <w:t>Train team members o</w:t>
                  </w:r>
                  <w:r w:rsidR="000A1803">
                    <w:rPr>
                      <w:rFonts w:ascii="Calibri" w:hAnsi="Calibri" w:cs="Calibri"/>
                    </w:rPr>
                    <w:t>n new products</w:t>
                  </w:r>
                  <w:r w:rsidRPr="003C1E8D">
                    <w:rPr>
                      <w:rFonts w:ascii="Calibri" w:hAnsi="Calibri" w:cs="Calibri"/>
                    </w:rPr>
                    <w:t xml:space="preserve">. </w:t>
                  </w:r>
                </w:p>
              </w:tc>
            </w:tr>
          </w:tbl>
          <w:p w:rsidR="00CD0735" w:rsidRDefault="00CD0735">
            <w:pPr>
              <w:spacing w:line="360" w:lineRule="atLeast"/>
              <w:rPr>
                <w:rFonts w:ascii="Calibri" w:eastAsia="Times New Roman" w:hAnsi="Calibri" w:cs="Calibri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02"/>
              <w:gridCol w:w="7878"/>
            </w:tblGrid>
            <w:tr w:rsidR="00516410" w:rsidTr="00FD5BD5">
              <w:trPr>
                <w:trHeight w:val="300"/>
                <w:tblCellSpacing w:w="15" w:type="dxa"/>
              </w:trPr>
              <w:tc>
                <w:tcPr>
                  <w:tcW w:w="1500" w:type="pct"/>
                  <w:shd w:val="clear" w:color="auto" w:fill="EDF3FC"/>
                  <w:vAlign w:val="center"/>
                  <w:hideMark/>
                </w:tcPr>
                <w:p w:rsidR="00516410" w:rsidRPr="003C1E8D" w:rsidRDefault="00836C31" w:rsidP="00516410">
                  <w:pPr>
                    <w:spacing w:after="80"/>
                    <w:jc w:val="center"/>
                    <w:rPr>
                      <w:rFonts w:ascii="Calibri" w:eastAsia="Times New Roman" w:hAnsi="Calibri" w:cs="Calibri"/>
                      <w:b/>
                      <w:bCs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</w:rPr>
                    <w:t>May</w:t>
                  </w:r>
                  <w:r w:rsidR="003E583F">
                    <w:rPr>
                      <w:rFonts w:ascii="Calibri" w:eastAsia="Times New Roman" w:hAnsi="Calibri" w:cs="Calibri"/>
                      <w:b/>
                      <w:bCs/>
                    </w:rPr>
                    <w:t xml:space="preserve">, </w:t>
                  </w:r>
                  <w:r w:rsidR="00516410">
                    <w:rPr>
                      <w:rFonts w:ascii="Calibri" w:eastAsia="Times New Roman" w:hAnsi="Calibri" w:cs="Calibri"/>
                      <w:b/>
                      <w:bCs/>
                    </w:rPr>
                    <w:t xml:space="preserve">2007 </w:t>
                  </w:r>
                  <w:r w:rsidR="003E583F">
                    <w:rPr>
                      <w:rFonts w:ascii="Calibri" w:eastAsia="Times New Roman" w:hAnsi="Calibri" w:cs="Calibri"/>
                      <w:b/>
                      <w:bCs/>
                    </w:rPr>
                    <w:t>–</w:t>
                  </w:r>
                  <w:r w:rsidR="00516410">
                    <w:rPr>
                      <w:rFonts w:ascii="Calibri" w:eastAsia="Times New Roman" w:hAnsi="Calibri" w:cs="Calibri"/>
                      <w:b/>
                      <w:bCs/>
                    </w:rPr>
                    <w:t xml:space="preserve"> December</w:t>
                  </w:r>
                  <w:r w:rsidR="003E583F">
                    <w:rPr>
                      <w:rFonts w:ascii="Calibri" w:eastAsia="Times New Roman" w:hAnsi="Calibri" w:cs="Calibri"/>
                      <w:b/>
                      <w:bCs/>
                    </w:rPr>
                    <w:t>,</w:t>
                  </w:r>
                  <w:r w:rsidR="00516410">
                    <w:rPr>
                      <w:rFonts w:ascii="Calibri" w:eastAsia="Times New Roman" w:hAnsi="Calibri" w:cs="Calibri"/>
                      <w:b/>
                      <w:bCs/>
                    </w:rPr>
                    <w:t xml:space="preserve"> 2007</w:t>
                  </w:r>
                  <w:r w:rsidR="00516410" w:rsidRPr="003C1E8D">
                    <w:rPr>
                      <w:rFonts w:ascii="Calibri" w:eastAsia="Times New Roman" w:hAnsi="Calibri" w:cs="Calibri"/>
                      <w:b/>
                      <w:bCs/>
                    </w:rPr>
                    <w:t xml:space="preserve"> </w:t>
                  </w:r>
                </w:p>
              </w:tc>
              <w:tc>
                <w:tcPr>
                  <w:tcW w:w="4000" w:type="pct"/>
                  <w:shd w:val="clear" w:color="auto" w:fill="EDF3FC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16410" w:rsidRPr="003C1E8D" w:rsidRDefault="00516410" w:rsidP="00516410">
                  <w:pPr>
                    <w:spacing w:after="80"/>
                    <w:rPr>
                      <w:rFonts w:ascii="Calibri" w:eastAsia="Times New Roman" w:hAnsi="Calibri" w:cs="Calibri"/>
                      <w:b/>
                      <w:bCs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</w:rPr>
                    <w:t xml:space="preserve">Standard </w:t>
                  </w:r>
                  <w:r w:rsidR="005136D9">
                    <w:rPr>
                      <w:rFonts w:ascii="Calibri" w:eastAsia="Times New Roman" w:hAnsi="Calibri" w:cs="Calibri"/>
                      <w:b/>
                      <w:bCs/>
                    </w:rPr>
                    <w:t xml:space="preserve">Chartered Bank </w:t>
                  </w:r>
                </w:p>
              </w:tc>
            </w:tr>
            <w:tr w:rsidR="00516410" w:rsidTr="00FD5BD5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16410" w:rsidRPr="003C1E8D" w:rsidRDefault="00516410" w:rsidP="00516410">
                  <w:pPr>
                    <w:pStyle w:val="NormalWeb"/>
                    <w:spacing w:before="0" w:beforeAutospacing="0" w:after="80" w:afterAutospacing="0"/>
                    <w:ind w:left="30" w:right="30"/>
                    <w:rPr>
                      <w:rFonts w:ascii="Calibri" w:hAnsi="Calibri" w:cs="Calibri"/>
                      <w:b/>
                      <w:bCs/>
                    </w:rPr>
                  </w:pPr>
                  <w:r w:rsidRPr="003C1E8D">
                    <w:rPr>
                      <w:rFonts w:ascii="Calibri" w:hAnsi="Calibri" w:cs="Calibri"/>
                      <w:b/>
                      <w:bCs/>
                    </w:rPr>
                    <w:t xml:space="preserve">Position: </w:t>
                  </w:r>
                  <w:r w:rsidR="00534EAA">
                    <w:rPr>
                      <w:rFonts w:ascii="Calibri" w:hAnsi="Calibri" w:cs="Calibri"/>
                    </w:rPr>
                    <w:t>Management</w:t>
                  </w:r>
                  <w:r>
                    <w:rPr>
                      <w:rFonts w:ascii="Calibri" w:hAnsi="Calibri" w:cs="Calibri"/>
                    </w:rPr>
                    <w:t xml:space="preserve"> Associate</w:t>
                  </w:r>
                </w:p>
                <w:p w:rsidR="00516410" w:rsidRPr="003C1E8D" w:rsidRDefault="00392FF6" w:rsidP="00516410">
                  <w:pPr>
                    <w:pStyle w:val="NormalWeb"/>
                    <w:spacing w:before="0" w:beforeAutospacing="0" w:after="80" w:afterAutospacing="0"/>
                    <w:ind w:left="30" w:right="30"/>
                    <w:rPr>
                      <w:rFonts w:ascii="Calibri" w:hAnsi="Calibri" w:cs="Calibri"/>
                      <w:b/>
                      <w:bCs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>Departmental r</w:t>
                  </w:r>
                  <w:r w:rsidR="00567097">
                    <w:rPr>
                      <w:rFonts w:ascii="Calibri" w:hAnsi="Calibri" w:cs="Calibri"/>
                      <w:b/>
                      <w:bCs/>
                    </w:rPr>
                    <w:t>otations and r</w:t>
                  </w:r>
                  <w:r w:rsidR="00516410" w:rsidRPr="003C1E8D">
                    <w:rPr>
                      <w:rFonts w:ascii="Calibri" w:hAnsi="Calibri" w:cs="Calibri"/>
                      <w:b/>
                      <w:bCs/>
                    </w:rPr>
                    <w:t>esponsibilities:</w:t>
                  </w:r>
                </w:p>
                <w:p w:rsidR="00567097" w:rsidRPr="00666C4A" w:rsidRDefault="00567097" w:rsidP="00567097">
                  <w:pPr>
                    <w:pStyle w:val="NormalWeb"/>
                    <w:spacing w:before="0" w:beforeAutospacing="0" w:after="120" w:afterAutospacing="0"/>
                    <w:ind w:left="720"/>
                    <w:rPr>
                      <w:rFonts w:ascii="Calibri" w:hAnsi="Calibri" w:cs="Calibri"/>
                      <w:u w:val="single"/>
                    </w:rPr>
                  </w:pPr>
                  <w:r w:rsidRPr="00666C4A">
                    <w:rPr>
                      <w:rFonts w:ascii="Calibri" w:hAnsi="Calibri" w:cs="Calibri"/>
                      <w:u w:val="single"/>
                    </w:rPr>
                    <w:t>Risk</w:t>
                  </w:r>
                  <w:r w:rsidR="00D263E1">
                    <w:rPr>
                      <w:rFonts w:ascii="Calibri" w:hAnsi="Calibri" w:cs="Calibri"/>
                      <w:u w:val="single"/>
                    </w:rPr>
                    <w:t xml:space="preserve"> Management</w:t>
                  </w:r>
                </w:p>
                <w:p w:rsidR="00516410" w:rsidRDefault="0096790D" w:rsidP="00516410">
                  <w:pPr>
                    <w:pStyle w:val="NormalWeb"/>
                    <w:numPr>
                      <w:ilvl w:val="0"/>
                      <w:numId w:val="3"/>
                    </w:numPr>
                    <w:spacing w:before="0" w:beforeAutospacing="0" w:after="120" w:afterAutospacing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Take part in the set up and update of relevant credit programs</w:t>
                  </w:r>
                </w:p>
                <w:p w:rsidR="00516410" w:rsidRDefault="0096790D" w:rsidP="00516410">
                  <w:pPr>
                    <w:pStyle w:val="NormalWeb"/>
                    <w:numPr>
                      <w:ilvl w:val="0"/>
                      <w:numId w:val="3"/>
                    </w:numPr>
                    <w:spacing w:before="0" w:beforeAutospacing="0" w:after="120" w:afterAutospacing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Perform credit analysis for existing and new clients w</w:t>
                  </w:r>
                  <w:r w:rsidR="00392FF6">
                    <w:rPr>
                      <w:rFonts w:ascii="Calibri" w:hAnsi="Calibri" w:cs="Calibri"/>
                    </w:rPr>
                    <w:t>ithin consumer banking and issue approval recommendations</w:t>
                  </w:r>
                </w:p>
                <w:p w:rsidR="00516410" w:rsidRDefault="00392FF6" w:rsidP="00516410">
                  <w:pPr>
                    <w:pStyle w:val="NormalWeb"/>
                    <w:numPr>
                      <w:ilvl w:val="0"/>
                      <w:numId w:val="3"/>
                    </w:numPr>
                    <w:spacing w:before="0" w:beforeAutospacing="0" w:after="120" w:afterAutospacing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Periodic monitoring of existing client portfolio</w:t>
                  </w:r>
                </w:p>
                <w:p w:rsidR="00666C4A" w:rsidRPr="00666C4A" w:rsidRDefault="00392FF6" w:rsidP="00666C4A">
                  <w:pPr>
                    <w:pStyle w:val="NormalWeb"/>
                    <w:numPr>
                      <w:ilvl w:val="0"/>
                      <w:numId w:val="3"/>
                    </w:numPr>
                    <w:spacing w:before="0" w:beforeAutospacing="0" w:after="120" w:afterAutospacing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Perform credit calls to prospective asset clients</w:t>
                  </w:r>
                </w:p>
                <w:p w:rsidR="008E7717" w:rsidRDefault="008E7717" w:rsidP="00392FF6">
                  <w:pPr>
                    <w:pStyle w:val="NormalWeb"/>
                    <w:spacing w:before="0" w:beforeAutospacing="0" w:after="120" w:afterAutospacing="0"/>
                    <w:ind w:left="720"/>
                    <w:rPr>
                      <w:rFonts w:ascii="Calibri" w:hAnsi="Calibri" w:cs="Calibri"/>
                      <w:u w:val="single"/>
                    </w:rPr>
                  </w:pPr>
                </w:p>
                <w:p w:rsidR="00392FF6" w:rsidRPr="00666C4A" w:rsidRDefault="00392FF6" w:rsidP="00392FF6">
                  <w:pPr>
                    <w:pStyle w:val="NormalWeb"/>
                    <w:spacing w:before="0" w:beforeAutospacing="0" w:after="120" w:afterAutospacing="0"/>
                    <w:ind w:left="720"/>
                    <w:rPr>
                      <w:rFonts w:ascii="Calibri" w:hAnsi="Calibri" w:cs="Calibri"/>
                      <w:u w:val="single"/>
                    </w:rPr>
                  </w:pPr>
                  <w:r w:rsidRPr="00666C4A">
                    <w:rPr>
                      <w:rFonts w:ascii="Calibri" w:hAnsi="Calibri" w:cs="Calibri"/>
                      <w:u w:val="single"/>
                    </w:rPr>
                    <w:lastRenderedPageBreak/>
                    <w:t>Global Markets</w:t>
                  </w:r>
                </w:p>
                <w:p w:rsidR="00392FF6" w:rsidRDefault="00D94B00" w:rsidP="00392FF6">
                  <w:pPr>
                    <w:pStyle w:val="NormalWeb"/>
                    <w:numPr>
                      <w:ilvl w:val="0"/>
                      <w:numId w:val="3"/>
                    </w:numPr>
                    <w:spacing w:before="0" w:beforeAutospacing="0" w:after="120" w:afterAutospacing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Advice on forex and money market rates set by dealers in response to client queries</w:t>
                  </w:r>
                </w:p>
                <w:p w:rsidR="00392FF6" w:rsidRDefault="00D94B00" w:rsidP="00392FF6">
                  <w:pPr>
                    <w:pStyle w:val="NormalWeb"/>
                    <w:numPr>
                      <w:ilvl w:val="0"/>
                      <w:numId w:val="3"/>
                    </w:numPr>
                    <w:spacing w:before="0" w:beforeAutospacing="0" w:after="120" w:afterAutospacing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Identify client interest rate and forex exposures and provide advice to clients on how to hedge the exposures</w:t>
                  </w:r>
                </w:p>
                <w:p w:rsidR="00D263E1" w:rsidRPr="00D263E1" w:rsidRDefault="00D94B00" w:rsidP="00D263E1">
                  <w:pPr>
                    <w:pStyle w:val="NormalWeb"/>
                    <w:numPr>
                      <w:ilvl w:val="0"/>
                      <w:numId w:val="3"/>
                    </w:numPr>
                    <w:spacing w:before="0" w:beforeAutospacing="0" w:after="120" w:afterAutospacing="0"/>
                    <w:rPr>
                      <w:rFonts w:ascii="Calibri" w:hAnsi="Calibri" w:cs="Calibri"/>
                    </w:rPr>
                  </w:pPr>
                  <w:r w:rsidRPr="00D94B00">
                    <w:rPr>
                      <w:rFonts w:ascii="Calibri" w:hAnsi="Calibri" w:cs="Calibri"/>
                    </w:rPr>
                    <w:t>Assist in providing high quality daily, weekly and quarterly market research to major clients of the bank</w:t>
                  </w:r>
                </w:p>
              </w:tc>
            </w:tr>
          </w:tbl>
          <w:p w:rsidR="00516410" w:rsidRDefault="00516410">
            <w:pPr>
              <w:spacing w:line="360" w:lineRule="atLeast"/>
              <w:rPr>
                <w:rFonts w:ascii="Calibri" w:eastAsia="Times New Roman" w:hAnsi="Calibri" w:cs="Calibri"/>
                <w:vanish/>
              </w:rPr>
            </w:pPr>
          </w:p>
          <w:p w:rsidR="00CD0735" w:rsidRDefault="00CD0735">
            <w:pPr>
              <w:spacing w:line="360" w:lineRule="atLeast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0735" w:rsidRDefault="00CD0735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CD0735" w:rsidRDefault="00CD0735">
      <w:pPr>
        <w:divId w:val="1635938795"/>
        <w:rPr>
          <w:rFonts w:ascii="Calibri" w:eastAsia="Times New Roman" w:hAnsi="Calibri" w:cs="Calibri"/>
          <w:vanish/>
        </w:rPr>
      </w:pPr>
    </w:p>
    <w:tbl>
      <w:tblPr>
        <w:tblW w:w="5000" w:type="pct"/>
        <w:tblCellSpacing w:w="15" w:type="dxa"/>
        <w:tblBorders>
          <w:top w:val="single" w:sz="12" w:space="0" w:color="1F497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25"/>
        <w:gridCol w:w="51"/>
      </w:tblGrid>
      <w:tr w:rsidR="00CD0735">
        <w:trPr>
          <w:divId w:val="1635938795"/>
          <w:tblCellSpacing w:w="15" w:type="dxa"/>
        </w:trPr>
        <w:tc>
          <w:tcPr>
            <w:tcW w:w="1000" w:type="pct"/>
            <w:gridSpan w:val="2"/>
            <w:shd w:val="clear" w:color="auto" w:fill="DFEAF4"/>
            <w:tcMar>
              <w:top w:w="0" w:type="dxa"/>
              <w:left w:w="122" w:type="dxa"/>
              <w:bottom w:w="0" w:type="dxa"/>
              <w:right w:w="0" w:type="dxa"/>
            </w:tcMar>
            <w:hideMark/>
          </w:tcPr>
          <w:p w:rsidR="00CD0735" w:rsidRPr="001B7245" w:rsidRDefault="00F83514">
            <w:pPr>
              <w:spacing w:after="30"/>
              <w:rPr>
                <w:rFonts w:ascii="Calibri" w:eastAsia="Times New Roman" w:hAnsi="Calibri" w:cs="Calibri"/>
                <w:b/>
                <w:color w:val="1F497C"/>
                <w:sz w:val="28"/>
                <w:szCs w:val="28"/>
              </w:rPr>
            </w:pPr>
            <w:r w:rsidRPr="001B7245">
              <w:rPr>
                <w:rFonts w:ascii="Calibri" w:eastAsia="Times New Roman" w:hAnsi="Calibri" w:cs="Calibri"/>
                <w:b/>
                <w:color w:val="1F497C"/>
                <w:sz w:val="28"/>
                <w:szCs w:val="28"/>
              </w:rPr>
              <w:t>Additional Information</w:t>
            </w:r>
          </w:p>
        </w:tc>
      </w:tr>
      <w:tr w:rsidR="00CD0735">
        <w:trPr>
          <w:divId w:val="1635938795"/>
          <w:tblCellSpacing w:w="15" w:type="dxa"/>
        </w:trPr>
        <w:tc>
          <w:tcPr>
            <w:tcW w:w="4000" w:type="pct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280"/>
            </w:tblGrid>
            <w:tr w:rsidR="00CD073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2527C" w:rsidRPr="0052527C" w:rsidRDefault="00743B71" w:rsidP="0052527C">
                  <w:pPr>
                    <w:spacing w:after="80"/>
                    <w:rPr>
                      <w:rFonts w:asciiTheme="minorHAnsi" w:eastAsia="Times New Roman" w:hAnsiTheme="minorHAnsi" w:cstheme="minorHAnsi"/>
                    </w:rPr>
                  </w:pPr>
                  <w:r>
                    <w:rPr>
                      <w:rFonts w:asciiTheme="minorHAnsi" w:eastAsia="Times New Roman" w:hAnsiTheme="minorHAnsi" w:cstheme="minorHAnsi"/>
                      <w:b/>
                      <w:bCs/>
                    </w:rPr>
                    <w:t>Professional Attributes</w:t>
                  </w:r>
                </w:p>
                <w:p w:rsidR="00CD0735" w:rsidRDefault="00034540" w:rsidP="00743B71">
                  <w:pPr>
                    <w:pStyle w:val="ListParagraph"/>
                    <w:numPr>
                      <w:ilvl w:val="0"/>
                      <w:numId w:val="9"/>
                    </w:numPr>
                    <w:spacing w:after="80"/>
                    <w:contextualSpacing w:val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 xml:space="preserve">Advanced </w:t>
                  </w:r>
                  <w:r w:rsidR="00CE4359">
                    <w:rPr>
                      <w:rFonts w:asciiTheme="minorHAnsi" w:hAnsiTheme="minorHAnsi" w:cstheme="minorHAnsi"/>
                    </w:rPr>
                    <w:t>proficiency in</w:t>
                  </w:r>
                  <w:r w:rsidR="00F74E9B">
                    <w:rPr>
                      <w:rFonts w:asciiTheme="minorHAnsi" w:hAnsiTheme="minorHAnsi" w:cstheme="minorHAnsi"/>
                    </w:rPr>
                    <w:t xml:space="preserve"> Microsoft Office tools including</w:t>
                  </w:r>
                  <w:r w:rsidR="00CE4359">
                    <w:rPr>
                      <w:rFonts w:asciiTheme="minorHAnsi" w:hAnsiTheme="minorHAnsi" w:cstheme="minorHAnsi"/>
                    </w:rPr>
                    <w:t xml:space="preserve"> MS </w:t>
                  </w:r>
                  <w:r>
                    <w:rPr>
                      <w:rFonts w:asciiTheme="minorHAnsi" w:hAnsiTheme="minorHAnsi" w:cstheme="minorHAnsi"/>
                    </w:rPr>
                    <w:t xml:space="preserve">Excel </w:t>
                  </w:r>
                  <w:r w:rsidR="00CE4359">
                    <w:rPr>
                      <w:rFonts w:asciiTheme="minorHAnsi" w:hAnsiTheme="minorHAnsi" w:cstheme="minorHAnsi"/>
                    </w:rPr>
                    <w:t>and MS Access</w:t>
                  </w:r>
                </w:p>
                <w:p w:rsidR="00D0335A" w:rsidRDefault="00D0335A" w:rsidP="00D0335A">
                  <w:pPr>
                    <w:spacing w:after="80"/>
                    <w:rPr>
                      <w:rFonts w:asciiTheme="minorHAnsi" w:hAnsiTheme="minorHAnsi" w:cstheme="minorHAnsi"/>
                    </w:rPr>
                  </w:pPr>
                </w:p>
                <w:p w:rsidR="00D0335A" w:rsidRPr="00921C1F" w:rsidRDefault="00D0335A" w:rsidP="00D0335A">
                  <w:pPr>
                    <w:spacing w:after="80"/>
                    <w:rPr>
                      <w:rFonts w:asciiTheme="minorHAnsi" w:hAnsiTheme="minorHAnsi" w:cstheme="minorHAnsi"/>
                      <w:b/>
                    </w:rPr>
                  </w:pPr>
                  <w:r w:rsidRPr="00921C1F">
                    <w:rPr>
                      <w:rFonts w:asciiTheme="minorHAnsi" w:hAnsiTheme="minorHAnsi" w:cstheme="minorHAnsi"/>
                      <w:b/>
                    </w:rPr>
                    <w:t>Achievements</w:t>
                  </w:r>
                </w:p>
                <w:p w:rsidR="00921C1F" w:rsidRDefault="00921C1F" w:rsidP="00921C1F">
                  <w:pPr>
                    <w:pStyle w:val="ListParagraph"/>
                    <w:numPr>
                      <w:ilvl w:val="0"/>
                      <w:numId w:val="18"/>
                    </w:numPr>
                    <w:spacing w:after="80"/>
                    <w:rPr>
                      <w:rFonts w:asciiTheme="minorHAnsi" w:hAnsiTheme="minorHAnsi" w:cstheme="minorHAnsi"/>
                    </w:rPr>
                  </w:pPr>
                  <w:r w:rsidRPr="00921C1F">
                    <w:rPr>
                      <w:rFonts w:asciiTheme="minorHAnsi" w:hAnsiTheme="minorHAnsi" w:cstheme="minorHAnsi"/>
                    </w:rPr>
                    <w:t xml:space="preserve">Developed a database management system using MS Access </w:t>
                  </w:r>
                  <w:r w:rsidR="008C2BDB">
                    <w:rPr>
                      <w:rFonts w:asciiTheme="minorHAnsi" w:hAnsiTheme="minorHAnsi" w:cstheme="minorHAnsi"/>
                    </w:rPr>
                    <w:t xml:space="preserve">and VBA </w:t>
                  </w:r>
                  <w:r w:rsidR="00623249">
                    <w:rPr>
                      <w:rFonts w:asciiTheme="minorHAnsi" w:hAnsiTheme="minorHAnsi" w:cstheme="minorHAnsi"/>
                    </w:rPr>
                    <w:t xml:space="preserve">for the </w:t>
                  </w:r>
                  <w:r w:rsidRPr="00921C1F">
                    <w:rPr>
                      <w:rFonts w:asciiTheme="minorHAnsi" w:hAnsiTheme="minorHAnsi" w:cstheme="minorHAnsi"/>
                    </w:rPr>
                    <w:t xml:space="preserve">project team that </w:t>
                  </w:r>
                  <w:r w:rsidR="00534EAA">
                    <w:rPr>
                      <w:rFonts w:asciiTheme="minorHAnsi" w:hAnsiTheme="minorHAnsi" w:cstheme="minorHAnsi"/>
                    </w:rPr>
                    <w:t>streamlined workflows for the project</w:t>
                  </w:r>
                </w:p>
                <w:p w:rsidR="008C2BDB" w:rsidRPr="008C2BDB" w:rsidRDefault="008C2BDB" w:rsidP="008C2BDB">
                  <w:pPr>
                    <w:pStyle w:val="ListParagraph"/>
                    <w:numPr>
                      <w:ilvl w:val="0"/>
                      <w:numId w:val="18"/>
                    </w:numPr>
                    <w:spacing w:after="8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Trained the project team on how to apply the system in client reviews</w:t>
                  </w:r>
                </w:p>
                <w:p w:rsidR="00A50412" w:rsidRDefault="008C2BDB" w:rsidP="008C2BDB">
                  <w:pPr>
                    <w:pStyle w:val="ListParagraph"/>
                    <w:numPr>
                      <w:ilvl w:val="0"/>
                      <w:numId w:val="18"/>
                    </w:numPr>
                    <w:spacing w:after="8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Presented variance reports to senior management that highlighted deficiencies in the reporting and data capture of client metrics</w:t>
                  </w:r>
                </w:p>
                <w:p w:rsidR="00F82250" w:rsidRDefault="00F82250" w:rsidP="008C2BDB">
                  <w:pPr>
                    <w:pStyle w:val="ListParagraph"/>
                    <w:numPr>
                      <w:ilvl w:val="0"/>
                      <w:numId w:val="18"/>
                    </w:numPr>
                    <w:spacing w:after="8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Liaised with IT to develop CRS &amp; FATCA reports that are fit for purpose</w:t>
                  </w:r>
                </w:p>
                <w:p w:rsidR="00A73469" w:rsidRPr="008C2BDB" w:rsidRDefault="00623249" w:rsidP="008C2BDB">
                  <w:pPr>
                    <w:pStyle w:val="ListParagraph"/>
                    <w:numPr>
                      <w:ilvl w:val="0"/>
                      <w:numId w:val="18"/>
                    </w:numPr>
                    <w:spacing w:after="8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Won the m</w:t>
                  </w:r>
                  <w:r w:rsidR="00A73469">
                    <w:rPr>
                      <w:rFonts w:asciiTheme="minorHAnsi" w:hAnsiTheme="minorHAnsi" w:cstheme="minorHAnsi"/>
                    </w:rPr>
                    <w:t>id-</w:t>
                  </w:r>
                  <w:r>
                    <w:rPr>
                      <w:rFonts w:asciiTheme="minorHAnsi" w:hAnsiTheme="minorHAnsi" w:cstheme="minorHAnsi"/>
                    </w:rPr>
                    <w:t>year CEO Award for innovation at</w:t>
                  </w:r>
                  <w:r w:rsidR="00A73469">
                    <w:rPr>
                      <w:rFonts w:asciiTheme="minorHAnsi" w:hAnsiTheme="minorHAnsi" w:cstheme="minorHAnsi"/>
                    </w:rPr>
                    <w:t xml:space="preserve"> Citibank</w:t>
                  </w:r>
                </w:p>
              </w:tc>
            </w:tr>
            <w:tr w:rsidR="00CD073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D0735" w:rsidRPr="00D263E1" w:rsidRDefault="00CD0735" w:rsidP="00D263E1">
                  <w:pPr>
                    <w:spacing w:after="80"/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:rsidR="00CD0735" w:rsidRDefault="00CD0735">
            <w:pPr>
              <w:spacing w:line="360" w:lineRule="atLeast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0735" w:rsidRDefault="00CD0735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tbl>
      <w:tblPr>
        <w:tblW w:w="5000" w:type="pct"/>
        <w:tblCellSpacing w:w="15" w:type="dxa"/>
        <w:tblBorders>
          <w:top w:val="single" w:sz="12" w:space="0" w:color="1F497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95"/>
        <w:gridCol w:w="81"/>
      </w:tblGrid>
      <w:tr w:rsidR="00CD0735" w:rsidTr="0062616C">
        <w:trPr>
          <w:trHeight w:val="405"/>
          <w:tblCellSpacing w:w="15" w:type="dxa"/>
        </w:trPr>
        <w:tc>
          <w:tcPr>
            <w:tcW w:w="4974" w:type="pct"/>
            <w:gridSpan w:val="2"/>
            <w:shd w:val="clear" w:color="auto" w:fill="DFEAF4"/>
            <w:tcMar>
              <w:top w:w="0" w:type="dxa"/>
              <w:left w:w="122" w:type="dxa"/>
              <w:bottom w:w="0" w:type="dxa"/>
              <w:right w:w="0" w:type="dxa"/>
            </w:tcMar>
            <w:hideMark/>
          </w:tcPr>
          <w:p w:rsidR="00CD0735" w:rsidRPr="001B7245" w:rsidRDefault="00F83514">
            <w:pPr>
              <w:spacing w:after="30"/>
              <w:rPr>
                <w:rFonts w:ascii="Calibri" w:eastAsia="Times New Roman" w:hAnsi="Calibri" w:cs="Calibri"/>
                <w:b/>
                <w:color w:val="1F497C"/>
                <w:sz w:val="28"/>
                <w:szCs w:val="28"/>
              </w:rPr>
            </w:pPr>
            <w:r w:rsidRPr="001B7245">
              <w:rPr>
                <w:rFonts w:ascii="Calibri" w:eastAsia="Times New Roman" w:hAnsi="Calibri" w:cs="Calibri"/>
                <w:b/>
                <w:color w:val="1F497C"/>
                <w:sz w:val="28"/>
                <w:szCs w:val="28"/>
              </w:rPr>
              <w:t>Referees</w:t>
            </w:r>
          </w:p>
        </w:tc>
      </w:tr>
      <w:tr w:rsidR="00CD0735" w:rsidTr="0062616C">
        <w:trPr>
          <w:tblCellSpacing w:w="15" w:type="dxa"/>
        </w:trPr>
        <w:tc>
          <w:tcPr>
            <w:tcW w:w="4958" w:type="pct"/>
            <w:shd w:val="clear" w:color="auto" w:fill="FFFFFF"/>
            <w:vAlign w:val="center"/>
            <w:hideMark/>
          </w:tcPr>
          <w:p w:rsidR="00547E87" w:rsidRPr="00DA5EE8" w:rsidRDefault="00547E87" w:rsidP="00215D7D">
            <w:pPr>
              <w:pStyle w:val="NormalWeb"/>
              <w:spacing w:before="0" w:beforeAutospacing="0" w:after="0" w:afterAutospacing="0"/>
              <w:divId w:val="66149442"/>
              <w:rPr>
                <w:rFonts w:ascii="Calibri" w:hAnsi="Calibri" w:cs="Calibri"/>
              </w:rPr>
            </w:pPr>
            <w:bookmarkStart w:id="0" w:name="_GoBack"/>
            <w:bookmarkEnd w:id="0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0735" w:rsidRDefault="00CD0735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CD0735" w:rsidRDefault="00CD0735">
      <w:pPr>
        <w:rPr>
          <w:rFonts w:eastAsia="Times New Roman"/>
        </w:rPr>
      </w:pPr>
    </w:p>
    <w:sectPr w:rsidR="00CD0735" w:rsidSect="00582C4B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22F89"/>
    <w:multiLevelType w:val="hybridMultilevel"/>
    <w:tmpl w:val="9DF676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63B17"/>
    <w:multiLevelType w:val="hybridMultilevel"/>
    <w:tmpl w:val="6706AB9E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8663276"/>
    <w:multiLevelType w:val="hybridMultilevel"/>
    <w:tmpl w:val="0C30E4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C2422"/>
    <w:multiLevelType w:val="hybridMultilevel"/>
    <w:tmpl w:val="A82885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955BA"/>
    <w:multiLevelType w:val="hybridMultilevel"/>
    <w:tmpl w:val="4F4C7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CB30CD"/>
    <w:multiLevelType w:val="hybridMultilevel"/>
    <w:tmpl w:val="EE90BA8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0439C7"/>
    <w:multiLevelType w:val="hybridMultilevel"/>
    <w:tmpl w:val="9D5A17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2C2657"/>
    <w:multiLevelType w:val="hybridMultilevel"/>
    <w:tmpl w:val="04C8B8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925865"/>
    <w:multiLevelType w:val="hybridMultilevel"/>
    <w:tmpl w:val="07B055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511C96"/>
    <w:multiLevelType w:val="hybridMultilevel"/>
    <w:tmpl w:val="73564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9C362D"/>
    <w:multiLevelType w:val="hybridMultilevel"/>
    <w:tmpl w:val="1FEE6D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3A659C"/>
    <w:multiLevelType w:val="hybridMultilevel"/>
    <w:tmpl w:val="A0F214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F53727"/>
    <w:multiLevelType w:val="hybridMultilevel"/>
    <w:tmpl w:val="2D6858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072EDD"/>
    <w:multiLevelType w:val="multilevel"/>
    <w:tmpl w:val="2D020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1F78A1"/>
    <w:multiLevelType w:val="hybridMultilevel"/>
    <w:tmpl w:val="237009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A24B0C"/>
    <w:multiLevelType w:val="hybridMultilevel"/>
    <w:tmpl w:val="A61AD3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8B42E4"/>
    <w:multiLevelType w:val="hybridMultilevel"/>
    <w:tmpl w:val="BF78E9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7513E3"/>
    <w:multiLevelType w:val="hybridMultilevel"/>
    <w:tmpl w:val="55F63D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2"/>
  </w:num>
  <w:num w:numId="5">
    <w:abstractNumId w:val="7"/>
  </w:num>
  <w:num w:numId="6">
    <w:abstractNumId w:val="14"/>
  </w:num>
  <w:num w:numId="7">
    <w:abstractNumId w:val="15"/>
  </w:num>
  <w:num w:numId="8">
    <w:abstractNumId w:val="9"/>
  </w:num>
  <w:num w:numId="9">
    <w:abstractNumId w:val="2"/>
  </w:num>
  <w:num w:numId="10">
    <w:abstractNumId w:val="1"/>
  </w:num>
  <w:num w:numId="11">
    <w:abstractNumId w:val="16"/>
  </w:num>
  <w:num w:numId="12">
    <w:abstractNumId w:val="17"/>
  </w:num>
  <w:num w:numId="13">
    <w:abstractNumId w:val="10"/>
  </w:num>
  <w:num w:numId="14">
    <w:abstractNumId w:val="8"/>
  </w:num>
  <w:num w:numId="15">
    <w:abstractNumId w:val="11"/>
  </w:num>
  <w:num w:numId="16">
    <w:abstractNumId w:val="0"/>
  </w:num>
  <w:num w:numId="17">
    <w:abstractNumId w:val="13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C4B"/>
    <w:rsid w:val="00002C27"/>
    <w:rsid w:val="00004D67"/>
    <w:rsid w:val="000267FD"/>
    <w:rsid w:val="00032EE9"/>
    <w:rsid w:val="00034540"/>
    <w:rsid w:val="0006644B"/>
    <w:rsid w:val="00074C7A"/>
    <w:rsid w:val="000778B3"/>
    <w:rsid w:val="000869CE"/>
    <w:rsid w:val="00091393"/>
    <w:rsid w:val="000A1803"/>
    <w:rsid w:val="000A195C"/>
    <w:rsid w:val="000A6BED"/>
    <w:rsid w:val="000B216F"/>
    <w:rsid w:val="000B3CAD"/>
    <w:rsid w:val="000C7F82"/>
    <w:rsid w:val="000D7491"/>
    <w:rsid w:val="00103EA6"/>
    <w:rsid w:val="00111C21"/>
    <w:rsid w:val="00127134"/>
    <w:rsid w:val="00154DF7"/>
    <w:rsid w:val="001A4783"/>
    <w:rsid w:val="001B7245"/>
    <w:rsid w:val="001F4306"/>
    <w:rsid w:val="00205F0D"/>
    <w:rsid w:val="00215D7D"/>
    <w:rsid w:val="00230D83"/>
    <w:rsid w:val="002B2A1E"/>
    <w:rsid w:val="002D7BDC"/>
    <w:rsid w:val="002E0BD8"/>
    <w:rsid w:val="00345164"/>
    <w:rsid w:val="00392BF4"/>
    <w:rsid w:val="00392FF6"/>
    <w:rsid w:val="003B1933"/>
    <w:rsid w:val="003C1E8D"/>
    <w:rsid w:val="003E583F"/>
    <w:rsid w:val="0040278F"/>
    <w:rsid w:val="00437B1F"/>
    <w:rsid w:val="00442CDE"/>
    <w:rsid w:val="004760F2"/>
    <w:rsid w:val="00483D11"/>
    <w:rsid w:val="004C4107"/>
    <w:rsid w:val="004E7F8C"/>
    <w:rsid w:val="004F155B"/>
    <w:rsid w:val="005006A9"/>
    <w:rsid w:val="005136D9"/>
    <w:rsid w:val="005162AD"/>
    <w:rsid w:val="00516410"/>
    <w:rsid w:val="0052527C"/>
    <w:rsid w:val="005305CC"/>
    <w:rsid w:val="005321CB"/>
    <w:rsid w:val="00534EAA"/>
    <w:rsid w:val="00547E87"/>
    <w:rsid w:val="00567097"/>
    <w:rsid w:val="00582C4B"/>
    <w:rsid w:val="00596766"/>
    <w:rsid w:val="005A4C94"/>
    <w:rsid w:val="005C6582"/>
    <w:rsid w:val="00602A69"/>
    <w:rsid w:val="0061542D"/>
    <w:rsid w:val="00623249"/>
    <w:rsid w:val="0062616C"/>
    <w:rsid w:val="0064282B"/>
    <w:rsid w:val="00655900"/>
    <w:rsid w:val="00666C4A"/>
    <w:rsid w:val="006A73F5"/>
    <w:rsid w:val="006C08D2"/>
    <w:rsid w:val="006C547E"/>
    <w:rsid w:val="00743B71"/>
    <w:rsid w:val="00775753"/>
    <w:rsid w:val="00777590"/>
    <w:rsid w:val="007A722C"/>
    <w:rsid w:val="007C3C25"/>
    <w:rsid w:val="008034D0"/>
    <w:rsid w:val="00820497"/>
    <w:rsid w:val="008212C1"/>
    <w:rsid w:val="00824B24"/>
    <w:rsid w:val="0082785F"/>
    <w:rsid w:val="00836C31"/>
    <w:rsid w:val="008631D6"/>
    <w:rsid w:val="008677BA"/>
    <w:rsid w:val="008A41B6"/>
    <w:rsid w:val="008B1299"/>
    <w:rsid w:val="008C2BDB"/>
    <w:rsid w:val="008E15B0"/>
    <w:rsid w:val="008E7717"/>
    <w:rsid w:val="00921C1F"/>
    <w:rsid w:val="00925E86"/>
    <w:rsid w:val="00954658"/>
    <w:rsid w:val="0096790D"/>
    <w:rsid w:val="009751D6"/>
    <w:rsid w:val="00993DA0"/>
    <w:rsid w:val="00994B93"/>
    <w:rsid w:val="00A07DB1"/>
    <w:rsid w:val="00A50412"/>
    <w:rsid w:val="00A73469"/>
    <w:rsid w:val="00AB2BF2"/>
    <w:rsid w:val="00AC09C0"/>
    <w:rsid w:val="00AE02F8"/>
    <w:rsid w:val="00AE4981"/>
    <w:rsid w:val="00AF7382"/>
    <w:rsid w:val="00B43C49"/>
    <w:rsid w:val="00BB3F63"/>
    <w:rsid w:val="00C11831"/>
    <w:rsid w:val="00C32E23"/>
    <w:rsid w:val="00C475A3"/>
    <w:rsid w:val="00CD0735"/>
    <w:rsid w:val="00CD34E2"/>
    <w:rsid w:val="00CE03A9"/>
    <w:rsid w:val="00CE4359"/>
    <w:rsid w:val="00D0335A"/>
    <w:rsid w:val="00D1317E"/>
    <w:rsid w:val="00D263E1"/>
    <w:rsid w:val="00D94B00"/>
    <w:rsid w:val="00D97B83"/>
    <w:rsid w:val="00DA5EE8"/>
    <w:rsid w:val="00DF7D97"/>
    <w:rsid w:val="00E360D7"/>
    <w:rsid w:val="00E44982"/>
    <w:rsid w:val="00E56F22"/>
    <w:rsid w:val="00ED0925"/>
    <w:rsid w:val="00F21A56"/>
    <w:rsid w:val="00F31B2B"/>
    <w:rsid w:val="00F74E9B"/>
    <w:rsid w:val="00F82250"/>
    <w:rsid w:val="00F83514"/>
    <w:rsid w:val="00FA53D7"/>
    <w:rsid w:val="00FB2BFA"/>
    <w:rsid w:val="00FB5BEC"/>
    <w:rsid w:val="00FD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5E58F5"/>
  <w15:docId w15:val="{A1FC62DE-491E-4130-9835-E44974D06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"/>
    <w:pPr>
      <w:spacing w:before="100" w:beforeAutospacing="1" w:after="100" w:afterAutospacing="1"/>
    </w:pPr>
    <w:rPr>
      <w:rFonts w:ascii="Calibri" w:hAnsi="Calibri" w:cs="Calibri"/>
    </w:rPr>
  </w:style>
  <w:style w:type="character" w:customStyle="1" w:styleId="style21">
    <w:name w:val="style21"/>
    <w:basedOn w:val="DefaultParagraphFont"/>
    <w:rPr>
      <w:rFonts w:ascii="Calibri" w:hAnsi="Calibri" w:cs="Calibri" w:hint="default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aliases w:val="MyBullets"/>
    <w:basedOn w:val="Normal"/>
    <w:uiPriority w:val="34"/>
    <w:qFormat/>
    <w:rsid w:val="003C1E8D"/>
    <w:pPr>
      <w:ind w:left="720"/>
      <w:contextualSpacing/>
    </w:pPr>
  </w:style>
  <w:style w:type="paragraph" w:styleId="Header">
    <w:name w:val="header"/>
    <w:basedOn w:val="Normal"/>
    <w:link w:val="HeaderChar"/>
    <w:rsid w:val="001B7245"/>
    <w:pPr>
      <w:tabs>
        <w:tab w:val="center" w:pos="4153"/>
        <w:tab w:val="right" w:pos="8306"/>
      </w:tabs>
    </w:pPr>
    <w:rPr>
      <w:rFonts w:eastAsia="Times New Roman" w:cs="Angsana New"/>
      <w:sz w:val="20"/>
      <w:szCs w:val="20"/>
      <w:lang w:val="en-GB" w:bidi="th-TH"/>
    </w:rPr>
  </w:style>
  <w:style w:type="character" w:customStyle="1" w:styleId="HeaderChar">
    <w:name w:val="Header Char"/>
    <w:basedOn w:val="DefaultParagraphFont"/>
    <w:link w:val="Header"/>
    <w:rsid w:val="001B7245"/>
    <w:rPr>
      <w:rFonts w:cs="Angsana New"/>
      <w:lang w:val="en-GB" w:bidi="th-TH"/>
    </w:rPr>
  </w:style>
  <w:style w:type="paragraph" w:styleId="BodyText">
    <w:name w:val="Body Text"/>
    <w:basedOn w:val="Normal"/>
    <w:link w:val="BodyTextChar"/>
    <w:rsid w:val="001B7245"/>
    <w:pPr>
      <w:spacing w:after="220" w:line="240" w:lineRule="atLeast"/>
      <w:jc w:val="both"/>
    </w:pPr>
    <w:rPr>
      <w:rFonts w:ascii="Garamond" w:eastAsia="Times New Roman" w:hAnsi="Garamond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1B7245"/>
    <w:rPr>
      <w:rFonts w:ascii="Garamond" w:hAnsi="Garamond"/>
      <w:sz w:val="22"/>
    </w:rPr>
  </w:style>
  <w:style w:type="paragraph" w:styleId="NoSpacing">
    <w:name w:val="No Spacing"/>
    <w:uiPriority w:val="1"/>
    <w:qFormat/>
    <w:rsid w:val="00E360D7"/>
    <w:rPr>
      <w:rFonts w:ascii="Calibri" w:eastAsia="Calibri" w:hAnsi="Calibri"/>
      <w:sz w:val="22"/>
      <w:szCs w:val="22"/>
    </w:rPr>
  </w:style>
  <w:style w:type="paragraph" w:customStyle="1" w:styleId="TableContents">
    <w:name w:val="Table Contents"/>
    <w:basedOn w:val="Normal"/>
    <w:rsid w:val="00C475A3"/>
    <w:pPr>
      <w:widowControl w:val="0"/>
      <w:suppressLineNumbers/>
      <w:suppressAutoHyphens/>
    </w:pPr>
    <w:rPr>
      <w:rFonts w:ascii="Times" w:eastAsia="DejaVuSans" w:hAnsi="Times"/>
      <w:kern w:val="2"/>
      <w:lang w:val="en-GB"/>
    </w:rPr>
  </w:style>
  <w:style w:type="paragraph" w:customStyle="1" w:styleId="text6">
    <w:name w:val="text6"/>
    <w:basedOn w:val="Normal"/>
    <w:rsid w:val="00BB3F63"/>
    <w:pPr>
      <w:spacing w:before="100" w:beforeAutospacing="1" w:after="100" w:afterAutospacing="1"/>
    </w:pPr>
    <w:rPr>
      <w:rFonts w:eastAsia="Times New Roman"/>
      <w:color w:val="000000"/>
      <w:sz w:val="29"/>
      <w:szCs w:val="29"/>
    </w:rPr>
  </w:style>
  <w:style w:type="character" w:customStyle="1" w:styleId="Mention">
    <w:name w:val="Mention"/>
    <w:basedOn w:val="DefaultParagraphFont"/>
    <w:uiPriority w:val="99"/>
    <w:semiHidden/>
    <w:unhideWhenUsed/>
    <w:rsid w:val="000869CE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74C7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49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161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12" w:space="0" w:color="1F497C"/>
        <w:right w:val="none" w:sz="0" w:space="0" w:color="auto"/>
      </w:divBdr>
    </w:div>
    <w:div w:id="1582981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12" w:space="0" w:color="1F497C"/>
        <w:right w:val="none" w:sz="0" w:space="0" w:color="auto"/>
      </w:divBdr>
    </w:div>
    <w:div w:id="15886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1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1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996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513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400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219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492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5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38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0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8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9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8" w:space="0" w:color="1F497C"/>
            <w:right w:val="none" w:sz="0" w:space="0" w:color="auto"/>
          </w:divBdr>
        </w:div>
        <w:div w:id="14469242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single" w:sz="12" w:space="8" w:color="1F497C"/>
            <w:right w:val="none" w:sz="0" w:space="0" w:color="auto"/>
          </w:divBdr>
          <w:divsChild>
            <w:div w:id="16673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drew.kowuoche@gmail.com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1848</TotalTime>
  <Pages>3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Jedidah Kwamboka Onsare CV</vt:lpstr>
    </vt:vector>
  </TitlesOfParts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Jedidah Kwamboka Onsare CV</dc:title>
  <dc:creator>Careerpoint intern</dc:creator>
  <cp:lastModifiedBy>Kowuoche, Andrew [ICG-CPB]</cp:lastModifiedBy>
  <cp:revision>17</cp:revision>
  <cp:lastPrinted>2015-10-05T12:19:00Z</cp:lastPrinted>
  <dcterms:created xsi:type="dcterms:W3CDTF">2017-03-27T18:15:00Z</dcterms:created>
  <dcterms:modified xsi:type="dcterms:W3CDTF">2018-01-11T10:08:00Z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