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id_rol INT IDENTITY(1,1)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nombre_rol VARCHAR(20) NOT NULL UNIQUE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INTO rol (nombre_rol) VALUES ('ADMINISTRADOR'), ('MAQUILA'), ('CLIENTE');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USUARIO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id_usuario INT IDENTITY(1,1)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nombre_usuario VARCHAR(30) NOT NULL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contrasena VARCHAR(255)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activo BIT DEFAULT 1,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fecha_creacion DATETIME DEFAULT GETDATE(),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CONSTRAINT fk_usuario_rol FOREIGN KEY (id_rol) REFERENCES rol(id_rol)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EMPRESA_CLIENTE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empresa_cliente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id_usuario INT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rut_empresa VARCHAR(12) NOT NULL UNIQUE,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nombre_empresa VARCHAR(100)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contactos VARCHAR(200),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CONSTRAINT fk_cliente_usuario FOREIGN KEY (id_usuario) REFERENCES usuario(id_usuario) ON DELETE CASCADE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EMPRESA_MAQUILA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empresa_maquila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id_usuario INT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rut_empresa VARCHAR(12) NOT NULL UNIQUE,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nombre_empresa VARCHAR(100)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rango_mermas DECIMAL(5,2) DEFAULT 0.00,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contactos VARCHAR(200),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CONSTRAINT fk_maquila_usuario FOREIGN KEY (id_usuario) REFERENCES usuario(id_usuario) ON DELETE CASCADE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PEDIDO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id_pedido INT IDENTITY(1,1) PRIMARY KEY,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id_maquila INT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estado VARCHAR(30) NOT NULL DEFAULT 'CREADO',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num_serie 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pallet_requeridos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papel_laminado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polvo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polvo_por_sachet DECIMAL(8,2),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sachet_por_estuche INT,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estuche_por_pallet INT,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observacion_adicional TEXT,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fecha_creacion DATETIME DEFAULT GETDATE(),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CONSTRAINT fk_pedido_cliente FOREIGN KEY (id_cliente) REFERENCES empresa_cliente(id_usuario),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CONSTRAINT fk_pedido_maquila FOREIGN KEY (id_maquila) REFERENCES empresa_maquila(id_usuario)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HISTORIAL_REPORTES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historial_reportes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id_reporte INT IDENTITY(1,1)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id_pedido INT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avance_pallets INT NOT NULL DEFAULT 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observacion TEXT,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fecha_registro DATETIME DEFAULT GETDATE(),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CONSTRAINT fk_reporte_pedido FOREIGN KEY (id_pedido) REFERENCES pedido(id_pedido) ON DELETE CASCADE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Índices para optimización de consultas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INDEX idx_pedido_cliente ON pedido(id_cliente);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INDEX idx_pedido_maquila ON pedido(id_maquila);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INDEX idx_pedido_estado ON pedido(estado);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INDEX idx_reportes_pedido ON historial_reportes(id_pedido);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