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5"/>
        <w:gridCol w:w="7938"/>
        <w:tblGridChange w:id="0">
          <w:tblGrid>
            <w:gridCol w:w="1135"/>
            <w:gridCol w:w="7938"/>
          </w:tblGrid>
        </w:tblGridChange>
      </w:tblGrid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647700" cy="647700"/>
                  <wp:effectExtent b="0" l="0" r="0" t="0"/>
                  <wp:docPr descr="Descripción: Descripción: https://moodle.lab.dit.upm.es/moodle/pluginfile.php/4552/mod_resource/content/1/ditupm.gif" id="2" name="image1.gif"/>
                  <a:graphic>
                    <a:graphicData uri="http://schemas.openxmlformats.org/drawingml/2006/picture">
                      <pic:pic>
                        <pic:nvPicPr>
                          <pic:cNvPr descr="Descripción: Descripción: https://moodle.lab.dit.upm.es/moodle/pluginfile.php/4552/mod_resource/content/1/ditupm.gif" id="0" name="image1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ind w:left="284" w:firstLine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Departamento de Ingeniería de Sistemas Telemáticos</w:t>
            </w:r>
          </w:p>
          <w:p w:rsidR="00000000" w:rsidDel="00000000" w:rsidP="00000000" w:rsidRDefault="00000000" w:rsidRPr="00000000" w14:paraId="00000004">
            <w:pPr>
              <w:spacing w:before="120" w:lineRule="auto"/>
              <w:ind w:left="284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Ingeniería de Sistemas y Servicio Telemáticos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 DE DESARROLLO DEL SOFTWARE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SDP (Software Development Plan)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16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597"/>
        <w:tblGridChange w:id="0">
          <w:tblGrid>
            <w:gridCol w:w="3119"/>
            <w:gridCol w:w="55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documento: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Desarrollo del Software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fichero: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ISST-SDP-V12.docx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Estudio: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ISST-Grupo12-Split.it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1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32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1"/>
        <w:gridCol w:w="7371"/>
        <w:tblGridChange w:id="0">
          <w:tblGrid>
            <w:gridCol w:w="1361"/>
            <w:gridCol w:w="737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Autores/as: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Nicolás García Sobrino, Rodrigo de la Nuez Moreno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Revisor/a: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Javier de Ponte Hernando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  <w:sectPr>
          <w:headerReference r:id="rId8" w:type="default"/>
          <w:footerReference r:id="rId9" w:type="default"/>
          <w:pgSz w:h="16838" w:w="11906" w:orient="portrait"/>
          <w:pgMar w:bottom="1418" w:top="851" w:left="1701" w:right="1701" w:header="709" w:footer="709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INDICE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2"/>
              <w:tab w:val="right" w:leader="none" w:pos="8494"/>
            </w:tabs>
            <w:spacing w:after="120" w:before="12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Propósito del documento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Definiciones, acrónimos y abreviaturas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Alcance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Materiales de referencia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Estructura del documento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2"/>
              <w:tab w:val="right" w:leader="none" w:pos="8494"/>
            </w:tabs>
            <w:spacing w:after="120" w:before="12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ORGANIZACIÓN DEL PROYECTO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Participantes en el proyecto, responsabilidades y coordinación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Marco de desarrollo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Reuniones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Métodos, herramientas y otros recursos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2"/>
              <w:tab w:val="right" w:leader="none" w:pos="8494"/>
            </w:tabs>
            <w:spacing w:after="120" w:before="12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 DE </w:t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rtl w:val="0"/>
            </w:rPr>
            <w:t xml:space="preserve">TRABAJO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Planificación de proyecto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86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Entregas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tabs>
          <w:tab w:val="left" w:leader="none" w:pos="567"/>
        </w:tabs>
        <w:ind w:left="431" w:hanging="431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Propósito del documento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El Plan de Desarrollo del Software (SDP) establece la organización y planificación del desarrollo del sistema Split.it, considerando los recursos y el tiempo disponible.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Este documento tiene los siguientes objetivos principales: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Definir la estructura organizativa del equipo y las responsabilidades de cada rol.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Establecer la planificación de los sprints para garantizar entregas iterativas y funcionales.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Documentar las herramientas y metodologías utilizadas en el desarrollo del sistema.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Proporcionar una visión clara del proyecto, sus requisitos y restricciones técnicas.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SDP se entrega al inicio del proyecto y se actualiza con cada iteración para reflejar cambios en la planificación o en los requisitos.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MVP:</w:t>
      </w:r>
      <w:r w:rsidDel="00000000" w:rsidR="00000000" w:rsidRPr="00000000">
        <w:rPr>
          <w:rtl w:val="0"/>
        </w:rPr>
        <w:t xml:space="preserve"> Mínimo Producto Viable.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Scrum:</w:t>
      </w:r>
      <w:r w:rsidDel="00000000" w:rsidR="00000000" w:rsidRPr="00000000">
        <w:rPr>
          <w:rtl w:val="0"/>
        </w:rPr>
        <w:t xml:space="preserve"> Marco de trabajo ágil para la gestión de proyectos.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SDP:</w:t>
      </w:r>
      <w:r w:rsidDel="00000000" w:rsidR="00000000" w:rsidRPr="00000000">
        <w:rPr>
          <w:rtl w:val="0"/>
        </w:rPr>
        <w:t xml:space="preserve"> Software Development Plan (Plan de Desarrollo del Software).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  <w:t xml:space="preserve"> Usuarios y entidades interesadas en el desarrollo y funcionamiento del sistema.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Split.it permitirá a los usuarios: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Crear grupos de gastos.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Registrar y dividir gastos entre los miembros del grupo.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Calcular deudas y pagos pendientes.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Integrar funciones avanzadas como subir tickets y enviar recordatorios.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Materiales de referencia</w:t>
      </w:r>
    </w:p>
    <w:p w:rsidR="00000000" w:rsidDel="00000000" w:rsidP="00000000" w:rsidRDefault="00000000" w:rsidRPr="00000000" w14:paraId="00000054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Los siguientes documentos y herramientas han sido utilizados como referencia para la elaboración de este documento: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color w:val="000000"/>
          <w:rtl w:val="0"/>
        </w:rPr>
        <w:t xml:space="preserve">Documentación oficial de Scrum.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Diapositivas disponibles en el Moodle de ISST referidas a los temas 1 (Ingeniería de los productos del software) y 2 (Ingeniería de requisitos).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 aplicaciones similares en el mercado para evaluar mejores prácticas en la gestión de gastos compartidos.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K.S. Rubin. Essential Scrum: A Practical Guide to the Most Popular Agile Process. AddisonWesley, 2012. Para historias de usuario y metodología Scrum.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Estructura del documento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Este documento está organizado en tres secciones: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Introducción:</w:t>
      </w:r>
      <w:r w:rsidDel="00000000" w:rsidR="00000000" w:rsidRPr="00000000">
        <w:rPr>
          <w:color w:val="000000"/>
          <w:rtl w:val="0"/>
        </w:rPr>
        <w:t xml:space="preserve"> Presenta el contexto y alcance del proyecto.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Organización del Proyecto:</w:t>
      </w:r>
      <w:r w:rsidDel="00000000" w:rsidR="00000000" w:rsidRPr="00000000">
        <w:rPr>
          <w:color w:val="000000"/>
          <w:rtl w:val="0"/>
        </w:rPr>
        <w:t xml:space="preserve"> Describe los roles, metodología y herramientas utilizadas.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Plan de Trabajo:</w:t>
      </w:r>
      <w:r w:rsidDel="00000000" w:rsidR="00000000" w:rsidRPr="00000000">
        <w:rPr>
          <w:color w:val="000000"/>
          <w:rtl w:val="0"/>
        </w:rPr>
        <w:t xml:space="preserve"> Detalla la planificación y entregables.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tabs>
          <w:tab w:val="left" w:leader="none" w:pos="567"/>
        </w:tabs>
        <w:ind w:left="431" w:hanging="43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ORGANIZACIÓN DEL PROYECTO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Participantes en el proyecto, responsabilidades y coordinación</w:t>
      </w:r>
    </w:p>
    <w:p w:rsidR="00000000" w:rsidDel="00000000" w:rsidP="00000000" w:rsidRDefault="00000000" w:rsidRPr="00000000" w14:paraId="00000065">
      <w:pPr>
        <w:widowControl w:val="0"/>
        <w:spacing w:after="60" w:before="60" w:lineRule="auto"/>
        <w:ind w:right="-6"/>
        <w:jc w:val="both"/>
        <w:rPr>
          <w:i w:val="1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Javier de Ponte Hernando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Nicolás García Sobrino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Dev Backend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Santiago Rayán Castro  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Scrum Master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Pablo Bas Iglesias  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Dev Frontend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Rodrigo de la Nuez Moreno  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QA Tester  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spacing w:after="60" w:before="60" w:lineRule="auto"/>
        <w:ind w:right="-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Marco de desarrollo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El desarrollo seguirá la metodología Scrum con iteraciones de 2 semanas. Cada sprint incluirá reuniones de planificación, revisión y retrospectiva.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Reuniones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b w:val="1"/>
                <w:rtl w:val="0"/>
              </w:rPr>
              <w:t xml:space="preserve">Tipo de Reunión   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Inicio Sprint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Weekly Scrum     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Diaria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Devs, ScrumMaster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Refinación del backlog 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Dos semanas  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Product Owner, ScrumMaster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Sprint Retro    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Fin Sprint   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Métodos, herramientas y otros recursos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Se ha seguido la metodología Scrum para proyectos ágiles, utilizando un cuadro Kanban en Trello que facilita el seguimiento de las tareas: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https://trello.com/invite/b/67b468b6425fb87061c9c33e/ATTI845dd93022dd44fe13a1b588264011b168664F4D/isst-grupo12-split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Debido a la facilidad que aporta para trabajar colaborativamente y a la familiarización de los integrantes, hemos decidido utilizar GitHub para almacenar y mantener el repositorio con el código del proyecto: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https://github.com/jav-io/ISST-Grupo12-Split.git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1"/>
        </w:numPr>
        <w:tabs>
          <w:tab w:val="left" w:leader="none" w:pos="567"/>
        </w:tabs>
        <w:ind w:left="431" w:hanging="431"/>
        <w:rPr/>
      </w:pPr>
      <w:r w:rsidDel="00000000" w:rsidR="00000000" w:rsidRPr="00000000">
        <w:rPr>
          <w:rtl w:val="0"/>
        </w:rPr>
        <w:t xml:space="preserve">PLAN DE TRABAJO</w:t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Planificación de proyecto</w:t>
      </w:r>
    </w:p>
    <w:p w:rsidR="00000000" w:rsidDel="00000000" w:rsidP="00000000" w:rsidRDefault="00000000" w:rsidRPr="00000000" w14:paraId="0000008F">
      <w:pPr>
        <w:ind w:left="576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576" w:firstLine="0"/>
        <w:rPr/>
      </w:pPr>
      <w:r w:rsidDel="00000000" w:rsidR="00000000" w:rsidRPr="00000000">
        <w:rPr>
          <w:rtl w:val="0"/>
        </w:rPr>
        <w:t xml:space="preserve">Siguiendo con la metodología Scrum la planificación la organizaremos en Sprints. Siguiendo la planificación de la asignatura, vamos a realizar tres sprints, siguiendo las siguientes fechas:</w:t>
      </w:r>
    </w:p>
    <w:p w:rsidR="00000000" w:rsidDel="00000000" w:rsidP="00000000" w:rsidRDefault="00000000" w:rsidRPr="00000000" w14:paraId="00000091">
      <w:pPr>
        <w:ind w:left="576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928.0" w:type="dxa"/>
        <w:jc w:val="left"/>
        <w:tblInd w:w="4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4"/>
        <w:gridCol w:w="3964"/>
        <w:tblGridChange w:id="0">
          <w:tblGrid>
            <w:gridCol w:w="3964"/>
            <w:gridCol w:w="3964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03/03/2025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31/03/2025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09/05/2025</w:t>
            </w:r>
          </w:p>
        </w:tc>
      </w:tr>
    </w:tbl>
    <w:p w:rsidR="00000000" w:rsidDel="00000000" w:rsidP="00000000" w:rsidRDefault="00000000" w:rsidRPr="00000000" w14:paraId="0000009A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Entregas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 lo largo de los Sprints tendremos que realizar las siguientes entregas:</w:t>
      </w:r>
    </w:p>
    <w:p w:rsidR="00000000" w:rsidDel="00000000" w:rsidP="00000000" w:rsidRDefault="00000000" w:rsidRPr="00000000" w14:paraId="0000009E">
      <w:pPr>
        <w:widowControl w:val="0"/>
        <w:spacing w:after="60" w:before="60" w:lineRule="auto"/>
        <w:ind w:right="-6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7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5"/>
        <w:gridCol w:w="2410"/>
        <w:gridCol w:w="2551"/>
        <w:gridCol w:w="1985"/>
        <w:gridCol w:w="1276"/>
        <w:tblGridChange w:id="0">
          <w:tblGrid>
            <w:gridCol w:w="695"/>
            <w:gridCol w:w="2410"/>
            <w:gridCol w:w="2551"/>
            <w:gridCol w:w="1985"/>
            <w:gridCol w:w="1276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9F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ISST-VD- V12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de Ponte 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ISST-SDP- V12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Rodrigo de la Nuez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ISST-SDD- V12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Bas 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 de Trello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Cuadro Kanban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Nicolás García 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Mockup en Figma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Mockup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Santiago Rayán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ISST-Presentacion1- V12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03/03/2025</w:t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spacing w:after="60" w:before="60" w:lineRule="auto"/>
        <w:ind w:right="-6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3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5"/>
        <w:gridCol w:w="2410"/>
        <w:gridCol w:w="2551"/>
        <w:gridCol w:w="1988"/>
        <w:gridCol w:w="1329"/>
        <w:tblGridChange w:id="0">
          <w:tblGrid>
            <w:gridCol w:w="695"/>
            <w:gridCol w:w="2410"/>
            <w:gridCol w:w="2551"/>
            <w:gridCol w:w="1988"/>
            <w:gridCol w:w="1329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C8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D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E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F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0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1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ISST-VD- V12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de Ponte 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ISST-SDP- V12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Rodrigo de la Nuez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ISST-SDD- V12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Bas 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 de Trello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Cuadro Kanban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Santiago Rayán 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Repositorio del GitHub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Repositorio del proyecto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Nicolás García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ISST-Pres2- V12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31/03/2025</w:t>
            </w:r>
          </w:p>
        </w:tc>
      </w:tr>
    </w:tbl>
    <w:p w:rsidR="00000000" w:rsidDel="00000000" w:rsidP="00000000" w:rsidRDefault="00000000" w:rsidRPr="00000000" w14:paraId="000000F0">
      <w:pPr>
        <w:widowControl w:val="0"/>
        <w:spacing w:after="60" w:before="60" w:lineRule="auto"/>
        <w:ind w:right="-6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73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5"/>
        <w:gridCol w:w="2410"/>
        <w:gridCol w:w="2551"/>
        <w:gridCol w:w="1988"/>
        <w:gridCol w:w="1329"/>
        <w:tblGridChange w:id="0">
          <w:tblGrid>
            <w:gridCol w:w="695"/>
            <w:gridCol w:w="2410"/>
            <w:gridCol w:w="2551"/>
            <w:gridCol w:w="1988"/>
            <w:gridCol w:w="1329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F1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6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7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8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9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A">
            <w:pPr>
              <w:tabs>
                <w:tab w:val="left" w:leader="none" w:pos="2293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ISST-SDD-V12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Bas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ISST-TC- V12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Rodrigo de la Nuez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 de Trello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Cuadro Kanban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Santiago Rayán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Repositorio del GitHub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Repositorio del proyecto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Nicolás García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ISST-Presentacion3- V12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de Ponte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09/05/2025</w:t>
            </w:r>
          </w:p>
        </w:tc>
      </w:tr>
    </w:tbl>
    <w:p w:rsidR="00000000" w:rsidDel="00000000" w:rsidP="00000000" w:rsidRDefault="00000000" w:rsidRPr="00000000" w14:paraId="00000114">
      <w:pPr>
        <w:widowControl w:val="0"/>
        <w:spacing w:after="60" w:before="60" w:lineRule="auto"/>
        <w:ind w:right="-6"/>
        <w:jc w:val="both"/>
        <w:rPr>
          <w:i w:val="1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8" w:top="1418" w:left="1701" w:right="1701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Documento: ISST-SDP-V12.docx                                                                             Pág.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" w:before="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Ingeniería de Sistemas y Servicios Telemáticos – Curso 2024-25</w:t>
    </w:r>
  </w:p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" w:before="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Caso de Estudio: Split.it</w:t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1" w:hanging="431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567"/>
      </w:tabs>
      <w:spacing w:after="60" w:before="480" w:lineRule="auto"/>
      <w:ind w:left="431" w:hanging="431"/>
    </w:pPr>
    <w:rPr>
      <w:rFonts w:ascii="Arial" w:cs="Arial" w:eastAsia="Arial" w:hAnsi="Arial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autoSpaceDE w:val="0"/>
      <w:autoSpaceDN w:val="0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 w:val="1"/>
    <w:pPr>
      <w:keepNext w:val="1"/>
      <w:numPr>
        <w:numId w:val="1"/>
      </w:numPr>
      <w:tabs>
        <w:tab w:val="left" w:pos="567"/>
      </w:tabs>
      <w:spacing w:after="60" w:before="480"/>
      <w:outlineLvl w:val="0"/>
    </w:pPr>
    <w:rPr>
      <w:rFonts w:ascii="Arial" w:cs="Arial" w:hAnsi="Arial"/>
      <w:b w:val="1"/>
      <w:bCs w:val="1"/>
      <w:caps w:val="1"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 w:val="1"/>
    <w:pPr>
      <w:keepNext w:val="1"/>
      <w:numPr>
        <w:ilvl w:val="1"/>
        <w:numId w:val="1"/>
      </w:numPr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 w:val="1"/>
    <w:pPr>
      <w:keepNext w:val="1"/>
      <w:numPr>
        <w:ilvl w:val="2"/>
        <w:numId w:val="1"/>
      </w:numPr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 w:val="1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 w:val="1"/>
    <w:pPr>
      <w:numPr>
        <w:ilvl w:val="5"/>
        <w:numId w:val="1"/>
      </w:numPr>
      <w:spacing w:after="60" w:before="240"/>
      <w:outlineLvl w:val="5"/>
    </w:pPr>
    <w:rPr>
      <w:b w:val="1"/>
      <w:bCs w:val="1"/>
    </w:rPr>
  </w:style>
  <w:style w:type="paragraph" w:styleId="Ttulo7">
    <w:name w:val="heading 7"/>
    <w:basedOn w:val="Normal"/>
    <w:next w:val="Normal"/>
    <w:link w:val="Ttulo7Car"/>
    <w:uiPriority w:val="99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 w:val="1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ar"/>
    <w:uiPriority w:val="99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b w:val="1"/>
      <w:bCs w:val="1"/>
      <w:kern w:val="32"/>
      <w:sz w:val="32"/>
      <w:szCs w:val="32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  <w:lang w:val="es-ES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Pr>
      <w:rFonts w:asciiTheme="majorHAnsi" w:cstheme="majorBidi" w:eastAsiaTheme="majorEastAsia" w:hAnsiTheme="majorHAnsi"/>
      <w:b w:val="1"/>
      <w:bCs w:val="1"/>
      <w:sz w:val="26"/>
      <w:szCs w:val="26"/>
      <w:lang w:val="es-ES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Pr>
      <w:rFonts w:asciiTheme="minorHAnsi" w:cstheme="minorBidi" w:eastAsiaTheme="minorEastAsia" w:hAnsiTheme="minorHAnsi"/>
      <w:b w:val="1"/>
      <w:bCs w:val="1"/>
      <w:sz w:val="28"/>
      <w:szCs w:val="28"/>
      <w:lang w:val="es-ES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  <w:lang w:val="es-ES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Pr>
      <w:rFonts w:asciiTheme="minorHAnsi" w:cstheme="minorBidi" w:eastAsiaTheme="minorEastAsia" w:hAnsiTheme="minorHAnsi"/>
      <w:b w:val="1"/>
      <w:bCs w:val="1"/>
      <w:sz w:val="22"/>
      <w:szCs w:val="22"/>
      <w:lang w:val="es-ES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Pr>
      <w:rFonts w:asciiTheme="minorHAnsi" w:cstheme="minorBidi" w:eastAsiaTheme="minorEastAsia" w:hAnsiTheme="minorHAnsi"/>
      <w:sz w:val="24"/>
      <w:szCs w:val="24"/>
      <w:lang w:val="es-ES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Pr>
      <w:rFonts w:asciiTheme="minorHAnsi" w:cstheme="minorBidi" w:eastAsiaTheme="minorEastAsia" w:hAnsiTheme="minorHAnsi"/>
      <w:i w:val="1"/>
      <w:iCs w:val="1"/>
      <w:sz w:val="24"/>
      <w:szCs w:val="24"/>
      <w:lang w:val="es-ES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Pr>
      <w:rFonts w:asciiTheme="majorHAnsi" w:cstheme="majorBidi" w:eastAsiaTheme="majorEastAsia" w:hAnsiTheme="majorHAnsi"/>
      <w:sz w:val="22"/>
      <w:szCs w:val="22"/>
      <w:lang w:val="es-ES"/>
    </w:rPr>
  </w:style>
  <w:style w:type="paragraph" w:styleId="TDC1">
    <w:name w:val="toc 1"/>
    <w:basedOn w:val="Normal"/>
    <w:next w:val="Normal"/>
    <w:autoRedefine w:val="1"/>
    <w:uiPriority w:val="39"/>
    <w:rsid w:val="001945F4"/>
    <w:pPr>
      <w:spacing w:after="120" w:before="120"/>
    </w:pPr>
    <w:rPr>
      <w:rFonts w:ascii="Arial" w:cs="Arial" w:hAnsi="Arial"/>
      <w:b w:val="1"/>
      <w:bCs w:val="1"/>
      <w:caps w:val="1"/>
    </w:rPr>
  </w:style>
  <w:style w:type="paragraph" w:styleId="apartado" w:customStyle="1">
    <w:name w:val="apartado"/>
    <w:basedOn w:val="Normal"/>
    <w:uiPriority w:val="99"/>
    <w:pPr>
      <w:spacing w:after="20" w:before="20"/>
    </w:pPr>
    <w:rPr>
      <w:rFonts w:ascii="Arial" w:cs="Arial" w:hAnsi="Arial"/>
      <w:b w:val="1"/>
      <w:bCs w:val="1"/>
    </w:rPr>
  </w:style>
  <w:style w:type="paragraph" w:styleId="item" w:customStyle="1">
    <w:name w:val="item"/>
    <w:basedOn w:val="Normal"/>
    <w:uiPriority w:val="99"/>
    <w:pPr>
      <w:spacing w:after="20" w:before="20"/>
      <w:jc w:val="right"/>
    </w:pPr>
    <w:rPr>
      <w:rFonts w:ascii="Arial" w:cs="Arial" w:hAnsi="Arial"/>
      <w:b w:val="1"/>
      <w:bCs w:val="1"/>
    </w:rPr>
  </w:style>
  <w:style w:type="paragraph" w:styleId="textocursiva" w:customStyle="1">
    <w:name w:val="texto cursiva"/>
    <w:basedOn w:val="Normal"/>
    <w:uiPriority w:val="99"/>
    <w:pPr>
      <w:spacing w:after="60" w:before="60"/>
      <w:jc w:val="both"/>
    </w:pPr>
    <w:rPr>
      <w:i w:val="1"/>
      <w:iCs w:val="1"/>
      <w:lang w:val="es-ES_tradnl"/>
    </w:rPr>
  </w:style>
  <w:style w:type="paragraph" w:styleId="TDC2">
    <w:name w:val="toc 2"/>
    <w:basedOn w:val="Normal"/>
    <w:next w:val="Normal"/>
    <w:autoRedefine w:val="1"/>
    <w:uiPriority w:val="39"/>
    <w:rsid w:val="00AD2CA5"/>
    <w:pPr>
      <w:ind w:left="240"/>
    </w:pPr>
    <w:rPr>
      <w:rFonts w:ascii="Arial" w:cs="Arial" w:hAnsi="Arial"/>
    </w:rPr>
  </w:style>
  <w:style w:type="paragraph" w:styleId="TDC3">
    <w:name w:val="toc 3"/>
    <w:basedOn w:val="Normal"/>
    <w:next w:val="Normal"/>
    <w:autoRedefine w:val="1"/>
    <w:uiPriority w:val="99"/>
    <w:semiHidden w:val="1"/>
    <w:pPr>
      <w:ind w:left="480"/>
    </w:pPr>
    <w:rPr>
      <w:i w:val="1"/>
      <w:iCs w:val="1"/>
    </w:rPr>
  </w:style>
  <w:style w:type="paragraph" w:styleId="TDC4">
    <w:name w:val="toc 4"/>
    <w:basedOn w:val="Normal"/>
    <w:next w:val="Normal"/>
    <w:autoRedefine w:val="1"/>
    <w:uiPriority w:val="99"/>
    <w:semiHidden w:val="1"/>
    <w:pPr>
      <w:ind w:left="720"/>
    </w:pPr>
  </w:style>
  <w:style w:type="paragraph" w:styleId="TDC5">
    <w:name w:val="toc 5"/>
    <w:basedOn w:val="Normal"/>
    <w:next w:val="Normal"/>
    <w:autoRedefine w:val="1"/>
    <w:uiPriority w:val="99"/>
    <w:semiHidden w:val="1"/>
    <w:pPr>
      <w:ind w:left="960"/>
    </w:pPr>
  </w:style>
  <w:style w:type="paragraph" w:styleId="TDC6">
    <w:name w:val="toc 6"/>
    <w:basedOn w:val="Normal"/>
    <w:next w:val="Normal"/>
    <w:autoRedefine w:val="1"/>
    <w:uiPriority w:val="99"/>
    <w:semiHidden w:val="1"/>
    <w:pPr>
      <w:ind w:left="1200"/>
    </w:pPr>
  </w:style>
  <w:style w:type="paragraph" w:styleId="TDC7">
    <w:name w:val="toc 7"/>
    <w:basedOn w:val="Normal"/>
    <w:next w:val="Normal"/>
    <w:autoRedefine w:val="1"/>
    <w:uiPriority w:val="99"/>
    <w:semiHidden w:val="1"/>
    <w:pPr>
      <w:ind w:left="1440"/>
    </w:pPr>
  </w:style>
  <w:style w:type="paragraph" w:styleId="TDC8">
    <w:name w:val="toc 8"/>
    <w:basedOn w:val="Normal"/>
    <w:next w:val="Normal"/>
    <w:autoRedefine w:val="1"/>
    <w:uiPriority w:val="99"/>
    <w:semiHidden w:val="1"/>
    <w:pPr>
      <w:ind w:left="1680"/>
    </w:pPr>
  </w:style>
  <w:style w:type="paragraph" w:styleId="TDC9">
    <w:name w:val="toc 9"/>
    <w:basedOn w:val="Normal"/>
    <w:next w:val="Normal"/>
    <w:autoRedefine w:val="1"/>
    <w:uiPriority w:val="99"/>
    <w:semiHidden w:val="1"/>
    <w:pPr>
      <w:ind w:left="192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after="20" w:before="20"/>
    </w:pPr>
    <w:rPr>
      <w:rFonts w:ascii="Arial" w:cs="Arial" w:hAnsi="Arial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semiHidden w:val="1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cs="Arial" w:hAnsi="Arial"/>
      <w:sz w:val="20"/>
      <w:szCs w:val="20"/>
    </w:r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Pr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</w:style>
  <w:style w:type="paragraph" w:styleId="Titulo" w:customStyle="1">
    <w:name w:val="Titulo"/>
    <w:basedOn w:val="Normal"/>
    <w:uiPriority w:val="99"/>
    <w:pPr>
      <w:spacing w:after="240" w:before="48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texto" w:customStyle="1">
    <w:name w:val="texto"/>
    <w:basedOn w:val="Normal"/>
    <w:uiPriority w:val="99"/>
    <w:pPr>
      <w:spacing w:after="60" w:before="60"/>
      <w:jc w:val="both"/>
    </w:pPr>
  </w:style>
  <w:style w:type="paragraph" w:styleId="Antettulo" w:customStyle="1">
    <w:name w:val="Antet’tulo"/>
    <w:basedOn w:val="Normal"/>
    <w:uiPriority w:val="99"/>
    <w:pPr>
      <w:spacing w:after="120" w:before="360"/>
      <w:jc w:val="center"/>
    </w:pPr>
    <w:rPr>
      <w:rFonts w:ascii="Arial" w:cs="Arial" w:hAnsi="Arial"/>
      <w:b w:val="1"/>
      <w:bCs w:val="1"/>
      <w:sz w:val="32"/>
      <w:szCs w:val="32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9651B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9651B"/>
    <w:rPr>
      <w:rFonts w:ascii="Lucida Grande" w:cs="Lucida Grande" w:hAnsi="Lucida Grande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447BC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414C04"/>
    <w:pPr>
      <w:ind w:left="720"/>
      <w:contextualSpacing w:val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av-io/ISST-Grupo12-Split.git" TargetMode="External"/><Relationship Id="rId10" Type="http://schemas.openxmlformats.org/officeDocument/2006/relationships/hyperlink" Target="https://trello.com/invite/b/67b468b6425fb87061c9c33e/ATTI845dd93022dd44fe13a1b588264011b168664F4D/isst-grupo12-split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2/C84dOfnvE9rUwHRP39k8zErg==">CgMxLjAyCGguZ2pkZ3hzMgloLjMwajB6bGwyCWguMWZvYjl0ZTIJaC4zem55c2g3MgloLjJldDkycDAyCGgudHlqY3d0MgloLjNkeTZ2a20yCWguMXQzaDVzZjIJaC40ZDM0b2c4MgloLjJzOGV5bzEyCWguMTdkcDh2dTIJaC4zcmRjcmpuMgloLjI2aW4xcmcyCGgubG54Yno5MgloLjM1bmt1bjI4AHIhMXZucVdueS1OZ252MWlXTFlyenlzbDdkUkllRUVLc0kw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2025-02-27T12:14:00Z</dcterms:created>
  <dc:creator>Juan Carlos Yelmo</dc:creator>
</cp:coreProperties>
</file>