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 xml:space="preserve">云计算   1607C   吕光 </w:t>
      </w:r>
    </w:p>
    <w:p>
      <w:pPr>
        <w:pStyle w:val="2"/>
        <w:bidi w:val="0"/>
        <w:jc w:val="center"/>
        <w:rPr>
          <w:rFonts w:hint="default"/>
          <w:lang w:val="en-US" w:eastAsia="zh-CN"/>
        </w:rPr>
      </w:pPr>
      <w:r>
        <w:rPr>
          <w:rFonts w:hint="eastAsia"/>
          <w:lang w:val="en-US" w:eastAsia="zh-CN"/>
        </w:rPr>
        <w:t>JAVA工程师</w:t>
      </w:r>
    </w:p>
    <w:p>
      <w:pPr>
        <w:numPr>
          <w:ilvl w:val="0"/>
          <w:numId w:val="1"/>
        </w:numPr>
        <w:ind w:left="0" w:leftChars="0" w:firstLine="420" w:firstLineChars="0"/>
        <w:rPr>
          <w:rFonts w:hint="eastAsia"/>
          <w:sz w:val="28"/>
          <w:szCs w:val="28"/>
          <w:lang w:val="en-US" w:eastAsia="zh-CN"/>
        </w:rPr>
      </w:pPr>
      <w:r>
        <w:rPr>
          <w:rFonts w:hint="eastAsia"/>
          <w:sz w:val="28"/>
          <w:szCs w:val="28"/>
          <w:lang w:val="en-US" w:eastAsia="zh-CN"/>
        </w:rPr>
        <w:t>项目介绍(按照实训二做的项目写)</w:t>
      </w:r>
    </w:p>
    <w:tbl>
      <w:tblPr>
        <w:tblStyle w:val="5"/>
        <w:tblW w:w="7547" w:type="dxa"/>
        <w:tblInd w:w="50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47" w:type="dxa"/>
          </w:tcPr>
          <w:p>
            <w:pPr>
              <w:numPr>
                <w:ilvl w:val="0"/>
                <w:numId w:val="0"/>
              </w:numPr>
              <w:rPr>
                <w:rFonts w:hint="eastAsia"/>
                <w:sz w:val="28"/>
                <w:szCs w:val="28"/>
                <w:vertAlign w:val="baseline"/>
                <w:lang w:val="en-US" w:eastAsia="zh-CN"/>
              </w:rPr>
            </w:pPr>
            <w:r>
              <w:rPr>
                <w:rFonts w:hint="eastAsia"/>
                <w:lang w:val="en-US" w:eastAsia="zh-CN"/>
              </w:rPr>
              <w:t>紫枫信贷是一个p2p金融平台，由借贷双方自由竞价，撮合成交。资金借出人获取利息收益，并承担风险；资金借入人到期偿还本金，我们贷款平台从中收取中介服务费。参与人员主要包括借款人和投资人之间借款和投资，还有通过后台管理人员审核完成相应业务。这个平台主要分为前台后台两个系统。前台系统主要包含开户登录，个人中心，借款资质申请，我要借款，充值，投标，提现等功能。后台系统主要包括用户管理、安全管理、审核管理、平台管理等，其中最重要的是审核管理，它是对借款人资质审核，以及对账户资金变动的相关审核，比如发标前审核、满标一审、满标二审等功能，满足消费金融公司快速、高效、便捷的借款业务需求。项目中使用的是SpringMVC、Spring和MyBatis技术框架，MySQL存储数据，使用Dubbo和Zookeeper实现服务之间的调用，前端使用jQuery、FreeMaker和Bootstrap实现页面展示，使用Redis对数据进行缓存处理。</w:t>
            </w:r>
          </w:p>
        </w:tc>
      </w:tr>
    </w:tbl>
    <w:p>
      <w:pPr>
        <w:numPr>
          <w:ilvl w:val="0"/>
          <w:numId w:val="0"/>
        </w:numPr>
        <w:ind w:left="420" w:leftChars="0"/>
        <w:rPr>
          <w:rFonts w:hint="eastAsia"/>
          <w:sz w:val="28"/>
          <w:szCs w:val="28"/>
          <w:lang w:val="en-US" w:eastAsia="zh-CN"/>
        </w:rPr>
      </w:pPr>
    </w:p>
    <w:p>
      <w:pPr>
        <w:numPr>
          <w:ilvl w:val="0"/>
          <w:numId w:val="1"/>
        </w:numPr>
        <w:ind w:left="0" w:leftChars="0" w:firstLine="420" w:firstLineChars="0"/>
        <w:rPr>
          <w:rFonts w:hint="eastAsia" w:cstheme="minorHAnsi"/>
          <w:sz w:val="28"/>
          <w:szCs w:val="28"/>
        </w:rPr>
      </w:pPr>
      <w:r>
        <w:rPr>
          <w:rFonts w:hint="eastAsia" w:cstheme="minorHAnsi"/>
          <w:sz w:val="28"/>
          <w:szCs w:val="28"/>
        </w:rPr>
        <w:t>功能模块介绍</w:t>
      </w:r>
      <w:r>
        <w:rPr>
          <w:rFonts w:hint="eastAsia" w:cstheme="minorHAnsi"/>
          <w:sz w:val="28"/>
          <w:szCs w:val="28"/>
          <w:lang w:val="en-US" w:eastAsia="zh-CN"/>
        </w:rPr>
        <w:t>(按照自己得实际项目写)</w:t>
      </w:r>
    </w:p>
    <w:tbl>
      <w:tblPr>
        <w:tblStyle w:val="5"/>
        <w:tblW w:w="7580" w:type="dxa"/>
        <w:tblInd w:w="48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80" w:type="dxa"/>
          </w:tcPr>
          <w:p>
            <w:pPr>
              <w:numPr>
                <w:ilvl w:val="0"/>
                <w:numId w:val="2"/>
              </w:numPr>
              <w:ind w:left="425" w:leftChars="0" w:hanging="425" w:firstLineChars="0"/>
              <w:rPr>
                <w:rFonts w:hint="eastAsia" w:cstheme="minorHAnsi"/>
                <w:sz w:val="18"/>
                <w:szCs w:val="18"/>
                <w:vertAlign w:val="baseline"/>
                <w:lang w:val="en-US" w:eastAsia="zh-CN"/>
              </w:rPr>
            </w:pPr>
            <w:r>
              <w:rPr>
                <w:rFonts w:hint="eastAsia" w:cstheme="minorHAnsi"/>
                <w:sz w:val="18"/>
                <w:szCs w:val="18"/>
                <w:vertAlign w:val="baseline"/>
                <w:lang w:val="en-US" w:eastAsia="zh-CN"/>
              </w:rPr>
              <w:t>我要借款：</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textAlignment w:val="auto"/>
              <w:rPr>
                <w:rFonts w:hint="eastAsia"/>
                <w:lang w:val="en-US" w:eastAsia="zh-CN"/>
              </w:rPr>
            </w:pPr>
            <w:r>
              <w:rPr>
                <w:rFonts w:hint="eastAsia"/>
                <w:lang w:val="en-US" w:eastAsia="zh-CN"/>
              </w:rPr>
              <w:t>如果我们的用户想要借款，首先会通过前台页面点击我要借款按钮跳转到我要借款首页，首先我们会判断用户是否登录，若是用户在登录的状态下跳转到我要借款首页，那么，我们会先判断用户是否满足我们的借款条件，借款条件有是否填写个人资料、是否进行实名认证、风控资料分数是否达到可借款分数，以及是否进行视频认证，如果都满足了这些申请条件，用户就可以申请借款，如果当前用户已经有一个借款申请还在申请流程中，那么就不能再次申请借款。填写完借款相关信息之后将数据传到我们的后台，比如借款金额、借款利息、借款期限、还款方式、最小投标等一些信息，那么我们的后台会再次判断借款人是否满足我们的借款条件和当前没有借款在审核流程中，然后再判断借款申请信息中的借款金额是否大于平台最小借款金额和是否小于剩余信用额度；借款利息是否在5%和20%之间；最小投标金额是否大于平台规定的最小投标金额。如果这些条件都满足的话，那么会生成一个借款对象保存到数据库中，然后再为当前借款人添加借款状态码，代表当前用户在借款中。这时我们的后台管理人员登录后台管理系统点击发标前审核就会出现申请借款的相关信息，后台管理人员通过审核借款人的申请信息进行审核通过或者审核拒绝操作。如果审核通过修改标的状态为招标中，在设置相应的风控意见，前台投标页面就会展示这个标的信息，如果审核拒绝，修改标的状态为发标前审核拒绝，然后再去掉用户借款状态码，这是在用户登录的状态下。若是没有登录，展现给用户的是个静态页面，点击申请借款没有任何效果，这就是借款发标前相关操作。</w:t>
            </w:r>
          </w:p>
          <w:p>
            <w:pPr>
              <w:numPr>
                <w:numId w:val="0"/>
              </w:numPr>
              <w:ind w:leftChars="0"/>
              <w:rPr>
                <w:rFonts w:hint="eastAsia" w:cstheme="minorHAnsi"/>
                <w:sz w:val="18"/>
                <w:szCs w:val="18"/>
                <w:vertAlign w:val="baseline"/>
                <w:lang w:val="en-US" w:eastAsia="zh-CN"/>
              </w:rPr>
            </w:pPr>
          </w:p>
          <w:p>
            <w:pPr>
              <w:numPr>
                <w:ilvl w:val="0"/>
                <w:numId w:val="2"/>
              </w:numPr>
              <w:ind w:left="425" w:leftChars="0" w:hanging="425" w:firstLineChars="0"/>
              <w:rPr>
                <w:rFonts w:hint="eastAsia" w:cstheme="minorHAnsi"/>
                <w:sz w:val="18"/>
                <w:szCs w:val="18"/>
                <w:vertAlign w:val="baseline"/>
                <w:lang w:val="en-US" w:eastAsia="zh-CN"/>
              </w:rPr>
            </w:pPr>
            <w:r>
              <w:rPr>
                <w:rFonts w:hint="eastAsia" w:cstheme="minorHAnsi"/>
                <w:sz w:val="18"/>
                <w:szCs w:val="18"/>
                <w:vertAlign w:val="baseline"/>
                <w:lang w:val="en-US" w:eastAsia="zh-CN"/>
              </w:rPr>
              <w:t>我要投资：</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textAlignment w:val="auto"/>
              <w:rPr>
                <w:rFonts w:hint="default"/>
                <w:lang w:val="en-US" w:eastAsia="zh-CN"/>
              </w:rPr>
            </w:pPr>
            <w:r>
              <w:rPr>
                <w:rFonts w:hint="eastAsia"/>
                <w:lang w:val="en-US" w:eastAsia="zh-CN"/>
              </w:rPr>
              <w:t>如果投资人想投资的话，在前台客户系统点击我要投资就会跳转到我要投资主页，在该页面可以看到正在招标中的招标信息，投资人可以点击查看按钮去查看该标的详细信息，包括借款金额、年化利率、可得利息、借款人信息、材料信息、还款情况等信息，投资人可以根据标的信息选择合适的标进行投标。如果投资人和该标的借款人是同一人，所以在标的详情页面展示的是撤销借款按钮而不是马上投标按钮，我们平台是不允许自己给自己投标的，当投资人想要投资的时候就可以在相应的投资框输入投资金额进行投标，我们平台规定每个投资人最多对一个标的投标次数不超过5次，并且对一个标的总投标金额不超过该标的总金额的20%，这也是为了让其他投资人进行投标并获得收益。投资人输入投标金额后前台会对投标金额进行校验，如果投标金额大于该标所需的金额或者小于最小投标金额，那么会有提示用户投标金额超过借款标金额或者投标金额小于最小投标金额等信息。在输入符合的投标金额后点击马上投标按钮，弹出提示框让投资人输入交易密码进行投资，之后我们的后台会对传入的投标金额进行判断，判断该标的借款状态是否在招标中，当前用户的账户金额余额是否大于等于投标金额，投标金额是否大于等于最小投标金额，投标金额是否小于等于借款剩余投标金额，还有当前用户不是借款的借款人，在满足这些条件后会生成一个投标对象保存到数据库当中，并且生成这次投标的一条投标流，对该次投标做一次投标记录，并修改借款相关信息。之后在判断该标是否已经投满，如果已经投满，我们将该标的借款状态改为满标一审状态，等待后台管理员的满一审核。</w:t>
            </w:r>
          </w:p>
          <w:p>
            <w:pPr>
              <w:numPr>
                <w:numId w:val="0"/>
              </w:numPr>
              <w:ind w:leftChars="0"/>
              <w:rPr>
                <w:rFonts w:hint="eastAsia" w:cstheme="minorHAnsi"/>
                <w:sz w:val="18"/>
                <w:szCs w:val="18"/>
                <w:vertAlign w:val="baseline"/>
                <w:lang w:val="en-US" w:eastAsia="zh-CN"/>
              </w:rPr>
            </w:pPr>
          </w:p>
          <w:p>
            <w:pPr>
              <w:numPr>
                <w:ilvl w:val="0"/>
                <w:numId w:val="2"/>
              </w:numPr>
              <w:ind w:left="425" w:leftChars="0" w:hanging="425" w:firstLineChars="0"/>
              <w:rPr>
                <w:rFonts w:hint="eastAsia" w:cstheme="minorHAnsi"/>
                <w:sz w:val="18"/>
                <w:szCs w:val="18"/>
                <w:vertAlign w:val="baseline"/>
                <w:lang w:val="en-US" w:eastAsia="zh-CN"/>
              </w:rPr>
            </w:pPr>
            <w:r>
              <w:rPr>
                <w:rFonts w:hint="eastAsia" w:cstheme="minorHAnsi"/>
                <w:sz w:val="18"/>
                <w:szCs w:val="18"/>
                <w:vertAlign w:val="baseline"/>
                <w:lang w:val="en-US" w:eastAsia="zh-CN"/>
              </w:rPr>
              <w:t>满标一审：</w:t>
            </w:r>
          </w:p>
          <w:p>
            <w:pPr>
              <w:rPr>
                <w:rFonts w:hint="eastAsia"/>
                <w:lang w:val="en-US" w:eastAsia="zh-CN"/>
              </w:rPr>
            </w:pPr>
            <w:r>
              <w:rPr>
                <w:rFonts w:hint="eastAsia"/>
                <w:lang w:val="en-US" w:eastAsia="zh-CN"/>
              </w:rPr>
              <w:t>对于借款主要包括几个重要的对象：</w:t>
            </w:r>
          </w:p>
          <w:p>
            <w:pPr>
              <w:rPr>
                <w:rFonts w:hint="eastAsia"/>
                <w:lang w:val="en-US" w:eastAsia="zh-CN"/>
              </w:rPr>
            </w:pPr>
            <w:r>
              <w:rPr>
                <w:rFonts w:hint="eastAsia"/>
                <w:lang w:val="en-US" w:eastAsia="zh-CN"/>
              </w:rPr>
              <w:t>bidrequest：借款信息，bid：投资人每次的投标记录，Accountflow：账户流水</w:t>
            </w:r>
          </w:p>
          <w:p>
            <w:pPr>
              <w:rPr>
                <w:rFonts w:hint="default"/>
                <w:lang w:val="en-US" w:eastAsia="zh-CN"/>
              </w:rPr>
            </w:pPr>
            <w:r>
              <w:rPr>
                <w:rFonts w:hint="eastAsia"/>
                <w:lang w:val="en-US" w:eastAsia="zh-CN"/>
              </w:rPr>
              <w:t>比如说您想要在我这里借款，我是投资人，当我投资的金额达到您的借款金额时，就进入了满标一审的状态，在满标一审审核时，首先后台要对您的信息再次核对，是否存在当前借款信息，是否处于满标一审状态，如果不满足条件，前台提示用户不满足条件，进行资质审核</w:t>
            </w:r>
          </w:p>
          <w:p>
            <w:pPr>
              <w:rPr>
                <w:rFonts w:hint="eastAsia"/>
                <w:lang w:val="en-US" w:eastAsia="zh-CN"/>
              </w:rPr>
            </w:pPr>
            <w:r>
              <w:rPr>
                <w:rFonts w:hint="eastAsia"/>
                <w:lang w:val="en-US" w:eastAsia="zh-CN"/>
              </w:rPr>
              <w:t>如果都没有问题，当管理员点击审核通过按钮时，借款对象(bidrequest)的state状态就变成了满标二审状态。同时生成审核历史对象。</w:t>
            </w:r>
          </w:p>
          <w:p>
            <w:pPr>
              <w:rPr>
                <w:rFonts w:hint="eastAsia"/>
                <w:lang w:val="en-US" w:eastAsia="zh-CN"/>
              </w:rPr>
            </w:pPr>
            <w:r>
              <w:rPr>
                <w:rFonts w:hint="eastAsia"/>
                <w:lang w:val="en-US" w:eastAsia="zh-CN"/>
              </w:rPr>
              <w:t>当管理员点击审核拒绝时，说明该借款进入了满标拒绝的状态，需要退换投资人的钱，因为涉及到了钱的变动，我们在这里有一个账户的流水对象accountflow，这个对象包含当前流水金额，当前流水的状态以及流水的备注信息。用于记录退还投资人的投资的流水，同时该借款人的个人信息中的借款状态移除。借款人可以再次发起借款，投资人也可以再次投资。</w:t>
            </w:r>
          </w:p>
          <w:p>
            <w:pPr>
              <w:numPr>
                <w:numId w:val="0"/>
              </w:numPr>
              <w:ind w:leftChars="0"/>
              <w:rPr>
                <w:rFonts w:hint="eastAsia" w:cstheme="minorHAnsi"/>
                <w:sz w:val="18"/>
                <w:szCs w:val="18"/>
                <w:vertAlign w:val="baseline"/>
                <w:lang w:val="en-US" w:eastAsia="zh-CN"/>
              </w:rPr>
            </w:pPr>
          </w:p>
          <w:p>
            <w:pPr>
              <w:numPr>
                <w:ilvl w:val="0"/>
                <w:numId w:val="2"/>
              </w:numPr>
              <w:ind w:left="425" w:leftChars="0" w:hanging="425" w:firstLineChars="0"/>
              <w:rPr>
                <w:rFonts w:hint="eastAsia" w:cstheme="minorHAnsi"/>
                <w:sz w:val="18"/>
                <w:szCs w:val="18"/>
                <w:vertAlign w:val="baseline"/>
                <w:lang w:val="en-US" w:eastAsia="zh-CN"/>
              </w:rPr>
            </w:pPr>
            <w:bookmarkStart w:id="0" w:name="_GoBack"/>
            <w:bookmarkEnd w:id="0"/>
            <w:r>
              <w:rPr>
                <w:rFonts w:hint="eastAsia" w:cstheme="minorHAnsi"/>
                <w:sz w:val="18"/>
                <w:szCs w:val="18"/>
                <w:vertAlign w:val="baseline"/>
                <w:lang w:val="en-US" w:eastAsia="zh-CN"/>
              </w:rPr>
              <w:t>：</w:t>
            </w:r>
          </w:p>
          <w:p>
            <w:pPr>
              <w:numPr>
                <w:ilvl w:val="0"/>
                <w:numId w:val="0"/>
              </w:numPr>
              <w:ind w:leftChars="0"/>
              <w:rPr>
                <w:rFonts w:hint="default" w:cstheme="minorHAnsi"/>
                <w:sz w:val="28"/>
                <w:szCs w:val="28"/>
                <w:vertAlign w:val="baseline"/>
                <w:lang w:val="en-US" w:eastAsia="zh-CN"/>
              </w:rPr>
            </w:pPr>
          </w:p>
        </w:tc>
      </w:tr>
    </w:tbl>
    <w:p>
      <w:pPr>
        <w:numPr>
          <w:ilvl w:val="0"/>
          <w:numId w:val="0"/>
        </w:numPr>
        <w:ind w:left="420" w:leftChars="0"/>
        <w:rPr>
          <w:rFonts w:hint="eastAsia" w:cstheme="minorHAnsi"/>
          <w:sz w:val="28"/>
          <w:szCs w:val="28"/>
        </w:rPr>
      </w:pPr>
    </w:p>
    <w:p>
      <w:pPr>
        <w:numPr>
          <w:ilvl w:val="0"/>
          <w:numId w:val="1"/>
        </w:numPr>
        <w:ind w:left="0" w:leftChars="0" w:firstLine="420" w:firstLineChars="0"/>
        <w:rPr>
          <w:rFonts w:hint="eastAsia" w:cstheme="minorHAnsi"/>
          <w:sz w:val="28"/>
          <w:szCs w:val="28"/>
          <w:lang w:val="en-US" w:eastAsia="zh-CN"/>
        </w:rPr>
      </w:pPr>
      <w:r>
        <w:rPr>
          <w:rFonts w:hint="eastAsia" w:cstheme="minorHAnsi"/>
          <w:sz w:val="28"/>
          <w:szCs w:val="28"/>
        </w:rPr>
        <w:t>开发中遇到的</w:t>
      </w:r>
      <w:r>
        <w:rPr>
          <w:rFonts w:hint="eastAsia" w:cstheme="minorHAnsi"/>
          <w:sz w:val="28"/>
          <w:szCs w:val="28"/>
          <w:lang w:val="en-US" w:eastAsia="zh-CN"/>
        </w:rPr>
        <w:t>技术难点以及解决办法</w:t>
      </w:r>
    </w:p>
    <w:tbl>
      <w:tblPr>
        <w:tblStyle w:val="5"/>
        <w:tblW w:w="7612" w:type="dxa"/>
        <w:tblInd w:w="46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6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612" w:type="dxa"/>
          </w:tcPr>
          <w:p>
            <w:pPr>
              <w:numPr>
                <w:ilvl w:val="0"/>
                <w:numId w:val="0"/>
              </w:numPr>
              <w:rPr>
                <w:rFonts w:hint="eastAsia" w:cstheme="minorHAnsi"/>
                <w:sz w:val="21"/>
                <w:szCs w:val="21"/>
                <w:vertAlign w:val="baseline"/>
                <w:lang w:val="en-US" w:eastAsia="zh-CN"/>
              </w:rPr>
            </w:pPr>
            <w:r>
              <w:rPr>
                <w:rFonts w:hint="eastAsia" w:cstheme="minorHAnsi"/>
                <w:sz w:val="21"/>
                <w:szCs w:val="21"/>
                <w:vertAlign w:val="baseline"/>
                <w:lang w:val="en-US" w:eastAsia="zh-CN"/>
              </w:rPr>
              <w:t>难点1：XX项目XX模块需要对分布式事务进行解决</w:t>
            </w:r>
          </w:p>
          <w:p>
            <w:pPr>
              <w:numPr>
                <w:ilvl w:val="0"/>
                <w:numId w:val="0"/>
              </w:numPr>
              <w:rPr>
                <w:rFonts w:hint="eastAsia" w:cstheme="minorHAnsi"/>
                <w:sz w:val="21"/>
                <w:szCs w:val="21"/>
                <w:vertAlign w:val="baseline"/>
                <w:lang w:val="en-US" w:eastAsia="zh-CN"/>
              </w:rPr>
            </w:pPr>
            <w:r>
              <w:rPr>
                <w:rFonts w:hint="eastAsia" w:cstheme="minorHAnsi"/>
                <w:sz w:val="21"/>
                <w:szCs w:val="21"/>
                <w:vertAlign w:val="baseline"/>
                <w:lang w:val="en-US" w:eastAsia="zh-CN"/>
              </w:rPr>
              <w:t>解决方法1：********</w:t>
            </w:r>
          </w:p>
          <w:p>
            <w:pPr>
              <w:numPr>
                <w:ilvl w:val="0"/>
                <w:numId w:val="0"/>
              </w:numPr>
              <w:rPr>
                <w:rFonts w:hint="eastAsia" w:cstheme="minorHAnsi"/>
                <w:sz w:val="21"/>
                <w:szCs w:val="21"/>
                <w:vertAlign w:val="baseline"/>
                <w:lang w:val="en-US" w:eastAsia="zh-CN"/>
              </w:rPr>
            </w:pPr>
            <w:r>
              <w:rPr>
                <w:rFonts w:hint="eastAsia" w:cstheme="minorHAnsi"/>
                <w:sz w:val="21"/>
                <w:szCs w:val="21"/>
                <w:vertAlign w:val="baseline"/>
                <w:lang w:val="en-US" w:eastAsia="zh-CN"/>
              </w:rPr>
              <w:t>难点2：XX项目跨域问题需要解决</w:t>
            </w:r>
          </w:p>
          <w:p>
            <w:pPr>
              <w:numPr>
                <w:ilvl w:val="0"/>
                <w:numId w:val="0"/>
              </w:numPr>
              <w:rPr>
                <w:rFonts w:hint="eastAsia" w:cstheme="minorHAnsi"/>
                <w:sz w:val="21"/>
                <w:szCs w:val="21"/>
                <w:vertAlign w:val="baseline"/>
                <w:lang w:val="en-US" w:eastAsia="zh-CN"/>
              </w:rPr>
            </w:pPr>
            <w:r>
              <w:rPr>
                <w:rFonts w:hint="eastAsia" w:cstheme="minorHAnsi"/>
                <w:sz w:val="21"/>
                <w:szCs w:val="21"/>
                <w:vertAlign w:val="baseline"/>
                <w:lang w:val="en-US" w:eastAsia="zh-CN"/>
              </w:rPr>
              <w:t>解决方法2：*****</w:t>
            </w:r>
          </w:p>
          <w:p>
            <w:pPr>
              <w:numPr>
                <w:ilvl w:val="0"/>
                <w:numId w:val="0"/>
              </w:numPr>
              <w:rPr>
                <w:rFonts w:hint="default" w:cstheme="minorHAnsi"/>
                <w:sz w:val="28"/>
                <w:szCs w:val="28"/>
                <w:vertAlign w:val="baseline"/>
                <w:lang w:val="en-US" w:eastAsia="zh-CN"/>
              </w:rPr>
            </w:pPr>
            <w:r>
              <w:rPr>
                <w:rFonts w:hint="eastAsia" w:cstheme="minorHAnsi"/>
                <w:sz w:val="28"/>
                <w:szCs w:val="28"/>
                <w:vertAlign w:val="baseline"/>
                <w:lang w:val="en-US" w:eastAsia="zh-CN"/>
              </w:rPr>
              <w:t>。。。。。。。。。。。</w:t>
            </w:r>
          </w:p>
        </w:tc>
      </w:tr>
    </w:tbl>
    <w:p>
      <w:pPr>
        <w:numPr>
          <w:ilvl w:val="0"/>
          <w:numId w:val="0"/>
        </w:numPr>
        <w:ind w:left="420" w:leftChars="0"/>
        <w:rPr>
          <w:rFonts w:hint="eastAsia" w:cstheme="minorHAnsi"/>
          <w:sz w:val="28"/>
          <w:szCs w:val="28"/>
          <w:lang w:val="en-US" w:eastAsia="zh-CN"/>
        </w:rPr>
      </w:pPr>
    </w:p>
    <w:p>
      <w:pPr>
        <w:numPr>
          <w:ilvl w:val="0"/>
          <w:numId w:val="1"/>
        </w:numPr>
        <w:ind w:left="0" w:leftChars="0" w:firstLine="420" w:firstLineChars="0"/>
        <w:rPr>
          <w:rFonts w:hint="default" w:cstheme="minorHAnsi"/>
          <w:sz w:val="28"/>
          <w:szCs w:val="28"/>
          <w:lang w:val="en-US" w:eastAsia="zh-CN"/>
        </w:rPr>
      </w:pPr>
      <w:r>
        <w:rPr>
          <w:rFonts w:hint="eastAsia" w:cstheme="minorHAnsi"/>
          <w:sz w:val="28"/>
          <w:szCs w:val="28"/>
        </w:rPr>
        <w:t>项目技术亮点分析</w:t>
      </w:r>
    </w:p>
    <w:tbl>
      <w:tblPr>
        <w:tblStyle w:val="5"/>
        <w:tblW w:w="7622" w:type="dxa"/>
        <w:tblInd w:w="45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6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0" w:hRule="atLeast"/>
        </w:trPr>
        <w:tc>
          <w:tcPr>
            <w:tcW w:w="7622" w:type="dxa"/>
          </w:tcPr>
          <w:p>
            <w:pPr>
              <w:numPr>
                <w:ilvl w:val="0"/>
                <w:numId w:val="0"/>
              </w:numPr>
              <w:ind w:left="1400" w:hanging="1050" w:hangingChars="500"/>
              <w:rPr>
                <w:rFonts w:hint="eastAsia" w:cstheme="minorHAnsi"/>
                <w:sz w:val="21"/>
                <w:szCs w:val="21"/>
                <w:vertAlign w:val="baseline"/>
                <w:lang w:val="en-US" w:eastAsia="zh-CN"/>
              </w:rPr>
            </w:pPr>
            <w:r>
              <w:rPr>
                <w:rFonts w:hint="eastAsia" w:cstheme="minorHAnsi"/>
                <w:sz w:val="21"/>
                <w:szCs w:val="21"/>
                <w:vertAlign w:val="baseline"/>
                <w:lang w:val="en-US" w:eastAsia="zh-CN"/>
              </w:rPr>
              <w:t>(1)项目框架：项目采用得SpringMVC、Spring、Mybatis框架，好处是......</w:t>
            </w:r>
          </w:p>
          <w:p>
            <w:pPr>
              <w:numPr>
                <w:ilvl w:val="0"/>
                <w:numId w:val="0"/>
              </w:numPr>
              <w:ind w:left="1400" w:hanging="1050" w:hangingChars="500"/>
              <w:rPr>
                <w:rFonts w:hint="default" w:cstheme="minorHAnsi"/>
                <w:sz w:val="21"/>
                <w:szCs w:val="21"/>
                <w:vertAlign w:val="baseline"/>
                <w:lang w:val="en-US" w:eastAsia="zh-CN"/>
              </w:rPr>
            </w:pPr>
            <w:r>
              <w:rPr>
                <w:rFonts w:hint="eastAsia" w:cstheme="minorHAnsi"/>
                <w:b w:val="0"/>
                <w:bCs w:val="0"/>
                <w:sz w:val="21"/>
                <w:szCs w:val="21"/>
                <w:vertAlign w:val="baseline"/>
                <w:lang w:val="en-US" w:eastAsia="zh-CN"/>
              </w:rPr>
              <w:t>(2)</w:t>
            </w:r>
            <w:r>
              <w:rPr>
                <w:rFonts w:hint="eastAsia" w:cstheme="minorHAnsi"/>
                <w:b/>
                <w:bCs/>
                <w:sz w:val="21"/>
                <w:szCs w:val="21"/>
                <w:vertAlign w:val="baseline"/>
                <w:lang w:val="en-US" w:eastAsia="zh-CN"/>
              </w:rPr>
              <w:t>redis技术</w:t>
            </w:r>
            <w:r>
              <w:rPr>
                <w:rFonts w:hint="eastAsia" w:cstheme="minorHAnsi"/>
                <w:sz w:val="21"/>
                <w:szCs w:val="21"/>
                <w:vertAlign w:val="baseline"/>
                <w:lang w:val="en-US" w:eastAsia="zh-CN"/>
              </w:rPr>
              <w:t>：项目中点赞模块使用到redis了，具体是这样使用的.......</w:t>
            </w:r>
          </w:p>
          <w:p>
            <w:pPr>
              <w:numPr>
                <w:ilvl w:val="0"/>
                <w:numId w:val="0"/>
              </w:numPr>
              <w:rPr>
                <w:rFonts w:hint="default" w:cstheme="minorHAnsi"/>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622" w:type="dxa"/>
          </w:tcPr>
          <w:p>
            <w:pPr>
              <w:numPr>
                <w:ilvl w:val="0"/>
                <w:numId w:val="0"/>
              </w:numPr>
              <w:rPr>
                <w:rFonts w:hint="default" w:cstheme="minorHAnsi"/>
                <w:sz w:val="28"/>
                <w:szCs w:val="28"/>
                <w:vertAlign w:val="baseline"/>
                <w:lang w:val="en-US" w:eastAsia="zh-CN"/>
              </w:rPr>
            </w:pPr>
          </w:p>
        </w:tc>
      </w:tr>
    </w:tbl>
    <w:p>
      <w:pPr>
        <w:numPr>
          <w:ilvl w:val="0"/>
          <w:numId w:val="0"/>
        </w:numPr>
        <w:ind w:left="420" w:leftChars="0"/>
        <w:rPr>
          <w:rFonts w:hint="default" w:cstheme="minorHAnsi"/>
          <w:sz w:val="28"/>
          <w:szCs w:val="28"/>
          <w:lang w:val="en-US" w:eastAsia="zh-CN"/>
        </w:rPr>
      </w:pPr>
    </w:p>
    <w:p>
      <w:pPr>
        <w:numPr>
          <w:ilvl w:val="0"/>
          <w:numId w:val="1"/>
        </w:numPr>
        <w:ind w:left="0" w:leftChars="0" w:firstLine="420" w:firstLineChars="0"/>
        <w:rPr>
          <w:rFonts w:hint="default" w:cstheme="minorHAnsi"/>
          <w:sz w:val="28"/>
          <w:szCs w:val="28"/>
          <w:lang w:val="en-US" w:eastAsia="zh-CN"/>
        </w:rPr>
      </w:pPr>
      <w:r>
        <w:rPr>
          <w:rFonts w:hint="eastAsia" w:cstheme="minorHAnsi"/>
          <w:sz w:val="28"/>
          <w:szCs w:val="28"/>
        </w:rPr>
        <w:t>项目答辩中亮点简历审核评定标准</w:t>
      </w:r>
    </w:p>
    <w:tbl>
      <w:tblPr>
        <w:tblStyle w:val="5"/>
        <w:tblW w:w="7514" w:type="dxa"/>
        <w:tblInd w:w="33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06"/>
        <w:gridCol w:w="1005"/>
        <w:gridCol w:w="1276"/>
        <w:gridCol w:w="1234"/>
        <w:gridCol w:w="1300"/>
        <w:gridCol w:w="13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62" w:hRule="atLeast"/>
        </w:trPr>
        <w:tc>
          <w:tcPr>
            <w:tcW w:w="1306"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考核内容</w:t>
            </w:r>
          </w:p>
        </w:tc>
        <w:tc>
          <w:tcPr>
            <w:tcW w:w="1005"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简历样式是否规范</w:t>
            </w:r>
          </w:p>
        </w:tc>
        <w:tc>
          <w:tcPr>
            <w:tcW w:w="1276"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项目内容是否完整</w:t>
            </w:r>
          </w:p>
        </w:tc>
        <w:tc>
          <w:tcPr>
            <w:tcW w:w="1234"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项目中是否有亮点</w:t>
            </w:r>
          </w:p>
        </w:tc>
        <w:tc>
          <w:tcPr>
            <w:tcW w:w="1300"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技术</w:t>
            </w:r>
            <w:r>
              <w:rPr>
                <w:rFonts w:hint="eastAsia" w:ascii="微软雅黑" w:hAnsi="微软雅黑" w:eastAsia="微软雅黑" w:cs="微软雅黑"/>
                <w:b/>
                <w:bCs/>
                <w:color w:val="333333"/>
                <w:sz w:val="18"/>
                <w:szCs w:val="18"/>
                <w:shd w:val="clear" w:color="auto" w:fill="FFFFFF"/>
                <w:lang w:val="en-US" w:eastAsia="zh-CN"/>
              </w:rPr>
              <w:t>难点</w:t>
            </w:r>
            <w:r>
              <w:rPr>
                <w:rFonts w:hint="eastAsia" w:ascii="微软雅黑" w:hAnsi="微软雅黑" w:eastAsia="微软雅黑" w:cs="微软雅黑"/>
                <w:b/>
                <w:bCs/>
                <w:color w:val="333333"/>
                <w:sz w:val="18"/>
                <w:szCs w:val="18"/>
                <w:shd w:val="clear" w:color="auto" w:fill="FFFFFF"/>
              </w:rPr>
              <w:t>解决办法是否高效</w:t>
            </w:r>
          </w:p>
        </w:tc>
        <w:tc>
          <w:tcPr>
            <w:tcW w:w="1393"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存在问题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5" w:hRule="atLeast"/>
        </w:trPr>
        <w:tc>
          <w:tcPr>
            <w:tcW w:w="1306" w:type="dxa"/>
          </w:tcPr>
          <w:p>
            <w:pPr>
              <w:spacing w:line="360" w:lineRule="auto"/>
              <w:ind w:left="195" w:hanging="180" w:hangingChars="100"/>
              <w:jc w:val="both"/>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项目经理</w:t>
            </w:r>
            <w:r>
              <w:rPr>
                <w:rFonts w:hint="eastAsia" w:ascii="微软雅黑" w:hAnsi="微软雅黑" w:eastAsia="微软雅黑" w:cs="微软雅黑"/>
                <w:b/>
                <w:bCs/>
                <w:color w:val="333333"/>
                <w:sz w:val="18"/>
                <w:szCs w:val="18"/>
                <w:shd w:val="clear" w:color="auto" w:fill="FFFFFF"/>
                <w:lang w:val="en-US" w:eastAsia="zh-CN"/>
              </w:rPr>
              <w:t xml:space="preserve"> </w:t>
            </w:r>
            <w:r>
              <w:rPr>
                <w:rFonts w:hint="eastAsia" w:ascii="微软雅黑" w:hAnsi="微软雅黑" w:eastAsia="微软雅黑" w:cs="微软雅黑"/>
                <w:b/>
                <w:bCs/>
                <w:color w:val="333333"/>
                <w:sz w:val="18"/>
                <w:szCs w:val="18"/>
                <w:shd w:val="clear" w:color="auto" w:fill="FFFFFF"/>
              </w:rPr>
              <w:t xml:space="preserve"> （评定）</w:t>
            </w:r>
          </w:p>
        </w:tc>
        <w:tc>
          <w:tcPr>
            <w:tcW w:w="1005" w:type="dxa"/>
          </w:tcPr>
          <w:p>
            <w:pPr>
              <w:spacing w:line="360" w:lineRule="auto"/>
              <w:jc w:val="center"/>
              <w:rPr>
                <w:rFonts w:ascii="微软雅黑" w:hAnsi="微软雅黑" w:eastAsia="微软雅黑" w:cs="微软雅黑"/>
                <w:color w:val="333333"/>
                <w:sz w:val="18"/>
                <w:szCs w:val="18"/>
                <w:shd w:val="clear" w:color="auto" w:fill="FFFFFF"/>
              </w:rPr>
            </w:pPr>
          </w:p>
        </w:tc>
        <w:tc>
          <w:tcPr>
            <w:tcW w:w="1276" w:type="dxa"/>
          </w:tcPr>
          <w:p>
            <w:pPr>
              <w:spacing w:line="360" w:lineRule="auto"/>
              <w:jc w:val="center"/>
              <w:rPr>
                <w:rFonts w:ascii="微软雅黑" w:hAnsi="微软雅黑" w:eastAsia="微软雅黑" w:cs="微软雅黑"/>
                <w:b/>
                <w:bCs/>
                <w:color w:val="333333"/>
                <w:sz w:val="18"/>
                <w:szCs w:val="18"/>
                <w:shd w:val="clear" w:color="auto" w:fill="FFFFFF"/>
              </w:rPr>
            </w:pPr>
          </w:p>
        </w:tc>
        <w:tc>
          <w:tcPr>
            <w:tcW w:w="1234" w:type="dxa"/>
          </w:tcPr>
          <w:p>
            <w:pPr>
              <w:spacing w:line="360" w:lineRule="auto"/>
              <w:jc w:val="center"/>
              <w:rPr>
                <w:rFonts w:ascii="微软雅黑" w:hAnsi="微软雅黑" w:eastAsia="微软雅黑" w:cs="微软雅黑"/>
                <w:b/>
                <w:bCs/>
                <w:color w:val="333333"/>
                <w:sz w:val="18"/>
                <w:szCs w:val="18"/>
                <w:shd w:val="clear" w:color="auto" w:fill="FFFFFF"/>
              </w:rPr>
            </w:pPr>
          </w:p>
        </w:tc>
        <w:tc>
          <w:tcPr>
            <w:tcW w:w="1300" w:type="dxa"/>
          </w:tcPr>
          <w:p>
            <w:pPr>
              <w:spacing w:line="360" w:lineRule="auto"/>
              <w:jc w:val="center"/>
              <w:rPr>
                <w:rFonts w:ascii="微软雅黑" w:hAnsi="微软雅黑" w:eastAsia="微软雅黑" w:cs="微软雅黑"/>
                <w:b/>
                <w:bCs/>
                <w:color w:val="333333"/>
                <w:sz w:val="18"/>
                <w:szCs w:val="18"/>
                <w:shd w:val="clear" w:color="auto" w:fill="FFFFFF"/>
              </w:rPr>
            </w:pPr>
          </w:p>
        </w:tc>
        <w:tc>
          <w:tcPr>
            <w:tcW w:w="1393" w:type="dxa"/>
          </w:tcPr>
          <w:p>
            <w:pPr>
              <w:spacing w:line="360" w:lineRule="auto"/>
              <w:jc w:val="center"/>
              <w:rPr>
                <w:rFonts w:ascii="微软雅黑" w:hAnsi="微软雅黑" w:eastAsia="微软雅黑" w:cs="微软雅黑"/>
                <w:b/>
                <w:bCs/>
                <w:color w:val="333333"/>
                <w:sz w:val="18"/>
                <w:szCs w:val="18"/>
                <w:shd w:val="clear"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8" w:hRule="atLeast"/>
        </w:trPr>
        <w:tc>
          <w:tcPr>
            <w:tcW w:w="1306"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就业处干事（评定）</w:t>
            </w:r>
          </w:p>
        </w:tc>
        <w:tc>
          <w:tcPr>
            <w:tcW w:w="1005" w:type="dxa"/>
          </w:tcPr>
          <w:p>
            <w:pPr>
              <w:spacing w:line="360" w:lineRule="auto"/>
              <w:jc w:val="center"/>
              <w:rPr>
                <w:rFonts w:ascii="微软雅黑" w:hAnsi="微软雅黑" w:eastAsia="微软雅黑" w:cs="微软雅黑"/>
                <w:color w:val="333333"/>
                <w:sz w:val="18"/>
                <w:szCs w:val="18"/>
                <w:shd w:val="clear" w:color="auto" w:fill="FFFFFF"/>
              </w:rPr>
            </w:pPr>
          </w:p>
        </w:tc>
        <w:tc>
          <w:tcPr>
            <w:tcW w:w="1276" w:type="dxa"/>
          </w:tcPr>
          <w:p>
            <w:pPr>
              <w:spacing w:line="360" w:lineRule="auto"/>
              <w:jc w:val="center"/>
              <w:rPr>
                <w:rFonts w:ascii="微软雅黑" w:hAnsi="微软雅黑" w:eastAsia="微软雅黑" w:cs="微软雅黑"/>
                <w:color w:val="333333"/>
                <w:sz w:val="18"/>
                <w:szCs w:val="18"/>
                <w:shd w:val="clear" w:color="auto" w:fill="FFFFFF"/>
              </w:rPr>
            </w:pPr>
          </w:p>
        </w:tc>
        <w:tc>
          <w:tcPr>
            <w:tcW w:w="1234" w:type="dxa"/>
          </w:tcPr>
          <w:p>
            <w:pPr>
              <w:spacing w:line="360" w:lineRule="auto"/>
              <w:jc w:val="center"/>
              <w:rPr>
                <w:rFonts w:ascii="微软雅黑" w:hAnsi="微软雅黑" w:eastAsia="微软雅黑" w:cs="微软雅黑"/>
                <w:color w:val="333333"/>
                <w:sz w:val="18"/>
                <w:szCs w:val="18"/>
                <w:shd w:val="clear" w:color="auto" w:fill="FFFFFF"/>
              </w:rPr>
            </w:pPr>
          </w:p>
        </w:tc>
        <w:tc>
          <w:tcPr>
            <w:tcW w:w="1300" w:type="dxa"/>
          </w:tcPr>
          <w:p>
            <w:pPr>
              <w:spacing w:line="360" w:lineRule="auto"/>
              <w:jc w:val="center"/>
              <w:rPr>
                <w:rFonts w:ascii="微软雅黑" w:hAnsi="微软雅黑" w:eastAsia="微软雅黑" w:cs="微软雅黑"/>
                <w:color w:val="333333"/>
                <w:sz w:val="18"/>
                <w:szCs w:val="18"/>
                <w:shd w:val="clear" w:color="auto" w:fill="FFFFFF"/>
              </w:rPr>
            </w:pPr>
          </w:p>
        </w:tc>
        <w:tc>
          <w:tcPr>
            <w:tcW w:w="1393" w:type="dxa"/>
          </w:tcPr>
          <w:p>
            <w:pPr>
              <w:spacing w:line="360" w:lineRule="auto"/>
              <w:jc w:val="center"/>
              <w:rPr>
                <w:rFonts w:ascii="微软雅黑" w:hAnsi="微软雅黑" w:eastAsia="微软雅黑" w:cs="微软雅黑"/>
                <w:color w:val="333333"/>
                <w:sz w:val="18"/>
                <w:szCs w:val="18"/>
                <w:shd w:val="clear"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8" w:hRule="atLeast"/>
        </w:trPr>
        <w:tc>
          <w:tcPr>
            <w:tcW w:w="4821" w:type="dxa"/>
            <w:gridSpan w:val="4"/>
          </w:tcPr>
          <w:p>
            <w:pPr>
              <w:spacing w:line="360" w:lineRule="auto"/>
              <w:jc w:val="center"/>
              <w:rPr>
                <w:rFonts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rPr>
              <w:t>简历是否合格</w:t>
            </w:r>
          </w:p>
        </w:tc>
        <w:tc>
          <w:tcPr>
            <w:tcW w:w="1300" w:type="dxa"/>
          </w:tcPr>
          <w:p>
            <w:pPr>
              <w:spacing w:line="360" w:lineRule="auto"/>
              <w:jc w:val="center"/>
              <w:rPr>
                <w:rFonts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rPr>
              <w:t>合格</w:t>
            </w:r>
          </w:p>
        </w:tc>
        <w:tc>
          <w:tcPr>
            <w:tcW w:w="1393" w:type="dxa"/>
          </w:tcPr>
          <w:p>
            <w:pPr>
              <w:spacing w:line="360" w:lineRule="auto"/>
              <w:jc w:val="center"/>
              <w:rPr>
                <w:rFonts w:hint="eastAsia" w:ascii="微软雅黑" w:hAnsi="微软雅黑" w:eastAsia="微软雅黑" w:cs="微软雅黑"/>
                <w:color w:val="333333"/>
                <w:sz w:val="18"/>
                <w:szCs w:val="18"/>
                <w:shd w:val="clear" w:color="auto" w:fill="FFFFFF"/>
                <w:lang w:val="en-US" w:eastAsia="zh-CN"/>
              </w:rPr>
            </w:pPr>
            <w:r>
              <w:rPr>
                <w:rFonts w:hint="eastAsia" w:ascii="微软雅黑" w:hAnsi="微软雅黑" w:eastAsia="微软雅黑" w:cs="微软雅黑"/>
                <w:color w:val="333333"/>
                <w:sz w:val="18"/>
                <w:szCs w:val="18"/>
                <w:shd w:val="clear" w:color="auto" w:fill="FFFFFF"/>
                <w:lang w:val="en-US" w:eastAsia="zh-CN"/>
              </w:rPr>
              <w:t>不合格</w:t>
            </w:r>
          </w:p>
        </w:tc>
      </w:tr>
    </w:tbl>
    <w:p>
      <w:pPr>
        <w:numPr>
          <w:ilvl w:val="0"/>
          <w:numId w:val="0"/>
        </w:numPr>
        <w:ind w:left="420" w:leftChars="0"/>
        <w:rPr>
          <w:rFonts w:hint="default" w:cstheme="minorHAnsi"/>
          <w:sz w:val="28"/>
          <w:szCs w:val="28"/>
          <w:lang w:val="en-US" w:eastAsia="zh-CN"/>
        </w:rPr>
      </w:pPr>
    </w:p>
    <w:p>
      <w:pPr>
        <w:numPr>
          <w:ilvl w:val="0"/>
          <w:numId w:val="1"/>
        </w:numPr>
        <w:ind w:left="0" w:leftChars="0" w:firstLine="420" w:firstLineChars="0"/>
        <w:rPr>
          <w:rFonts w:hint="default" w:cstheme="minorHAnsi"/>
          <w:sz w:val="28"/>
          <w:szCs w:val="28"/>
          <w:lang w:val="en-US" w:eastAsia="zh-CN"/>
        </w:rPr>
      </w:pPr>
      <w:r>
        <w:rPr>
          <w:rFonts w:hint="default" w:cstheme="minorHAnsi"/>
          <w:sz w:val="28"/>
          <w:szCs w:val="28"/>
          <w:lang w:val="en-US" w:eastAsia="zh-CN"/>
        </w:rPr>
        <w:t>项目答辩成绩评定标准</w:t>
      </w:r>
    </w:p>
    <w:tbl>
      <w:tblPr>
        <w:tblStyle w:val="5"/>
        <w:tblW w:w="8473" w:type="dxa"/>
        <w:tblInd w:w="31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3"/>
        <w:gridCol w:w="1276"/>
        <w:gridCol w:w="1417"/>
        <w:gridCol w:w="1134"/>
        <w:gridCol w:w="1134"/>
        <w:gridCol w:w="1395"/>
        <w:gridCol w:w="12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8" w:hRule="atLeast"/>
        </w:trPr>
        <w:tc>
          <w:tcPr>
            <w:tcW w:w="913"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考核内容</w:t>
            </w:r>
          </w:p>
        </w:tc>
        <w:tc>
          <w:tcPr>
            <w:tcW w:w="1276"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亮点简历与项目</w:t>
            </w:r>
            <w:r>
              <w:rPr>
                <w:rFonts w:hint="eastAsia" w:ascii="微软雅黑" w:hAnsi="微软雅黑" w:eastAsia="微软雅黑" w:cs="微软雅黑"/>
                <w:b/>
                <w:bCs/>
                <w:color w:val="333333"/>
                <w:sz w:val="18"/>
                <w:szCs w:val="18"/>
                <w:shd w:val="clear" w:color="auto" w:fill="FFFFFF"/>
                <w:lang w:val="en-US" w:eastAsia="zh-CN"/>
              </w:rPr>
              <w:t>描述</w:t>
            </w:r>
            <w:r>
              <w:rPr>
                <w:rFonts w:hint="eastAsia" w:ascii="微软雅黑" w:hAnsi="微软雅黑" w:eastAsia="微软雅黑" w:cs="微软雅黑"/>
                <w:b/>
                <w:bCs/>
                <w:color w:val="333333"/>
                <w:sz w:val="18"/>
                <w:szCs w:val="18"/>
                <w:shd w:val="clear" w:color="auto" w:fill="FFFFFF"/>
              </w:rPr>
              <w:t>是否匹配</w:t>
            </w:r>
          </w:p>
        </w:tc>
        <w:tc>
          <w:tcPr>
            <w:tcW w:w="1417"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项目流程是否清晰</w:t>
            </w:r>
          </w:p>
        </w:tc>
        <w:tc>
          <w:tcPr>
            <w:tcW w:w="1134"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学生讲解是否流畅</w:t>
            </w:r>
          </w:p>
        </w:tc>
        <w:tc>
          <w:tcPr>
            <w:tcW w:w="1134"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项目介绍是否到位</w:t>
            </w:r>
          </w:p>
        </w:tc>
        <w:tc>
          <w:tcPr>
            <w:tcW w:w="1395"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技术亮点考核是否合格</w:t>
            </w:r>
          </w:p>
        </w:tc>
        <w:tc>
          <w:tcPr>
            <w:tcW w:w="1204"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存在问题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6" w:hRule="atLeast"/>
        </w:trPr>
        <w:tc>
          <w:tcPr>
            <w:tcW w:w="913" w:type="dxa"/>
          </w:tcPr>
          <w:p>
            <w:pPr>
              <w:spacing w:line="360" w:lineRule="auto"/>
              <w:ind w:left="195" w:hanging="180" w:hangingChars="100"/>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项目经理 （评定）</w:t>
            </w:r>
          </w:p>
        </w:tc>
        <w:tc>
          <w:tcPr>
            <w:tcW w:w="1276" w:type="dxa"/>
          </w:tcPr>
          <w:p>
            <w:pPr>
              <w:spacing w:line="360" w:lineRule="auto"/>
              <w:rPr>
                <w:rFonts w:ascii="微软雅黑" w:hAnsi="微软雅黑" w:eastAsia="微软雅黑" w:cs="微软雅黑"/>
                <w:b/>
                <w:bCs/>
                <w:color w:val="333333"/>
                <w:sz w:val="18"/>
                <w:szCs w:val="18"/>
                <w:shd w:val="clear" w:color="auto" w:fill="FFFFFF"/>
              </w:rPr>
            </w:pPr>
          </w:p>
        </w:tc>
        <w:tc>
          <w:tcPr>
            <w:tcW w:w="1417" w:type="dxa"/>
          </w:tcPr>
          <w:p>
            <w:pPr>
              <w:spacing w:line="360" w:lineRule="auto"/>
              <w:rPr>
                <w:rFonts w:ascii="微软雅黑" w:hAnsi="微软雅黑" w:eastAsia="微软雅黑" w:cs="微软雅黑"/>
                <w:b/>
                <w:bCs/>
                <w:color w:val="333333"/>
                <w:sz w:val="18"/>
                <w:szCs w:val="18"/>
                <w:shd w:val="clear" w:color="auto" w:fill="FFFFFF"/>
              </w:rPr>
            </w:pPr>
          </w:p>
        </w:tc>
        <w:tc>
          <w:tcPr>
            <w:tcW w:w="1134" w:type="dxa"/>
          </w:tcPr>
          <w:p>
            <w:pPr>
              <w:spacing w:line="360" w:lineRule="auto"/>
              <w:rPr>
                <w:rFonts w:ascii="微软雅黑" w:hAnsi="微软雅黑" w:eastAsia="微软雅黑" w:cs="微软雅黑"/>
                <w:b/>
                <w:bCs/>
                <w:color w:val="333333"/>
                <w:sz w:val="18"/>
                <w:szCs w:val="18"/>
                <w:shd w:val="clear" w:color="auto" w:fill="FFFFFF"/>
              </w:rPr>
            </w:pPr>
          </w:p>
        </w:tc>
        <w:tc>
          <w:tcPr>
            <w:tcW w:w="1134" w:type="dxa"/>
          </w:tcPr>
          <w:p>
            <w:pPr>
              <w:spacing w:line="360" w:lineRule="auto"/>
              <w:rPr>
                <w:rFonts w:ascii="微软雅黑" w:hAnsi="微软雅黑" w:eastAsia="微软雅黑" w:cs="微软雅黑"/>
                <w:b/>
                <w:bCs/>
                <w:color w:val="333333"/>
                <w:sz w:val="18"/>
                <w:szCs w:val="18"/>
                <w:shd w:val="clear" w:color="auto" w:fill="FFFFFF"/>
              </w:rPr>
            </w:pPr>
          </w:p>
        </w:tc>
        <w:tc>
          <w:tcPr>
            <w:tcW w:w="1395" w:type="dxa"/>
          </w:tcPr>
          <w:p>
            <w:pPr>
              <w:spacing w:line="360" w:lineRule="auto"/>
              <w:rPr>
                <w:rFonts w:ascii="微软雅黑" w:hAnsi="微软雅黑" w:eastAsia="微软雅黑" w:cs="微软雅黑"/>
                <w:b/>
                <w:bCs/>
                <w:color w:val="333333"/>
                <w:sz w:val="18"/>
                <w:szCs w:val="18"/>
                <w:shd w:val="clear" w:color="auto" w:fill="FFFFFF"/>
              </w:rPr>
            </w:pPr>
          </w:p>
        </w:tc>
        <w:tc>
          <w:tcPr>
            <w:tcW w:w="1204" w:type="dxa"/>
          </w:tcPr>
          <w:p>
            <w:pPr>
              <w:spacing w:line="360" w:lineRule="auto"/>
              <w:rPr>
                <w:rFonts w:ascii="微软雅黑" w:hAnsi="微软雅黑" w:eastAsia="微软雅黑" w:cs="微软雅黑"/>
                <w:b/>
                <w:bCs/>
                <w:color w:val="333333"/>
                <w:sz w:val="18"/>
                <w:szCs w:val="18"/>
                <w:shd w:val="clear"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8" w:hRule="atLeast"/>
        </w:trPr>
        <w:tc>
          <w:tcPr>
            <w:tcW w:w="913"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就业处干事（评定）</w:t>
            </w:r>
          </w:p>
        </w:tc>
        <w:tc>
          <w:tcPr>
            <w:tcW w:w="1276" w:type="dxa"/>
          </w:tcPr>
          <w:p>
            <w:pPr>
              <w:spacing w:line="360" w:lineRule="auto"/>
              <w:rPr>
                <w:rFonts w:ascii="微软雅黑" w:hAnsi="微软雅黑" w:eastAsia="微软雅黑" w:cs="微软雅黑"/>
                <w:color w:val="333333"/>
                <w:sz w:val="18"/>
                <w:szCs w:val="18"/>
                <w:shd w:val="clear" w:color="auto" w:fill="FFFFFF"/>
              </w:rPr>
            </w:pPr>
          </w:p>
        </w:tc>
        <w:tc>
          <w:tcPr>
            <w:tcW w:w="1417" w:type="dxa"/>
          </w:tcPr>
          <w:p>
            <w:pPr>
              <w:spacing w:line="360" w:lineRule="auto"/>
              <w:rPr>
                <w:rFonts w:ascii="微软雅黑" w:hAnsi="微软雅黑" w:eastAsia="微软雅黑" w:cs="微软雅黑"/>
                <w:color w:val="333333"/>
                <w:sz w:val="18"/>
                <w:szCs w:val="18"/>
                <w:shd w:val="clear" w:color="auto" w:fill="FFFFFF"/>
              </w:rPr>
            </w:pPr>
          </w:p>
        </w:tc>
        <w:tc>
          <w:tcPr>
            <w:tcW w:w="1134" w:type="dxa"/>
          </w:tcPr>
          <w:p>
            <w:pPr>
              <w:spacing w:line="360" w:lineRule="auto"/>
              <w:rPr>
                <w:rFonts w:ascii="微软雅黑" w:hAnsi="微软雅黑" w:eastAsia="微软雅黑" w:cs="微软雅黑"/>
                <w:color w:val="333333"/>
                <w:sz w:val="18"/>
                <w:szCs w:val="18"/>
                <w:shd w:val="clear" w:color="auto" w:fill="FFFFFF"/>
              </w:rPr>
            </w:pPr>
          </w:p>
        </w:tc>
        <w:tc>
          <w:tcPr>
            <w:tcW w:w="1134" w:type="dxa"/>
          </w:tcPr>
          <w:p>
            <w:pPr>
              <w:spacing w:line="360" w:lineRule="auto"/>
              <w:rPr>
                <w:rFonts w:ascii="微软雅黑" w:hAnsi="微软雅黑" w:eastAsia="微软雅黑" w:cs="微软雅黑"/>
                <w:color w:val="333333"/>
                <w:sz w:val="18"/>
                <w:szCs w:val="18"/>
                <w:shd w:val="clear" w:color="auto" w:fill="FFFFFF"/>
              </w:rPr>
            </w:pPr>
          </w:p>
        </w:tc>
        <w:tc>
          <w:tcPr>
            <w:tcW w:w="1395" w:type="dxa"/>
          </w:tcPr>
          <w:p>
            <w:pPr>
              <w:spacing w:line="360" w:lineRule="auto"/>
              <w:rPr>
                <w:rFonts w:ascii="微软雅黑" w:hAnsi="微软雅黑" w:eastAsia="微软雅黑" w:cs="微软雅黑"/>
                <w:color w:val="333333"/>
                <w:sz w:val="18"/>
                <w:szCs w:val="18"/>
                <w:shd w:val="clear" w:color="auto" w:fill="FFFFFF"/>
              </w:rPr>
            </w:pPr>
          </w:p>
        </w:tc>
        <w:tc>
          <w:tcPr>
            <w:tcW w:w="1204" w:type="dxa"/>
          </w:tcPr>
          <w:p>
            <w:pPr>
              <w:spacing w:line="360" w:lineRule="auto"/>
              <w:rPr>
                <w:rFonts w:ascii="微软雅黑" w:hAnsi="微软雅黑" w:eastAsia="微软雅黑" w:cs="微软雅黑"/>
                <w:color w:val="333333"/>
                <w:sz w:val="18"/>
                <w:szCs w:val="18"/>
                <w:shd w:val="clear"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8" w:hRule="atLeast"/>
        </w:trPr>
        <w:tc>
          <w:tcPr>
            <w:tcW w:w="4740" w:type="dxa"/>
            <w:gridSpan w:val="4"/>
          </w:tcPr>
          <w:p>
            <w:pPr>
              <w:spacing w:line="360" w:lineRule="auto"/>
              <w:jc w:val="center"/>
              <w:rPr>
                <w:rFonts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lang w:eastAsia="zh-CN"/>
              </w:rPr>
              <w:t>项目答辩</w:t>
            </w:r>
            <w:r>
              <w:rPr>
                <w:rFonts w:hint="eastAsia" w:ascii="微软雅黑" w:hAnsi="微软雅黑" w:eastAsia="微软雅黑" w:cs="微软雅黑"/>
                <w:color w:val="333333"/>
                <w:sz w:val="18"/>
                <w:szCs w:val="18"/>
                <w:shd w:val="clear" w:color="auto" w:fill="FFFFFF"/>
              </w:rPr>
              <w:t>是否合格</w:t>
            </w:r>
          </w:p>
        </w:tc>
        <w:tc>
          <w:tcPr>
            <w:tcW w:w="1134" w:type="dxa"/>
          </w:tcPr>
          <w:p>
            <w:pPr>
              <w:spacing w:line="360" w:lineRule="auto"/>
              <w:jc w:val="center"/>
              <w:rPr>
                <w:rFonts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rPr>
              <w:t>合格</w:t>
            </w:r>
          </w:p>
        </w:tc>
        <w:tc>
          <w:tcPr>
            <w:tcW w:w="1395" w:type="dxa"/>
          </w:tcPr>
          <w:p>
            <w:pPr>
              <w:spacing w:line="360" w:lineRule="auto"/>
              <w:jc w:val="center"/>
              <w:rPr>
                <w:rFonts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rPr>
              <w:t>不合格</w:t>
            </w:r>
          </w:p>
        </w:tc>
        <w:tc>
          <w:tcPr>
            <w:tcW w:w="1204" w:type="dxa"/>
          </w:tcPr>
          <w:p>
            <w:pPr>
              <w:spacing w:line="360" w:lineRule="auto"/>
              <w:jc w:val="center"/>
              <w:rPr>
                <w:rFonts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rPr>
              <w:t xml:space="preserve">      </w:t>
            </w:r>
          </w:p>
        </w:tc>
      </w:tr>
    </w:tbl>
    <w:p>
      <w:pPr>
        <w:numPr>
          <w:ilvl w:val="0"/>
          <w:numId w:val="0"/>
        </w:numPr>
        <w:ind w:left="420" w:leftChars="0"/>
        <w:rPr>
          <w:rFonts w:hint="default" w:cstheme="minorHAnsi"/>
          <w:sz w:val="28"/>
          <w:szCs w:val="28"/>
          <w:lang w:val="en-US" w:eastAsia="zh-CN"/>
        </w:rPr>
      </w:pPr>
    </w:p>
    <w:p>
      <w:pPr>
        <w:numPr>
          <w:ilvl w:val="0"/>
          <w:numId w:val="0"/>
        </w:numPr>
        <w:ind w:left="420" w:leftChars="0"/>
        <w:rPr>
          <w:rFonts w:hint="default" w:cstheme="minorHAnsi"/>
          <w:sz w:val="28"/>
          <w:szCs w:val="28"/>
          <w:lang w:val="en-US" w:eastAsia="zh-CN"/>
        </w:rPr>
      </w:pPr>
    </w:p>
    <w:p>
      <w:pPr>
        <w:numPr>
          <w:ilvl w:val="0"/>
          <w:numId w:val="0"/>
        </w:numPr>
        <w:ind w:left="420" w:leftChars="0"/>
        <w:rPr>
          <w:rFonts w:hint="default" w:cstheme="minorHAnsi"/>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50"/>
    <w:family w:val="auto"/>
    <w:pitch w:val="default"/>
    <w:sig w:usb0="80000287" w:usb1="280F3C52" w:usb2="00000016" w:usb3="00000000" w:csb0="0004001F" w:csb1="00000000"/>
  </w:font>
  <w:font w:name="微软雅黑">
    <w:panose1 w:val="020B0503020204020204"/>
    <w:charset w:val="86"/>
    <w:family w:val="swiss"/>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BCE040A"/>
    <w:multiLevelType w:val="singleLevel"/>
    <w:tmpl w:val="EBCE040A"/>
    <w:lvl w:ilvl="0" w:tentative="0">
      <w:start w:val="1"/>
      <w:numFmt w:val="decimal"/>
      <w:lvlText w:val="(%1)"/>
      <w:lvlJc w:val="left"/>
      <w:pPr>
        <w:ind w:left="425" w:hanging="425"/>
      </w:pPr>
      <w:rPr>
        <w:rFonts w:hint="default"/>
      </w:rPr>
    </w:lvl>
  </w:abstractNum>
  <w:abstractNum w:abstractNumId="1">
    <w:nsid w:val="73C8F79C"/>
    <w:multiLevelType w:val="singleLevel"/>
    <w:tmpl w:val="73C8F79C"/>
    <w:lvl w:ilvl="0" w:tentative="0">
      <w:start w:val="1"/>
      <w:numFmt w:val="chineseCounting"/>
      <w:suff w:val="nothing"/>
      <w:lvlText w:val="%1、"/>
      <w:lvlJc w:val="left"/>
      <w:pPr>
        <w:ind w:left="0" w:firstLine="420"/>
      </w:pPr>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8"/>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A3F6274"/>
    <w:rsid w:val="06347ABF"/>
    <w:rsid w:val="09CE247F"/>
    <w:rsid w:val="0F81631C"/>
    <w:rsid w:val="10D945DA"/>
    <w:rsid w:val="16B91699"/>
    <w:rsid w:val="1E31148F"/>
    <w:rsid w:val="24EF6A4A"/>
    <w:rsid w:val="2AB17961"/>
    <w:rsid w:val="2AB27F4F"/>
    <w:rsid w:val="2D581994"/>
    <w:rsid w:val="2DE90384"/>
    <w:rsid w:val="36EF3EBE"/>
    <w:rsid w:val="3C525C5F"/>
    <w:rsid w:val="3E413F63"/>
    <w:rsid w:val="416E7D2C"/>
    <w:rsid w:val="4645294D"/>
    <w:rsid w:val="524E3674"/>
    <w:rsid w:val="537803CA"/>
    <w:rsid w:val="59AC77D5"/>
    <w:rsid w:val="5A3F6274"/>
    <w:rsid w:val="6256315A"/>
    <w:rsid w:val="6D4C000D"/>
    <w:rsid w:val="6E076166"/>
    <w:rsid w:val="7AF365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2019-04-19T07:01:00Z</dcterms:created>
  <dc:creator>百慕古杜</dc:creator>
  <cp:lastModifiedBy>Joker "</cp:lastModifiedBy>
  <dcterms:modified xsi:type="dcterms:W3CDTF">2019-04-23T12:39:35Z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