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云计算   1607C   徐强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项目介绍(按照实训二做的项目写)</w:t>
      </w:r>
    </w:p>
    <w:tbl>
      <w:tblPr>
        <w:tblStyle w:val="4"/>
        <w:tblW w:w="7547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这个项目是关于P2P个人借贷的金融项目,采用的框架是SSM框架,前后端分离,前端主要用户使用主要账户信息管理，借贷管理，资产管理等，后端由平台管理人员使用，主要有用户管理，审核管理，平台管理，安全管理等。主要模块包括借款和投资模块，信息认证及审核模块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在平台中可以投资或者借款，借款有三种类型，信用贷，车贷和房贷，首先对于信用贷，是通过认证风控资料之后，后台累计一个积分数值，达到一定分值之后，并且认证了实名，基本信息以及视频认证之后，才能发起借贷，对于信用贷来说，风控资料是最核心部分，这是证明一个人是否有偿还能力的根本。其次如果达到了借贷条件，可以申请借款，借款人发起招标，数据库生成当前申请标的信息，标的信息包括总借款金额，偿还利息，最低投标金额，标的描述信息等，发起申请之后不是立即发布到平台上，后台审核通过后，才能被所有前台用户可见可投。对于未登陆用户，只能看到此标的的介绍信息，更详细的内容需要登录之后才能查看，已登录用户可以在标的界面查看关于招标人基本信息，认证信息，风控信息，以及当前投标人的信息等，投标人投标后账户冻结投标金额，满标后投标人和招标人也不会立即形成借贷关系，后台需要经过两次审核，如果审核不通过，投标人所投金额会解冻，招标人则可以发起下一次投标，如果两次审核都通过，则扣投标人冻结金额，增加招标人账户资金，平台从中收取手续费，并为招标人生成分期还款的信息，投标人可查看自己受益，招标人可查看自己当前账户分期偿还信息，直至还清借款后才能发起下一次借款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功能模块介绍</w:t>
      </w:r>
      <w:r>
        <w:rPr>
          <w:rFonts w:hint="eastAsia" w:cstheme="minorHAnsi"/>
          <w:sz w:val="28"/>
          <w:szCs w:val="28"/>
          <w:lang w:val="en-US" w:eastAsia="zh-CN"/>
        </w:rPr>
        <w:t>(按照自己得实际项目写)  功能,技术点,流程</w:t>
      </w:r>
    </w:p>
    <w:tbl>
      <w:tblPr>
        <w:tblStyle w:val="4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前端: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(1)发标前审核: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信用贷借款: 跳转页面前,获取当前用户的id,判断用户是否具有借款资格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跳转提示页面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model放置最小借款金额,model放置最小投标金额,从session取出登录用户id数据库查询账目表,并判断账户金额是否合法,跳转申请界面 borrow_apply.html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页面填写</w:t>
            </w: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，</w:t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借款金额,利息,借款期限,还款方式,---最小投标,招标期限,借款标题,借款描述</w:t>
            </w: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，</w:t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借款申请提交</w:t>
            </w: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，</w:t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查询当前用户账户account,判断用户是否具有借款资格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跳转提示页面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创建申请借款对象,</w:t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保存申请  数据库操作,改变当前用户的状态码 数据库操作,修改时候,支持乐观锁</w:t>
            </w: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，</w:t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重定向</w:t>
            </w: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，</w:t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跳转页面前查询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(2)满标一审及二审: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满标一审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跳转审核列表 分页list,提交审核结果,通过前台传来的id查询申请表,判断申请对象是否为空,并且,此时状态为满标一审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创建借款审核流程记录对象,set相关属性,添加借贷审核历史记录,判断审核结果状态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将最开始查询的借款流程对象的满标一审状态变为满标二审状态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先修改之前创建的借贷对象的的满标一审状态变为满标拒绝状态,退钱操作,通过之前穿件的借贷申请对象id查询此人信息userinfo,移除此人借贷申请状态,数据库操作,修改userinfo的状态值,通过审核结果状态的不同修改贷款申请记录表的审核结果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返回审核结果JSONResult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(3)借款审核: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审核信用贷借款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 xml:space="preserve">跳转页面前查询list,list放在model 跳转审核页面,页面提交审核结果,id查询当前申请表,判断此申请是否处于待发布状态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创建一个审核历史对象,set 属性值,添加一个审核历史记录表,判断前台传来state值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审核通过状态码由待发布--&gt;招标,由当前日期和招标时间,set截止日期,set发标日期,添加备注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审核通过状态码由待发布--&gt;拒绝,查询用户信息,包含用户此时状态码,移除有一个借款流程在申请的状态码,修改当前用户的状态码,修改借款申请表属性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返回JSONResult对象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eastAsiaTheme="minor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  <w:lang w:val="en-US" w:eastAsia="zh-CN"/>
        </w:rPr>
        <w:t>最擅长的:*****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开发中遇到的</w:t>
      </w:r>
      <w:r>
        <w:rPr>
          <w:rFonts w:hint="eastAsia" w:cstheme="minorHAnsi"/>
          <w:sz w:val="28"/>
          <w:szCs w:val="28"/>
          <w:lang w:val="en-US" w:eastAsia="zh-CN"/>
        </w:rPr>
        <w:t>技术难点以及解决办法</w:t>
      </w:r>
    </w:p>
    <w:tbl>
      <w:tblPr>
        <w:tblStyle w:val="4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难点1：融易投P2P金融项目在处理资金业务时如何配置事物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解决方法：spring支持编程式事务管理和声明式事务管理两种方式,在项目中的业务处理使用的是声明式事物,即通过@transaction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,来保证业务的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一系列操作的结果保持同步，保证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lang w:val="en-US" w:eastAsia="zh-CN"/>
              </w:rPr>
              <w:t>了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数据的完整性。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难点2：融易投P2P金融项目在开发中有哪些优化mysql方式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解决方法：</w:t>
            </w:r>
          </w:p>
          <w:p>
            <w:pPr>
              <w:numPr>
                <w:ilvl w:val="0"/>
                <w:numId w:val="2"/>
              </w:numPr>
              <w:ind w:firstLine="420" w:firstLineChars="200"/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项目总常用到的字段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查询条件建立索引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优化查询速度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并且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优化索引、优化访问方式，</w:t>
            </w:r>
          </w:p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限制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每次返回数据的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结果集的数据量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,每次join时小结果集驱动大结果集.</w:t>
            </w:r>
          </w:p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难点3：当前项目是分布式项目，如何使用事物</w:t>
            </w:r>
          </w:p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项目技术亮点分析</w:t>
      </w:r>
      <w:r>
        <w:rPr>
          <w:rFonts w:hint="eastAsia" w:cstheme="minorHAnsi"/>
          <w:sz w:val="28"/>
          <w:szCs w:val="28"/>
          <w:lang w:val="en-US" w:eastAsia="zh-CN"/>
        </w:rPr>
        <w:t xml:space="preserve">  字体加粗</w:t>
      </w:r>
    </w:p>
    <w:tbl>
      <w:tblPr>
        <w:tblStyle w:val="4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(1)项目框架：项目采用前后端分离，好处是前端项目与后端项目是两个项目，放在两个不同的服务器，需要独立部署，两个不同的工程，两个不同的代码库，不同的开发人员。前端只需要关注页面的样式与动态数据的解析及渲染，而后端专注于具体业务逻辑。</w:t>
            </w:r>
          </w:p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(2)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项目数据安全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：关键数据加密,Mysql的AES_ENCRYPT和DES_ENCRYPT函数</w:t>
            </w:r>
          </w:p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 xml:space="preserve">         对字符串进行MD5加密</w:t>
            </w:r>
          </w:p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 xml:space="preserve">        数据库防篡改,代码中使用hashcode直接验证,Quartz定时查询数据库验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4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default" w:cstheme="minorHAnsi"/>
          <w:sz w:val="28"/>
          <w:szCs w:val="28"/>
          <w:lang w:val="en-US" w:eastAsia="zh-CN"/>
        </w:rPr>
        <w:t>项目答辩成绩评定标准</w:t>
      </w:r>
    </w:p>
    <w:tbl>
      <w:tblPr>
        <w:tblStyle w:val="4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3F3AB3"/>
    <w:multiLevelType w:val="singleLevel"/>
    <w:tmpl w:val="F73F3A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0C128C7"/>
    <w:rsid w:val="06347ABF"/>
    <w:rsid w:val="09CE247F"/>
    <w:rsid w:val="0F421162"/>
    <w:rsid w:val="10D945DA"/>
    <w:rsid w:val="147C2FBA"/>
    <w:rsid w:val="16B91699"/>
    <w:rsid w:val="1C522194"/>
    <w:rsid w:val="1D3F570E"/>
    <w:rsid w:val="1E467A86"/>
    <w:rsid w:val="24EF6A4A"/>
    <w:rsid w:val="2AB27F4F"/>
    <w:rsid w:val="2BBA2B4D"/>
    <w:rsid w:val="2D581994"/>
    <w:rsid w:val="2DE90384"/>
    <w:rsid w:val="2F87735D"/>
    <w:rsid w:val="3C525C5F"/>
    <w:rsid w:val="403F6048"/>
    <w:rsid w:val="4645294D"/>
    <w:rsid w:val="479C7AA0"/>
    <w:rsid w:val="48211AF7"/>
    <w:rsid w:val="4CB1482B"/>
    <w:rsid w:val="4E57502F"/>
    <w:rsid w:val="524E3674"/>
    <w:rsid w:val="59AC77D5"/>
    <w:rsid w:val="5A3F6274"/>
    <w:rsid w:val="5A605191"/>
    <w:rsid w:val="5ECC6F73"/>
    <w:rsid w:val="6256315A"/>
    <w:rsid w:val="654469B2"/>
    <w:rsid w:val="6AD13539"/>
    <w:rsid w:val="6C5E46D6"/>
    <w:rsid w:val="6D4C000D"/>
    <w:rsid w:val="73CE0624"/>
    <w:rsid w:val="79E9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MrCT</cp:lastModifiedBy>
  <dcterms:modified xsi:type="dcterms:W3CDTF">2019-04-25T01:08:26Z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