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徐强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4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这个项目是关于P2P个人借贷的金融项目,采用的框架是SSM框架,前后端分离,前端主要用户使用主要账户信息管理，借贷管理，资产管理等，后端由平台管理人员使用，主要有用户管理，审核管理，平台管理，安全管理等。主要模块包括借款和投资模块，信息认证及审核模块，由认证信息达标(主要认证风控资料)的用户在平台发起招标，后台审核招标人借款资格，标的信息是否有误后，且将此标的公开给投标用户，达到满标后，后台审核通过后，形成借贷关系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  功能,技术点,流程</w:t>
      </w:r>
    </w:p>
    <w:tbl>
      <w:tblPr>
        <w:tblStyle w:val="4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前端: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(1)发标前审核: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信用贷借款: 跳转页面前,获取当前用户的id,判断用户是否具有借款资格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跳转提示页面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model放置最小借款金额,model放置最小投标金额,从session取出登录用户id数据库查询账目表,并判断账户金额是否合法,跳转申请界面 borrow_apply.html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页面填写</w:t>
            </w: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借款金额,利息,借款期限,还款方式,---最小投标,招标期限,借款标题,借款描述</w:t>
            </w: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借款申请提交</w:t>
            </w: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查询当前用户账户account,判断用户是否具有借款资格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跳转提示页面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创建申请借款对象,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保存申请  数据库操作,改变当前用户的状态码 数据库操作,修改时候,支持乐观锁</w:t>
            </w: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重定向</w:t>
            </w: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，</w:t>
            </w:r>
            <w:bookmarkStart w:id="0" w:name="_GoBack"/>
            <w:bookmarkEnd w:id="0"/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跳转页面前查询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(2)满标一审及二审: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满标一审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跳转审核列表 分页list,提交审核结果,通过前台传来的id查询申请表,判断申请对象是否为空,并且,此时状态为满标一审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创建借款审核流程记录对象,set相关属性,添加借贷审核历史记录,判断审核结果状态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将最开始查询的借款流程对象的满标一审状态变为满标二审状态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先修改之前创建的借贷对象的的满标一审状态变为满标拒绝状态,退钱操作,通过之前穿件的借贷申请对象id查询此人信息userinfo,移除此人借贷申请状态,数据库操作,修改userinfo的状态值,通过审核结果状态的不同修改贷款申请记录表的审核结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返回审核结果JSONResult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(3)借款审核: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审核信用贷借款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 xml:space="preserve">跳转页面前查询list,list放在model 跳转审核页面,页面提交审核结果,id查询当前申请表,判断此申请是否处于待发布状态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创建一个审核历史对象,set 属性值,添加一个审核历史记录表,判断前台传来state值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审核通过状态码由待发布--&gt;招标,由当前日期和招标时间,set截止日期,set发标日期,添加备注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审核通过状态码由待发布--&gt;拒绝,查询用户信息,包含用户此时状态码,移除有一个借款流程在申请的状态码,修改当前用户的状态码,修改借款申请表属性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返回JSONResult对象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eastAsiaTheme="minor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  <w:lang w:val="en-US" w:eastAsia="zh-CN"/>
        </w:rPr>
        <w:t>最擅长的:*****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4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难点1：融易投P2P金融项目在处理资金业务时如何配置事物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解决方法：spring支持编程式事务管理和声明式事务管理两种方式,在项目中的业务处理使用的是声明式事物,即通过@transaction,来保证业务的</w:t>
            </w: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一系列操作的结果保持同步，保证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lang w:val="en-US" w:eastAsia="zh-CN"/>
              </w:rPr>
              <w:t>了</w:t>
            </w: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数据的完整性。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难点2：融易投P2P金融项目在开发中有哪些优化mysql方式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解决方法：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项目总常用到的字段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查询条件建立索引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优化查询速度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并且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优化索引、优化访问方式，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限制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每次返回数据的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结果集的数据量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,每次join时小结果集驱动大结果集.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  <w:r>
        <w:rPr>
          <w:rFonts w:hint="eastAsia" w:cstheme="minorHAnsi"/>
          <w:sz w:val="28"/>
          <w:szCs w:val="28"/>
          <w:lang w:val="en-US" w:eastAsia="zh-CN"/>
        </w:rPr>
        <w:t xml:space="preserve">  字体加粗</w:t>
      </w:r>
    </w:p>
    <w:tbl>
      <w:tblPr>
        <w:tblStyle w:val="4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项目采用前后端分离，好处是前端项目与后端项目是两个项目，放在两个不同的服务器，需要独立部署，两个不同的工程，两个不同的代码库，不同的开发人员。前端只需要关注页面的样式与动态数据的解析及渲染，而后端专注于具体业务逻辑。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项目数据安全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：关键数据加密,Mysql的AES_ENCRYPT和DES_ENCRYPT函数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 xml:space="preserve">         对字符串进行MD5加密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 xml:space="preserve">        数据库防篡改,代码中使用hashcode直接验证,Quartz定时查询数据库验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4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4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3F3AB3"/>
    <w:multiLevelType w:val="singleLevel"/>
    <w:tmpl w:val="F73F3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C128C7"/>
    <w:rsid w:val="06347ABF"/>
    <w:rsid w:val="09CE247F"/>
    <w:rsid w:val="0F421162"/>
    <w:rsid w:val="10D945DA"/>
    <w:rsid w:val="147C2FBA"/>
    <w:rsid w:val="16B91699"/>
    <w:rsid w:val="1C522194"/>
    <w:rsid w:val="1D3F570E"/>
    <w:rsid w:val="1E467A86"/>
    <w:rsid w:val="24EF6A4A"/>
    <w:rsid w:val="2AB27F4F"/>
    <w:rsid w:val="2BBA2B4D"/>
    <w:rsid w:val="2D581994"/>
    <w:rsid w:val="2DE90384"/>
    <w:rsid w:val="2F87735D"/>
    <w:rsid w:val="3C525C5F"/>
    <w:rsid w:val="403F6048"/>
    <w:rsid w:val="4645294D"/>
    <w:rsid w:val="479C7AA0"/>
    <w:rsid w:val="48211AF7"/>
    <w:rsid w:val="524E3674"/>
    <w:rsid w:val="59AC77D5"/>
    <w:rsid w:val="5A3F6274"/>
    <w:rsid w:val="5A605191"/>
    <w:rsid w:val="5ECC6F73"/>
    <w:rsid w:val="6256315A"/>
    <w:rsid w:val="654469B2"/>
    <w:rsid w:val="6AD13539"/>
    <w:rsid w:val="6C5E46D6"/>
    <w:rsid w:val="6D4C000D"/>
    <w:rsid w:val="73CE0624"/>
    <w:rsid w:val="79E9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MrCT</cp:lastModifiedBy>
  <dcterms:modified xsi:type="dcterms:W3CDTF">2019-04-24T11:57:54Z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